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136" w:rsidRPr="006A3B71" w:rsidRDefault="00016136" w:rsidP="00016136">
      <w:pPr>
        <w:spacing w:after="0" w:line="240" w:lineRule="auto"/>
        <w:rPr>
          <w:rFonts w:ascii="Arial" w:eastAsia="Times New Roman" w:hAnsi="Arial" w:cs="Arial"/>
          <w:sz w:val="24"/>
          <w:szCs w:val="16"/>
          <w:lang w:eastAsia="pl-PL"/>
        </w:rPr>
      </w:pPr>
      <w:r w:rsidRPr="006A3B71">
        <w:rPr>
          <w:rFonts w:ascii="Arial" w:eastAsia="Times New Roman" w:hAnsi="Arial" w:cs="Arial"/>
          <w:sz w:val="24"/>
          <w:szCs w:val="16"/>
          <w:lang w:eastAsia="pl-PL"/>
        </w:rPr>
        <w:t>Urząd Miejski w Białymstoku Biuro Strefy Płatnego Parkowania</w:t>
      </w:r>
    </w:p>
    <w:p w:rsidR="00016136" w:rsidRPr="006A3B71" w:rsidRDefault="00016136" w:rsidP="00016136">
      <w:pPr>
        <w:spacing w:after="0" w:line="240" w:lineRule="auto"/>
        <w:rPr>
          <w:rFonts w:ascii="Arial" w:eastAsia="Times New Roman" w:hAnsi="Arial" w:cs="Arial"/>
          <w:sz w:val="24"/>
          <w:szCs w:val="16"/>
          <w:lang w:eastAsia="pl-PL"/>
        </w:rPr>
      </w:pPr>
      <w:r w:rsidRPr="006A3B71">
        <w:rPr>
          <w:rFonts w:ascii="Arial" w:eastAsia="Times New Roman" w:hAnsi="Arial" w:cs="Arial"/>
          <w:sz w:val="24"/>
          <w:szCs w:val="16"/>
          <w:lang w:eastAsia="pl-PL"/>
        </w:rPr>
        <w:t>15-427 Białystok ul. Lipowa 18 tel.: 85 869 6770, 6719, 6716, 6713</w:t>
      </w:r>
    </w:p>
    <w:p w:rsidR="00016136" w:rsidRPr="006A3B71" w:rsidRDefault="00016136" w:rsidP="00016136">
      <w:pPr>
        <w:spacing w:after="0" w:line="240" w:lineRule="auto"/>
        <w:rPr>
          <w:rFonts w:ascii="Arial" w:eastAsia="Times New Roman" w:hAnsi="Arial" w:cs="Arial"/>
          <w:sz w:val="24"/>
          <w:szCs w:val="16"/>
          <w:lang w:eastAsia="pl-PL"/>
        </w:rPr>
      </w:pPr>
      <w:r w:rsidRPr="006A3B71">
        <w:rPr>
          <w:rFonts w:ascii="Arial" w:eastAsia="Times New Roman" w:hAnsi="Arial" w:cs="Arial"/>
          <w:sz w:val="24"/>
          <w:szCs w:val="16"/>
          <w:lang w:eastAsia="pl-PL"/>
        </w:rPr>
        <w:t>e-mail: bspp@um.bialystok.pl</w:t>
      </w: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b/>
          <w:sz w:val="36"/>
          <w:szCs w:val="30"/>
          <w:lang w:eastAsia="pl-PL"/>
        </w:rPr>
      </w:pP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36"/>
          <w:szCs w:val="30"/>
          <w:lang w:eastAsia="pl-PL"/>
        </w:rPr>
      </w:pPr>
      <w:r w:rsidRPr="00CA5181">
        <w:rPr>
          <w:rFonts w:ascii="Arial" w:eastAsia="Times New Roman" w:hAnsi="Arial" w:cs="Arial"/>
          <w:sz w:val="36"/>
          <w:szCs w:val="30"/>
          <w:lang w:eastAsia="pl-PL"/>
        </w:rPr>
        <w:t>Szanowny Kierowco!</w:t>
      </w: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CA5181">
        <w:rPr>
          <w:rFonts w:ascii="Arial" w:eastAsia="Times New Roman" w:hAnsi="Arial" w:cs="Arial"/>
          <w:sz w:val="28"/>
          <w:szCs w:val="30"/>
          <w:lang w:eastAsia="pl-PL"/>
        </w:rPr>
        <w:t>Od dnia 04.11.2024 r.</w:t>
      </w: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CA5181">
        <w:rPr>
          <w:rFonts w:ascii="Arial" w:eastAsia="Times New Roman" w:hAnsi="Arial" w:cs="Arial"/>
          <w:sz w:val="28"/>
          <w:szCs w:val="30"/>
          <w:lang w:eastAsia="pl-PL"/>
        </w:rPr>
        <w:t>ul. Akademicka,</w:t>
      </w: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CA5181">
        <w:rPr>
          <w:rFonts w:ascii="Arial" w:eastAsia="Times New Roman" w:hAnsi="Arial" w:cs="Arial"/>
          <w:sz w:val="28"/>
          <w:szCs w:val="30"/>
          <w:lang w:eastAsia="pl-PL"/>
        </w:rPr>
        <w:t>ul. Zygmunta Krasińskiego,</w:t>
      </w: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CA5181">
        <w:rPr>
          <w:rFonts w:ascii="Arial" w:eastAsia="Times New Roman" w:hAnsi="Arial" w:cs="Arial"/>
          <w:sz w:val="28"/>
          <w:szCs w:val="30"/>
          <w:lang w:eastAsia="pl-PL"/>
        </w:rPr>
        <w:t>ul. Jerzego Waszyngtona,</w:t>
      </w: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CA5181">
        <w:rPr>
          <w:rFonts w:ascii="Arial" w:eastAsia="Times New Roman" w:hAnsi="Arial" w:cs="Arial"/>
          <w:sz w:val="28"/>
          <w:szCs w:val="30"/>
          <w:lang w:eastAsia="pl-PL"/>
        </w:rPr>
        <w:t>ul. Nory Ney,</w:t>
      </w:r>
    </w:p>
    <w:p w:rsidR="00016136" w:rsidRPr="00CA5181" w:rsidRDefault="00016136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CA5181">
        <w:rPr>
          <w:rFonts w:ascii="Arial" w:eastAsia="Times New Roman" w:hAnsi="Arial" w:cs="Arial"/>
          <w:sz w:val="28"/>
          <w:szCs w:val="30"/>
          <w:lang w:eastAsia="pl-PL"/>
        </w:rPr>
        <w:t>ul. Marii Curie-Skłodowskiej</w:t>
      </w:r>
    </w:p>
    <w:p w:rsidR="00016136" w:rsidRPr="00CA5181" w:rsidRDefault="006A3B71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>
        <w:rPr>
          <w:rFonts w:ascii="Arial" w:eastAsia="Times New Roman" w:hAnsi="Arial" w:cs="Arial"/>
          <w:sz w:val="28"/>
          <w:szCs w:val="30"/>
          <w:lang w:eastAsia="pl-PL"/>
        </w:rPr>
        <w:t>z</w:t>
      </w:r>
      <w:r w:rsidR="00016136" w:rsidRPr="00CA5181">
        <w:rPr>
          <w:rFonts w:ascii="Arial" w:eastAsia="Times New Roman" w:hAnsi="Arial" w:cs="Arial"/>
          <w:sz w:val="28"/>
          <w:szCs w:val="30"/>
          <w:lang w:eastAsia="pl-PL"/>
        </w:rPr>
        <w:t>najdują się w podstrefie A.*</w:t>
      </w:r>
    </w:p>
    <w:p w:rsidR="00016136" w:rsidRPr="006A3B71" w:rsidRDefault="00016136" w:rsidP="00016136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b/>
          <w:sz w:val="28"/>
          <w:szCs w:val="30"/>
          <w:lang w:eastAsia="pl-PL"/>
        </w:rPr>
      </w:pPr>
    </w:p>
    <w:p w:rsidR="00016136" w:rsidRPr="00CA5181" w:rsidRDefault="00016136" w:rsidP="00016136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6A3B71">
        <w:rPr>
          <w:rFonts w:ascii="Arial" w:eastAsia="Times New Roman" w:hAnsi="Arial" w:cs="Arial"/>
          <w:sz w:val="28"/>
          <w:szCs w:val="30"/>
          <w:lang w:eastAsia="pl-PL"/>
        </w:rPr>
        <w:t xml:space="preserve">Jeśli </w:t>
      </w:r>
      <w:r w:rsidRPr="00CA5181">
        <w:rPr>
          <w:rFonts w:ascii="Arial" w:eastAsia="Times New Roman" w:hAnsi="Arial" w:cs="Arial"/>
          <w:sz w:val="28"/>
          <w:szCs w:val="30"/>
          <w:lang w:eastAsia="pl-PL"/>
        </w:rPr>
        <w:t xml:space="preserve">opłacasz postój za pomocą </w:t>
      </w:r>
      <w:r w:rsidRPr="00CA5181">
        <w:rPr>
          <w:rFonts w:ascii="Arial" w:eastAsia="Times New Roman" w:hAnsi="Arial" w:cs="Arial"/>
          <w:sz w:val="32"/>
          <w:szCs w:val="30"/>
          <w:lang w:eastAsia="pl-PL"/>
        </w:rPr>
        <w:t>mobiParking</w:t>
      </w:r>
      <w:r w:rsidRPr="00CA5181">
        <w:rPr>
          <w:rFonts w:ascii="Arial" w:eastAsia="Times New Roman" w:hAnsi="Arial" w:cs="Arial"/>
          <w:sz w:val="28"/>
          <w:szCs w:val="30"/>
          <w:lang w:eastAsia="pl-PL"/>
        </w:rPr>
        <w:t>, upewnij się,</w:t>
      </w:r>
      <w:r w:rsidRPr="00CA5181">
        <w:rPr>
          <w:rFonts w:ascii="Arial" w:eastAsia="Times New Roman" w:hAnsi="Arial" w:cs="Arial"/>
          <w:sz w:val="28"/>
          <w:szCs w:val="30"/>
          <w:lang w:eastAsia="pl-PL"/>
        </w:rPr>
        <w:t xml:space="preserve"> że w</w:t>
      </w:r>
      <w:r w:rsidRPr="00CA5181">
        <w:rPr>
          <w:rFonts w:ascii="Arial" w:eastAsia="Times New Roman" w:hAnsi="Arial" w:cs="Arial"/>
          <w:sz w:val="28"/>
          <w:szCs w:val="30"/>
          <w:lang w:eastAsia="pl-PL"/>
        </w:rPr>
        <w:t>ybrałeś właściwą podstrefę.</w:t>
      </w:r>
    </w:p>
    <w:p w:rsidR="00CA5181" w:rsidRPr="00CA5181" w:rsidRDefault="00CA5181" w:rsidP="00016136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</w:p>
    <w:p w:rsidR="006A3B71" w:rsidRPr="006A3B71" w:rsidRDefault="00016136" w:rsidP="006A3B71">
      <w:pPr>
        <w:spacing w:after="0" w:line="240" w:lineRule="auto"/>
        <w:rPr>
          <w:rFonts w:ascii="Arial" w:eastAsia="Times New Roman" w:hAnsi="Arial" w:cs="Arial"/>
          <w:sz w:val="28"/>
          <w:szCs w:val="30"/>
          <w:lang w:eastAsia="pl-PL"/>
        </w:rPr>
      </w:pPr>
      <w:r w:rsidRPr="00CA5181">
        <w:rPr>
          <w:rFonts w:ascii="Arial" w:eastAsia="Times New Roman" w:hAnsi="Arial" w:cs="Arial"/>
          <w:sz w:val="28"/>
          <w:szCs w:val="30"/>
          <w:lang w:eastAsia="pl-PL"/>
        </w:rPr>
        <w:t>Abonament z</w:t>
      </w:r>
      <w:bookmarkStart w:id="0" w:name="_GoBack"/>
      <w:bookmarkEnd w:id="0"/>
      <w:r w:rsidRPr="00CA5181">
        <w:rPr>
          <w:rFonts w:ascii="Arial" w:eastAsia="Times New Roman" w:hAnsi="Arial" w:cs="Arial"/>
          <w:sz w:val="28"/>
          <w:szCs w:val="30"/>
          <w:lang w:eastAsia="pl-PL"/>
        </w:rPr>
        <w:t>wykły podstrefy B upoważnia do postoju wyłącznie w podstrefie B i od 04.11.2024 r. nie obowiązuje na powyższych ulicach.</w:t>
      </w:r>
    </w:p>
    <w:p w:rsidR="00CA5181" w:rsidRDefault="00CA5181" w:rsidP="00016136">
      <w:pPr>
        <w:spacing w:after="0" w:line="240" w:lineRule="auto"/>
        <w:rPr>
          <w:rFonts w:ascii="Arial" w:eastAsia="Times New Roman" w:hAnsi="Arial" w:cs="Arial"/>
          <w:sz w:val="16"/>
          <w:szCs w:val="24"/>
          <w:lang w:eastAsia="pl-PL"/>
        </w:rPr>
      </w:pPr>
    </w:p>
    <w:p w:rsidR="00CA5181" w:rsidRDefault="00CA5181" w:rsidP="00016136">
      <w:pPr>
        <w:spacing w:after="0" w:line="240" w:lineRule="auto"/>
        <w:rPr>
          <w:rFonts w:ascii="Arial" w:eastAsia="Times New Roman" w:hAnsi="Arial" w:cs="Arial"/>
          <w:sz w:val="16"/>
          <w:szCs w:val="24"/>
          <w:lang w:eastAsia="pl-PL"/>
        </w:rPr>
      </w:pPr>
    </w:p>
    <w:p w:rsidR="00016136" w:rsidRPr="006A3B71" w:rsidRDefault="00016136" w:rsidP="000161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3B71">
        <w:rPr>
          <w:rFonts w:ascii="Arial" w:eastAsia="Times New Roman" w:hAnsi="Arial" w:cs="Arial"/>
          <w:sz w:val="24"/>
          <w:szCs w:val="24"/>
          <w:lang w:eastAsia="pl-PL"/>
        </w:rPr>
        <w:t>*Podstawa prawna: Uchwała nr VI/88/24 Rady Miasta Białystok z dnia 27 września 2024 r. zmieniająca uchwałę</w:t>
      </w:r>
      <w:r w:rsidRPr="006A3B7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A3B71">
        <w:rPr>
          <w:rFonts w:ascii="Arial" w:eastAsia="Times New Roman" w:hAnsi="Arial" w:cs="Arial"/>
          <w:sz w:val="24"/>
          <w:szCs w:val="24"/>
          <w:lang w:eastAsia="pl-PL"/>
        </w:rPr>
        <w:t xml:space="preserve">w sprawie ustalenia strefy płatnego parkowania, opłat za postój pojazdów samochodowych na drogach publicznych Miasta Białystok oraz sposobu ich pobierania (Dz. Urz. Woj. </w:t>
      </w:r>
      <w:proofErr w:type="spellStart"/>
      <w:r w:rsidRPr="006A3B71">
        <w:rPr>
          <w:rFonts w:ascii="Arial" w:eastAsia="Times New Roman" w:hAnsi="Arial" w:cs="Arial"/>
          <w:sz w:val="24"/>
          <w:szCs w:val="24"/>
          <w:lang w:eastAsia="pl-PL"/>
        </w:rPr>
        <w:t>Podl</w:t>
      </w:r>
      <w:proofErr w:type="spellEnd"/>
      <w:r w:rsidRPr="006A3B71">
        <w:rPr>
          <w:rFonts w:ascii="Arial" w:eastAsia="Times New Roman" w:hAnsi="Arial" w:cs="Arial"/>
          <w:sz w:val="24"/>
          <w:szCs w:val="24"/>
          <w:lang w:eastAsia="pl-PL"/>
        </w:rPr>
        <w:t>. z 2024 r. poz. 4350)</w:t>
      </w:r>
    </w:p>
    <w:p w:rsidR="00860D7A" w:rsidRDefault="00860D7A"/>
    <w:sectPr w:rsidR="00860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36"/>
    <w:rsid w:val="00016136"/>
    <w:rsid w:val="006A3B71"/>
    <w:rsid w:val="00860D7A"/>
    <w:rsid w:val="00CA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A6186-917F-46EB-9465-96FA0662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61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Ignaciuk</dc:creator>
  <cp:keywords/>
  <dc:description/>
  <cp:lastModifiedBy>Barbara Ignaciuk</cp:lastModifiedBy>
  <cp:revision>2</cp:revision>
  <dcterms:created xsi:type="dcterms:W3CDTF">2024-11-28T12:57:00Z</dcterms:created>
  <dcterms:modified xsi:type="dcterms:W3CDTF">2024-11-28T13:13:00Z</dcterms:modified>
</cp:coreProperties>
</file>