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9B0DA" w14:textId="51CF07C7" w:rsidR="00C75873" w:rsidRPr="00290349" w:rsidRDefault="00C75873" w:rsidP="00290349">
      <w:pPr>
        <w:spacing w:after="0"/>
        <w:rPr>
          <w:sz w:val="16"/>
          <w:szCs w:val="16"/>
        </w:rPr>
      </w:pPr>
    </w:p>
    <w:tbl>
      <w:tblPr>
        <w:tblW w:w="14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2152"/>
        <w:gridCol w:w="1835"/>
        <w:gridCol w:w="4019"/>
        <w:gridCol w:w="1733"/>
        <w:gridCol w:w="4067"/>
      </w:tblGrid>
      <w:tr w:rsidR="00290349" w:rsidRPr="00290349" w14:paraId="257B4E52" w14:textId="77777777" w:rsidTr="00290349">
        <w:trPr>
          <w:trHeight w:val="767"/>
        </w:trPr>
        <w:tc>
          <w:tcPr>
            <w:tcW w:w="14300" w:type="dxa"/>
            <w:gridSpan w:val="6"/>
            <w:shd w:val="clear" w:color="auto" w:fill="D5DCE4" w:themeFill="text2" w:themeFillTint="33"/>
            <w:noWrap/>
            <w:vAlign w:val="center"/>
            <w:hideMark/>
          </w:tcPr>
          <w:p w14:paraId="4E7E759B" w14:textId="2B36944E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Projekty obejmujące części Miasta Białegostoku zlokalizowane na terenie jednostek oświatowych</w:t>
            </w:r>
            <w:r w:rsidR="002F7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(tzw. SZKOLNE)</w:t>
            </w:r>
          </w:p>
          <w:p w14:paraId="14D75F9A" w14:textId="2EA5DA1C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Niezakwalifikowane do głosowania</w:t>
            </w:r>
          </w:p>
        </w:tc>
      </w:tr>
      <w:tr w:rsidR="00290349" w:rsidRPr="00290349" w14:paraId="287A2629" w14:textId="77777777" w:rsidTr="00290349">
        <w:trPr>
          <w:trHeight w:val="855"/>
        </w:trPr>
        <w:tc>
          <w:tcPr>
            <w:tcW w:w="494" w:type="dxa"/>
            <w:shd w:val="clear" w:color="auto" w:fill="D5DCE4" w:themeFill="text2" w:themeFillTint="33"/>
            <w:vAlign w:val="center"/>
            <w:hideMark/>
          </w:tcPr>
          <w:p w14:paraId="06785C2F" w14:textId="77777777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52" w:type="dxa"/>
            <w:shd w:val="clear" w:color="auto" w:fill="D5DCE4" w:themeFill="text2" w:themeFillTint="33"/>
            <w:vAlign w:val="center"/>
            <w:hideMark/>
          </w:tcPr>
          <w:p w14:paraId="527539FC" w14:textId="77777777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835" w:type="dxa"/>
            <w:shd w:val="clear" w:color="auto" w:fill="D5DCE4" w:themeFill="text2" w:themeFillTint="33"/>
            <w:vAlign w:val="center"/>
            <w:hideMark/>
          </w:tcPr>
          <w:p w14:paraId="763E5A40" w14:textId="77777777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4019" w:type="dxa"/>
            <w:shd w:val="clear" w:color="auto" w:fill="D5DCE4" w:themeFill="text2" w:themeFillTint="33"/>
            <w:vAlign w:val="center"/>
            <w:hideMark/>
          </w:tcPr>
          <w:p w14:paraId="5119440F" w14:textId="77777777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733" w:type="dxa"/>
            <w:shd w:val="clear" w:color="auto" w:fill="D5DCE4" w:themeFill="text2" w:themeFillTint="33"/>
            <w:vAlign w:val="center"/>
            <w:hideMark/>
          </w:tcPr>
          <w:p w14:paraId="5154C233" w14:textId="77777777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  <w:tc>
          <w:tcPr>
            <w:tcW w:w="4067" w:type="dxa"/>
            <w:shd w:val="clear" w:color="auto" w:fill="D5DCE4" w:themeFill="text2" w:themeFillTint="33"/>
            <w:vAlign w:val="center"/>
            <w:hideMark/>
          </w:tcPr>
          <w:p w14:paraId="3BAAF4B2" w14:textId="3F083776" w:rsidR="00290349" w:rsidRPr="00290349" w:rsidRDefault="00290349" w:rsidP="00290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Uzasadnienie</w:t>
            </w:r>
          </w:p>
        </w:tc>
      </w:tr>
      <w:tr w:rsidR="00290349" w:rsidRPr="00290349" w14:paraId="4DAA02B0" w14:textId="77777777" w:rsidTr="00290349">
        <w:trPr>
          <w:trHeight w:val="3675"/>
        </w:trPr>
        <w:tc>
          <w:tcPr>
            <w:tcW w:w="494" w:type="dxa"/>
            <w:shd w:val="clear" w:color="000000" w:fill="FFFFFF"/>
            <w:noWrap/>
            <w:hideMark/>
          </w:tcPr>
          <w:p w14:paraId="7116B009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152" w:type="dxa"/>
            <w:shd w:val="clear" w:color="000000" w:fill="FFFFFF"/>
            <w:hideMark/>
          </w:tcPr>
          <w:p w14:paraId="0E6C2B81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BZI LAB - Szkolne Laboratorium Błękitno-Zielonej Infrastruktury i Adaptacji Klimatycznej w Białymstoku</w:t>
            </w:r>
          </w:p>
        </w:tc>
        <w:tc>
          <w:tcPr>
            <w:tcW w:w="1835" w:type="dxa"/>
            <w:shd w:val="clear" w:color="000000" w:fill="FFFFFF"/>
            <w:hideMark/>
          </w:tcPr>
          <w:p w14:paraId="66CDAC6F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Szkoła Podstawowa Nr 51</w:t>
            </w:r>
          </w:p>
        </w:tc>
        <w:tc>
          <w:tcPr>
            <w:tcW w:w="4019" w:type="dxa"/>
            <w:shd w:val="clear" w:color="000000" w:fill="FFFFFF"/>
            <w:hideMark/>
          </w:tcPr>
          <w:p w14:paraId="7B5CFD7B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utworzenie funkcjonalnej przestrzeni edukacyjno-demonstracyjnej, prezentującej w praktyce rozwiązania służące zwiększaniu odporności miasta na skutki zmian klimatu poprzez zatrzymywanie i wykorzystywanie wody opadowej oraz poprawę mikroklimatu w otaczającej mieszkańców przestrzeni.</w:t>
            </w:r>
          </w:p>
        </w:tc>
        <w:tc>
          <w:tcPr>
            <w:tcW w:w="1733" w:type="dxa"/>
            <w:shd w:val="clear" w:color="000000" w:fill="FFFFFF"/>
            <w:noWrap/>
            <w:hideMark/>
          </w:tcPr>
          <w:p w14:paraId="39754BC0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999 879,42 </w:t>
            </w:r>
          </w:p>
        </w:tc>
        <w:tc>
          <w:tcPr>
            <w:tcW w:w="4067" w:type="dxa"/>
            <w:shd w:val="clear" w:color="000000" w:fill="FFFFFF"/>
            <w:hideMark/>
          </w:tcPr>
          <w:p w14:paraId="63E7C629" w14:textId="6DE72C7C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nie spełnia wymogu § 5 ust. 7  uchwały</w:t>
            </w:r>
            <w:r w:rsidR="00FB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*</w:t>
            </w: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Jednostki oświatowe, na terenie których w jednej z 3 ostatnich edycji budżetu obywatelskiego został wybrany do realizacji projekt ,,twardy”, nie mogą być wskazywane w formularzu zgłoszeniowym jako lokalizacja realizacji projektu.</w:t>
            </w:r>
          </w:p>
        </w:tc>
      </w:tr>
      <w:tr w:rsidR="00290349" w:rsidRPr="00290349" w14:paraId="0BDF874D" w14:textId="77777777" w:rsidTr="00290349">
        <w:trPr>
          <w:trHeight w:val="5370"/>
        </w:trPr>
        <w:tc>
          <w:tcPr>
            <w:tcW w:w="494" w:type="dxa"/>
            <w:shd w:val="clear" w:color="000000" w:fill="FFFFFF"/>
            <w:noWrap/>
            <w:hideMark/>
          </w:tcPr>
          <w:p w14:paraId="0E35F414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152" w:type="dxa"/>
            <w:shd w:val="clear" w:color="000000" w:fill="FFFFFF"/>
            <w:hideMark/>
          </w:tcPr>
          <w:p w14:paraId="46E16A73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Godna kupa</w:t>
            </w:r>
          </w:p>
        </w:tc>
        <w:tc>
          <w:tcPr>
            <w:tcW w:w="1835" w:type="dxa"/>
            <w:shd w:val="clear" w:color="000000" w:fill="FFFFFF"/>
            <w:hideMark/>
          </w:tcPr>
          <w:p w14:paraId="50BD86AF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Św. Wojciecha 14 - Przedszkole Samorządowe nr 47 Z Uśmiechem</w:t>
            </w:r>
          </w:p>
        </w:tc>
        <w:tc>
          <w:tcPr>
            <w:tcW w:w="4019" w:type="dxa"/>
            <w:shd w:val="clear" w:color="000000" w:fill="FFFFFF"/>
            <w:hideMark/>
          </w:tcPr>
          <w:p w14:paraId="11E4B74D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ma na celu poprawę warunków sanitarnych oraz komfortu codziennego funkcjonowania dzieci uczęszczających do Przedszkola Samorządowego nr 47 z Uśmiechem. Inicjatywa odpowiada na realne potrzeby przedszkola, w którym część infrastruktury sanitarnej wymaga pilnej modernizacji. W ramach projektu planowany jest kompleksowy remont dwóch z pięciu łazienek-tych, które nie były dotychczas modernizowane i obecnie odbiegają standardem od pozostałych pomieszczeń. Zakres prac obejmie m.in. wymianę instalacji wodno</w:t>
            </w: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softHyphen/>
              <w:t xml:space="preserve">kanalizacyjnej, montaż nowych urządzeń sanitarnych dostosowanych do potrzeb najmłodszych, położenie nowych płytek, poprawę wentylacji oraz odświeżenie ścian i sufitów. </w:t>
            </w:r>
          </w:p>
        </w:tc>
        <w:tc>
          <w:tcPr>
            <w:tcW w:w="1733" w:type="dxa"/>
            <w:shd w:val="clear" w:color="000000" w:fill="FFFFFF"/>
            <w:noWrap/>
            <w:hideMark/>
          </w:tcPr>
          <w:p w14:paraId="0E58C2A4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100 000,00 </w:t>
            </w:r>
          </w:p>
        </w:tc>
        <w:tc>
          <w:tcPr>
            <w:tcW w:w="4067" w:type="dxa"/>
            <w:shd w:val="clear" w:color="000000" w:fill="FFFFFF"/>
            <w:hideMark/>
          </w:tcPr>
          <w:p w14:paraId="7E2FD3DB" w14:textId="77777777" w:rsidR="00290349" w:rsidRPr="00290349" w:rsidRDefault="00290349" w:rsidP="00290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90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nie spełnia wymogu § 6 pkt 2 uchwały*. Zakres zgłoszonego projektu jest częścią zadania inwestycyjnego objętego dofinansowaniem ze środków FEdP 2021-2027, ujętego w planie wydatków budżetowych do realizacji w latach 2026-2027 pt. "Rozbudowa wraz z termomodernizacją Przedszkola Samorządowego nr 47, ul. św. Wojciecha 14".</w:t>
            </w:r>
          </w:p>
        </w:tc>
      </w:tr>
    </w:tbl>
    <w:p w14:paraId="0E6A4BE4" w14:textId="58A2876F" w:rsidR="00290349" w:rsidRDefault="00290349"/>
    <w:p w14:paraId="49352E5A" w14:textId="77777777" w:rsidR="00FB1639" w:rsidRDefault="00FB1639" w:rsidP="00FB1639">
      <w:pPr>
        <w:rPr>
          <w:rFonts w:ascii="Times New Roman" w:eastAsia="Times New Roman" w:hAnsi="Times New Roman" w:cs="Times New Roman"/>
          <w:color w:val="000000"/>
          <w:lang w:eastAsia="pl-PL"/>
        </w:rPr>
      </w:pPr>
      <w:r w:rsidRPr="00413798">
        <w:rPr>
          <w:rFonts w:ascii="Times New Roman" w:eastAsia="Times New Roman" w:hAnsi="Times New Roman" w:cs="Times New Roman"/>
          <w:color w:val="000000"/>
          <w:lang w:eastAsia="pl-PL"/>
        </w:rPr>
        <w:t>* Uchwała Nr VII/108/24 Rady Miasta Białystok z dnia 21 października 2024 r. w sprawie konsultacji społecznych z mieszkańcami Miasta Białegostoku dotyczących budżetu obywatelskiego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6E3286DC" w14:textId="77777777" w:rsidR="00FB1639" w:rsidRDefault="00FB1639"/>
    <w:p w14:paraId="6060B1B2" w14:textId="77777777" w:rsidR="00290349" w:rsidRDefault="00290349"/>
    <w:sectPr w:rsidR="00290349" w:rsidSect="00290349"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49"/>
    <w:rsid w:val="00290349"/>
    <w:rsid w:val="002F7852"/>
    <w:rsid w:val="00625A6E"/>
    <w:rsid w:val="00C75873"/>
    <w:rsid w:val="00FB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4893"/>
  <w15:chartTrackingRefBased/>
  <w15:docId w15:val="{42442579-C88C-4FD9-91B3-C6919E66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5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3</cp:revision>
  <dcterms:created xsi:type="dcterms:W3CDTF">2026-08-27T09:48:00Z</dcterms:created>
  <dcterms:modified xsi:type="dcterms:W3CDTF">2026-08-31T09:46:00Z</dcterms:modified>
</cp:coreProperties>
</file>