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56F6BE" w14:textId="4BE8650B" w:rsidR="000019EB" w:rsidRDefault="000019EB"/>
    <w:tbl>
      <w:tblPr>
        <w:tblW w:w="157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65"/>
        <w:gridCol w:w="1879"/>
        <w:gridCol w:w="2637"/>
        <w:gridCol w:w="3519"/>
        <w:gridCol w:w="1418"/>
        <w:gridCol w:w="5817"/>
      </w:tblGrid>
      <w:tr w:rsidR="0070334D" w:rsidRPr="004F2595" w14:paraId="3A81FA12" w14:textId="77777777" w:rsidTr="000613F6">
        <w:trPr>
          <w:trHeight w:val="1097"/>
        </w:trPr>
        <w:tc>
          <w:tcPr>
            <w:tcW w:w="15735" w:type="dxa"/>
            <w:gridSpan w:val="6"/>
            <w:shd w:val="clear" w:color="auto" w:fill="D5DCE4" w:themeFill="text2" w:themeFillTint="33"/>
            <w:vAlign w:val="center"/>
            <w:hideMark/>
          </w:tcPr>
          <w:p w14:paraId="4AFE62CE" w14:textId="2DAF4431" w:rsidR="0070334D" w:rsidRPr="004F2595" w:rsidRDefault="0070334D" w:rsidP="0070334D">
            <w:pPr>
              <w:spacing w:after="0" w:line="240" w:lineRule="auto"/>
              <w:jc w:val="center"/>
              <w:rPr>
                <w:rFonts w:ascii="Times New Roman" w:eastAsia="Times New Roman" w:hAnsi="Times New Roman" w:cs="Times New Roman"/>
                <w:b/>
                <w:bCs/>
                <w:color w:val="000000"/>
                <w:lang w:eastAsia="pl-PL"/>
              </w:rPr>
            </w:pPr>
            <w:r w:rsidRPr="004F2595">
              <w:rPr>
                <w:rFonts w:ascii="Times New Roman" w:eastAsia="Times New Roman" w:hAnsi="Times New Roman" w:cs="Times New Roman"/>
                <w:b/>
                <w:bCs/>
                <w:color w:val="000000"/>
                <w:lang w:eastAsia="pl-PL"/>
              </w:rPr>
              <w:t>Projekty obejmujące całość Miasta Białegostoku</w:t>
            </w:r>
            <w:r w:rsidR="00A75B19">
              <w:rPr>
                <w:rFonts w:ascii="Times New Roman" w:eastAsia="Times New Roman" w:hAnsi="Times New Roman" w:cs="Times New Roman"/>
                <w:b/>
                <w:bCs/>
                <w:color w:val="000000"/>
                <w:lang w:eastAsia="pl-PL"/>
              </w:rPr>
              <w:t xml:space="preserve"> (tzw. </w:t>
            </w:r>
            <w:r w:rsidR="00A75B19" w:rsidRPr="004F2595">
              <w:rPr>
                <w:rFonts w:ascii="Times New Roman" w:eastAsia="Times New Roman" w:hAnsi="Times New Roman" w:cs="Times New Roman"/>
                <w:b/>
                <w:bCs/>
                <w:color w:val="000000"/>
                <w:lang w:eastAsia="pl-PL"/>
              </w:rPr>
              <w:t>OGÓLNOMIEJSKIE</w:t>
            </w:r>
            <w:r w:rsidR="00A75B19">
              <w:rPr>
                <w:rFonts w:ascii="Times New Roman" w:eastAsia="Times New Roman" w:hAnsi="Times New Roman" w:cs="Times New Roman"/>
                <w:b/>
                <w:bCs/>
                <w:color w:val="000000"/>
                <w:lang w:eastAsia="pl-PL"/>
              </w:rPr>
              <w:t>)</w:t>
            </w:r>
          </w:p>
          <w:p w14:paraId="78E313F8" w14:textId="348F7195" w:rsidR="0070334D" w:rsidRPr="004F2595" w:rsidRDefault="004F2595" w:rsidP="0070334D">
            <w:pPr>
              <w:spacing w:after="0" w:line="240" w:lineRule="auto"/>
              <w:jc w:val="center"/>
              <w:rPr>
                <w:rFonts w:ascii="Times New Roman" w:eastAsia="Times New Roman" w:hAnsi="Times New Roman" w:cs="Times New Roman"/>
                <w:b/>
                <w:bCs/>
                <w:color w:val="000000"/>
                <w:lang w:eastAsia="pl-PL"/>
              </w:rPr>
            </w:pPr>
            <w:r>
              <w:rPr>
                <w:rFonts w:ascii="Times New Roman" w:eastAsia="Times New Roman" w:hAnsi="Times New Roman" w:cs="Times New Roman"/>
                <w:b/>
                <w:bCs/>
                <w:color w:val="000000"/>
                <w:lang w:eastAsia="pl-PL"/>
              </w:rPr>
              <w:t>n</w:t>
            </w:r>
            <w:r w:rsidR="0070334D" w:rsidRPr="004F2595">
              <w:rPr>
                <w:rFonts w:ascii="Times New Roman" w:eastAsia="Times New Roman" w:hAnsi="Times New Roman" w:cs="Times New Roman"/>
                <w:b/>
                <w:bCs/>
                <w:color w:val="000000"/>
                <w:lang w:eastAsia="pl-PL"/>
              </w:rPr>
              <w:t>iezakwalifikowane do głosowania</w:t>
            </w:r>
          </w:p>
        </w:tc>
      </w:tr>
      <w:tr w:rsidR="0070334D" w:rsidRPr="004F2595" w14:paraId="320B66A2" w14:textId="77777777" w:rsidTr="00D51811">
        <w:trPr>
          <w:trHeight w:val="970"/>
        </w:trPr>
        <w:tc>
          <w:tcPr>
            <w:tcW w:w="465" w:type="dxa"/>
            <w:shd w:val="clear" w:color="auto" w:fill="D5DCE4" w:themeFill="text2" w:themeFillTint="33"/>
            <w:vAlign w:val="center"/>
            <w:hideMark/>
          </w:tcPr>
          <w:p w14:paraId="27634A73" w14:textId="31D24B5D" w:rsidR="0070334D" w:rsidRPr="004F2595" w:rsidRDefault="000613F6" w:rsidP="0070334D">
            <w:pPr>
              <w:spacing w:after="0" w:line="240" w:lineRule="auto"/>
              <w:jc w:val="center"/>
              <w:rPr>
                <w:rFonts w:ascii="Times New Roman" w:eastAsia="Times New Roman" w:hAnsi="Times New Roman" w:cs="Times New Roman"/>
                <w:b/>
                <w:bCs/>
                <w:color w:val="000000"/>
                <w:lang w:eastAsia="pl-PL"/>
              </w:rPr>
            </w:pPr>
            <w:r w:rsidRPr="004F2595">
              <w:rPr>
                <w:rFonts w:ascii="Times New Roman" w:eastAsia="Times New Roman" w:hAnsi="Times New Roman" w:cs="Times New Roman"/>
                <w:b/>
                <w:bCs/>
                <w:color w:val="000000"/>
                <w:lang w:eastAsia="pl-PL"/>
              </w:rPr>
              <w:t>L</w:t>
            </w:r>
            <w:r w:rsidR="0070334D" w:rsidRPr="004F2595">
              <w:rPr>
                <w:rFonts w:ascii="Times New Roman" w:eastAsia="Times New Roman" w:hAnsi="Times New Roman" w:cs="Times New Roman"/>
                <w:b/>
                <w:bCs/>
                <w:color w:val="000000"/>
                <w:lang w:eastAsia="pl-PL"/>
              </w:rPr>
              <w:t>p.</w:t>
            </w:r>
          </w:p>
        </w:tc>
        <w:tc>
          <w:tcPr>
            <w:tcW w:w="1879" w:type="dxa"/>
            <w:shd w:val="clear" w:color="auto" w:fill="D5DCE4" w:themeFill="text2" w:themeFillTint="33"/>
            <w:vAlign w:val="center"/>
            <w:hideMark/>
          </w:tcPr>
          <w:p w14:paraId="272BE350" w14:textId="77777777" w:rsidR="0070334D" w:rsidRPr="004F2595" w:rsidRDefault="0070334D" w:rsidP="0070334D">
            <w:pPr>
              <w:spacing w:after="0" w:line="240" w:lineRule="auto"/>
              <w:jc w:val="center"/>
              <w:rPr>
                <w:rFonts w:ascii="Times New Roman" w:eastAsia="Times New Roman" w:hAnsi="Times New Roman" w:cs="Times New Roman"/>
                <w:b/>
                <w:bCs/>
                <w:color w:val="000000"/>
                <w:lang w:eastAsia="pl-PL"/>
              </w:rPr>
            </w:pPr>
            <w:r w:rsidRPr="004F2595">
              <w:rPr>
                <w:rFonts w:ascii="Times New Roman" w:eastAsia="Times New Roman" w:hAnsi="Times New Roman" w:cs="Times New Roman"/>
                <w:b/>
                <w:bCs/>
                <w:color w:val="000000"/>
                <w:lang w:eastAsia="pl-PL"/>
              </w:rPr>
              <w:t>Tytuł projektu</w:t>
            </w:r>
          </w:p>
        </w:tc>
        <w:tc>
          <w:tcPr>
            <w:tcW w:w="2637" w:type="dxa"/>
            <w:shd w:val="clear" w:color="auto" w:fill="D5DCE4" w:themeFill="text2" w:themeFillTint="33"/>
            <w:vAlign w:val="center"/>
            <w:hideMark/>
          </w:tcPr>
          <w:p w14:paraId="59BC3D1E" w14:textId="77777777" w:rsidR="0070334D" w:rsidRPr="004F2595" w:rsidRDefault="0070334D" w:rsidP="0070334D">
            <w:pPr>
              <w:spacing w:after="0" w:line="240" w:lineRule="auto"/>
              <w:jc w:val="center"/>
              <w:rPr>
                <w:rFonts w:ascii="Times New Roman" w:eastAsia="Times New Roman" w:hAnsi="Times New Roman" w:cs="Times New Roman"/>
                <w:b/>
                <w:bCs/>
                <w:color w:val="000000"/>
                <w:lang w:eastAsia="pl-PL"/>
              </w:rPr>
            </w:pPr>
            <w:r w:rsidRPr="004F2595">
              <w:rPr>
                <w:rFonts w:ascii="Times New Roman" w:eastAsia="Times New Roman" w:hAnsi="Times New Roman" w:cs="Times New Roman"/>
                <w:b/>
                <w:bCs/>
                <w:color w:val="000000"/>
                <w:lang w:eastAsia="pl-PL"/>
              </w:rPr>
              <w:t>Lokalizacja</w:t>
            </w:r>
          </w:p>
        </w:tc>
        <w:tc>
          <w:tcPr>
            <w:tcW w:w="3519" w:type="dxa"/>
            <w:shd w:val="clear" w:color="auto" w:fill="D5DCE4" w:themeFill="text2" w:themeFillTint="33"/>
            <w:vAlign w:val="center"/>
            <w:hideMark/>
          </w:tcPr>
          <w:p w14:paraId="25818590" w14:textId="77777777" w:rsidR="0070334D" w:rsidRPr="004F2595" w:rsidRDefault="0070334D" w:rsidP="0070334D">
            <w:pPr>
              <w:spacing w:after="0" w:line="240" w:lineRule="auto"/>
              <w:jc w:val="center"/>
              <w:rPr>
                <w:rFonts w:ascii="Times New Roman" w:eastAsia="Times New Roman" w:hAnsi="Times New Roman" w:cs="Times New Roman"/>
                <w:b/>
                <w:bCs/>
                <w:color w:val="000000"/>
                <w:lang w:eastAsia="pl-PL"/>
              </w:rPr>
            </w:pPr>
            <w:r w:rsidRPr="004F2595">
              <w:rPr>
                <w:rFonts w:ascii="Times New Roman" w:eastAsia="Times New Roman" w:hAnsi="Times New Roman" w:cs="Times New Roman"/>
                <w:b/>
                <w:bCs/>
                <w:color w:val="000000"/>
                <w:lang w:eastAsia="pl-PL"/>
              </w:rPr>
              <w:t>Opis</w:t>
            </w:r>
          </w:p>
        </w:tc>
        <w:tc>
          <w:tcPr>
            <w:tcW w:w="1418" w:type="dxa"/>
            <w:shd w:val="clear" w:color="auto" w:fill="D5DCE4" w:themeFill="text2" w:themeFillTint="33"/>
            <w:vAlign w:val="center"/>
            <w:hideMark/>
          </w:tcPr>
          <w:p w14:paraId="74ED9ABC" w14:textId="77777777" w:rsidR="0070334D" w:rsidRPr="004F2595" w:rsidRDefault="0070334D" w:rsidP="0070334D">
            <w:pPr>
              <w:spacing w:after="0" w:line="240" w:lineRule="auto"/>
              <w:jc w:val="center"/>
              <w:rPr>
                <w:rFonts w:ascii="Times New Roman" w:eastAsia="Times New Roman" w:hAnsi="Times New Roman" w:cs="Times New Roman"/>
                <w:b/>
                <w:bCs/>
                <w:color w:val="000000"/>
                <w:lang w:eastAsia="pl-PL"/>
              </w:rPr>
            </w:pPr>
            <w:r w:rsidRPr="004F2595">
              <w:rPr>
                <w:rFonts w:ascii="Times New Roman" w:eastAsia="Times New Roman" w:hAnsi="Times New Roman" w:cs="Times New Roman"/>
                <w:b/>
                <w:bCs/>
                <w:color w:val="000000"/>
                <w:lang w:eastAsia="pl-PL"/>
              </w:rPr>
              <w:t>Szacunkowy koszt (zł)</w:t>
            </w:r>
          </w:p>
        </w:tc>
        <w:tc>
          <w:tcPr>
            <w:tcW w:w="5817" w:type="dxa"/>
            <w:shd w:val="clear" w:color="auto" w:fill="D5DCE4" w:themeFill="text2" w:themeFillTint="33"/>
            <w:vAlign w:val="center"/>
            <w:hideMark/>
          </w:tcPr>
          <w:p w14:paraId="5A560BB1" w14:textId="4C09EF4F" w:rsidR="0070334D" w:rsidRPr="004F2595" w:rsidRDefault="0070334D" w:rsidP="0070334D">
            <w:pPr>
              <w:spacing w:after="0" w:line="240" w:lineRule="auto"/>
              <w:jc w:val="center"/>
              <w:rPr>
                <w:rFonts w:ascii="Times New Roman" w:eastAsia="Times New Roman" w:hAnsi="Times New Roman" w:cs="Times New Roman"/>
                <w:b/>
                <w:bCs/>
                <w:color w:val="000000"/>
                <w:lang w:eastAsia="pl-PL"/>
              </w:rPr>
            </w:pPr>
            <w:r w:rsidRPr="004F2595">
              <w:rPr>
                <w:rFonts w:ascii="Times New Roman" w:eastAsia="Times New Roman" w:hAnsi="Times New Roman" w:cs="Times New Roman"/>
                <w:b/>
                <w:bCs/>
                <w:color w:val="000000"/>
                <w:lang w:eastAsia="pl-PL"/>
              </w:rPr>
              <w:t>Uzasadnienie</w:t>
            </w:r>
          </w:p>
        </w:tc>
      </w:tr>
      <w:tr w:rsidR="004F2595" w:rsidRPr="004F2595" w14:paraId="25FE5AE9" w14:textId="77777777" w:rsidTr="00D51811">
        <w:trPr>
          <w:trHeight w:val="2100"/>
        </w:trPr>
        <w:tc>
          <w:tcPr>
            <w:tcW w:w="465" w:type="dxa"/>
            <w:shd w:val="clear" w:color="auto" w:fill="auto"/>
            <w:noWrap/>
          </w:tcPr>
          <w:p w14:paraId="7A6D2CD0" w14:textId="3FD92C92" w:rsidR="004F2595" w:rsidRPr="004F2595" w:rsidRDefault="004F2595" w:rsidP="0070334D">
            <w:pPr>
              <w:spacing w:after="0" w:line="240" w:lineRule="auto"/>
              <w:rPr>
                <w:rFonts w:ascii="Times New Roman" w:eastAsia="Times New Roman" w:hAnsi="Times New Roman" w:cs="Times New Roman"/>
                <w:color w:val="000000"/>
                <w:lang w:eastAsia="pl-PL"/>
              </w:rPr>
            </w:pPr>
            <w:r w:rsidRPr="004F2595">
              <w:rPr>
                <w:rFonts w:ascii="Times New Roman" w:eastAsia="Times New Roman" w:hAnsi="Times New Roman" w:cs="Times New Roman"/>
                <w:color w:val="000000"/>
                <w:lang w:eastAsia="pl-PL"/>
              </w:rPr>
              <w:t>1.</w:t>
            </w:r>
          </w:p>
        </w:tc>
        <w:tc>
          <w:tcPr>
            <w:tcW w:w="1879" w:type="dxa"/>
            <w:shd w:val="clear" w:color="000000" w:fill="FFFFFF"/>
          </w:tcPr>
          <w:p w14:paraId="495D3135" w14:textId="301FBFBA" w:rsidR="004F2595" w:rsidRPr="004F2595" w:rsidRDefault="004F2595" w:rsidP="0070334D">
            <w:pPr>
              <w:spacing w:after="0" w:line="240" w:lineRule="auto"/>
              <w:rPr>
                <w:rFonts w:ascii="Times New Roman" w:eastAsia="Times New Roman" w:hAnsi="Times New Roman" w:cs="Times New Roman"/>
                <w:color w:val="000000"/>
                <w:lang w:eastAsia="pl-PL"/>
              </w:rPr>
            </w:pPr>
            <w:r w:rsidRPr="004F2595">
              <w:rPr>
                <w:rFonts w:ascii="Times New Roman" w:eastAsia="Times New Roman" w:hAnsi="Times New Roman" w:cs="Times New Roman"/>
                <w:color w:val="000000"/>
                <w:lang w:eastAsia="pl-PL"/>
              </w:rPr>
              <w:t>Cykliczna zbiórka tekstyliów na terenie Białegostoku</w:t>
            </w:r>
          </w:p>
        </w:tc>
        <w:tc>
          <w:tcPr>
            <w:tcW w:w="2637" w:type="dxa"/>
            <w:shd w:val="clear" w:color="000000" w:fill="FFFFFF"/>
          </w:tcPr>
          <w:p w14:paraId="17358BA8" w14:textId="566970FD" w:rsidR="004F2595" w:rsidRPr="004F2595" w:rsidRDefault="004F2595" w:rsidP="0070334D">
            <w:pPr>
              <w:spacing w:after="0" w:line="240" w:lineRule="auto"/>
              <w:rPr>
                <w:rFonts w:ascii="Times New Roman" w:eastAsia="Times New Roman" w:hAnsi="Times New Roman" w:cs="Times New Roman"/>
                <w:color w:val="000000"/>
                <w:lang w:eastAsia="pl-PL"/>
              </w:rPr>
            </w:pPr>
            <w:r w:rsidRPr="004F2595">
              <w:rPr>
                <w:rFonts w:ascii="Times New Roman" w:eastAsia="Times New Roman" w:hAnsi="Times New Roman" w:cs="Times New Roman"/>
                <w:color w:val="000000"/>
                <w:lang w:eastAsia="pl-PL"/>
              </w:rPr>
              <w:t>Osiem największych osiedli oddalonych najbardziej od PSZOK</w:t>
            </w:r>
            <w:r w:rsidR="00D51811">
              <w:rPr>
                <w:rFonts w:ascii="Times New Roman" w:eastAsia="Times New Roman" w:hAnsi="Times New Roman" w:cs="Times New Roman"/>
                <w:color w:val="000000"/>
                <w:lang w:eastAsia="pl-PL"/>
              </w:rPr>
              <w:t>-</w:t>
            </w:r>
            <w:r w:rsidRPr="004F2595">
              <w:rPr>
                <w:rFonts w:ascii="Times New Roman" w:eastAsia="Times New Roman" w:hAnsi="Times New Roman" w:cs="Times New Roman"/>
                <w:color w:val="000000"/>
                <w:lang w:eastAsia="pl-PL"/>
              </w:rPr>
              <w:t>u przy ul. 42 Pułku Piechoty</w:t>
            </w:r>
          </w:p>
        </w:tc>
        <w:tc>
          <w:tcPr>
            <w:tcW w:w="3519" w:type="dxa"/>
            <w:shd w:val="clear" w:color="000000" w:fill="FFFFFF"/>
          </w:tcPr>
          <w:p w14:paraId="7C3B77DB" w14:textId="3C708F49" w:rsidR="004F2595" w:rsidRPr="004F2595" w:rsidRDefault="004F2595" w:rsidP="0070334D">
            <w:pPr>
              <w:spacing w:after="0" w:line="240" w:lineRule="auto"/>
              <w:rPr>
                <w:rFonts w:ascii="Times New Roman" w:eastAsia="Times New Roman" w:hAnsi="Times New Roman" w:cs="Times New Roman"/>
                <w:color w:val="000000"/>
                <w:lang w:eastAsia="pl-PL"/>
              </w:rPr>
            </w:pPr>
            <w:r w:rsidRPr="004F2595">
              <w:rPr>
                <w:rFonts w:ascii="Times New Roman" w:eastAsia="Times New Roman" w:hAnsi="Times New Roman" w:cs="Times New Roman"/>
                <w:color w:val="000000"/>
                <w:lang w:eastAsia="pl-PL"/>
              </w:rPr>
              <w:t>Projekt polega na zbiórce zużytej odzieży z odwiezieniem do PSZOK-ów.</w:t>
            </w:r>
          </w:p>
        </w:tc>
        <w:tc>
          <w:tcPr>
            <w:tcW w:w="1418" w:type="dxa"/>
            <w:shd w:val="clear" w:color="000000" w:fill="FFFFFF"/>
          </w:tcPr>
          <w:p w14:paraId="107205DF" w14:textId="4535B677" w:rsidR="004F2595" w:rsidRPr="004F2595" w:rsidRDefault="004F2595" w:rsidP="0070334D">
            <w:pPr>
              <w:spacing w:after="0" w:line="240" w:lineRule="auto"/>
              <w:rPr>
                <w:rFonts w:ascii="Times New Roman" w:eastAsia="Times New Roman" w:hAnsi="Times New Roman" w:cs="Times New Roman"/>
                <w:color w:val="000000"/>
                <w:lang w:eastAsia="pl-PL"/>
              </w:rPr>
            </w:pPr>
            <w:r w:rsidRPr="004F2595">
              <w:rPr>
                <w:rFonts w:ascii="Times New Roman" w:eastAsia="Times New Roman" w:hAnsi="Times New Roman" w:cs="Times New Roman"/>
                <w:lang w:eastAsia="pl-PL"/>
              </w:rPr>
              <w:t xml:space="preserve">       80 000,00 </w:t>
            </w:r>
          </w:p>
        </w:tc>
        <w:tc>
          <w:tcPr>
            <w:tcW w:w="5817" w:type="dxa"/>
            <w:shd w:val="clear" w:color="000000" w:fill="FFFFFF"/>
          </w:tcPr>
          <w:p w14:paraId="0157F27D" w14:textId="7B5B2F75" w:rsidR="004F2595" w:rsidRPr="00E160FE" w:rsidRDefault="004F2595" w:rsidP="0070334D">
            <w:pPr>
              <w:spacing w:after="0" w:line="240" w:lineRule="auto"/>
              <w:rPr>
                <w:rFonts w:ascii="Times New Roman" w:eastAsia="Times New Roman" w:hAnsi="Times New Roman" w:cs="Times New Roman"/>
                <w:color w:val="000000"/>
                <w:lang w:eastAsia="pl-PL"/>
              </w:rPr>
            </w:pPr>
            <w:r w:rsidRPr="00E160FE">
              <w:rPr>
                <w:rFonts w:ascii="Times New Roman" w:eastAsia="Times New Roman" w:hAnsi="Times New Roman" w:cs="Times New Roman"/>
                <w:lang w:eastAsia="pl-PL"/>
              </w:rPr>
              <w:t xml:space="preserve">Projekt nie spełnia wymogu § 6 pkt 6 uchwały*. Zbiórka odzieży i tekstyliów jest ustawowym zadaniem gminy, wynikającym z art. 3 ust. 2 pkt 6 ustawy o utrzymaniu czystości i porządku w gminie. Miasto Białystok ustawowe zapisy wypełnia od 2019 r., prowadząc selektywną zbiórkę tej frakcji odpadów w dwóch PSZOK - na terenie ZUOK w Hryniewiczach i przy ul. 42 Pułku Piechoty 48 w Białymstoku. W incydentalnych przypadkach zanieczyszczone, mokre, zużyte materiały, które były wykorzystywane, np. do sprzątania mogą być wrzucane do pojemników przeznaczonych na niesegregowane (zmieszane) odpady komunalne. Ponadto, w przestrzeni publicznej miasta znajdują się pojemniki </w:t>
            </w:r>
            <w:proofErr w:type="spellStart"/>
            <w:r w:rsidRPr="00E160FE">
              <w:rPr>
                <w:rFonts w:ascii="Times New Roman" w:eastAsia="Times New Roman" w:hAnsi="Times New Roman" w:cs="Times New Roman"/>
                <w:lang w:eastAsia="pl-PL"/>
              </w:rPr>
              <w:t>ngo</w:t>
            </w:r>
            <w:proofErr w:type="spellEnd"/>
            <w:r w:rsidRPr="00E160FE">
              <w:rPr>
                <w:rFonts w:ascii="Times New Roman" w:eastAsia="Times New Roman" w:hAnsi="Times New Roman" w:cs="Times New Roman"/>
                <w:lang w:eastAsia="pl-PL"/>
              </w:rPr>
              <w:t xml:space="preserve"> lub innych instytucji przeznaczone do zbiórki odzieży i tekstyliów nadających się do dalszego użytkowania. Odpady tekstylne nie powstają w gospodarstwach domowych z dużą częstotliwością, dlatego ich odbiór w trybie regularnym, podobnie jak ustawienie dodatkowych pojemników na tekstylia w ramach funkcjonującego gminnego systemu gospodarowania odpadami komunalnymi byłby nieuzasadniony ekonomicznie i wiązałby się z podwyższeniem opłaty ponoszonej przez mieszkańców. Działający na terenie miasta Białegostoku system gospodarowania odpadami odzieży i tekstyliów jest optymalny i spełnia wymogi obowiązujących przepisów. Zbiórki zużytej odzieży i tekstyliów prowadzone są w trakcie organizowanych przez Biuro Gospodarowania Odpadami eventów, pikników </w:t>
            </w:r>
            <w:r w:rsidRPr="00E160FE">
              <w:rPr>
                <w:rFonts w:ascii="Times New Roman" w:eastAsia="Times New Roman" w:hAnsi="Times New Roman" w:cs="Times New Roman"/>
                <w:lang w:eastAsia="pl-PL"/>
              </w:rPr>
              <w:lastRenderedPageBreak/>
              <w:t xml:space="preserve">plenerowych. Pomimo szerokiej promocji w </w:t>
            </w:r>
            <w:proofErr w:type="spellStart"/>
            <w:r w:rsidRPr="00E160FE">
              <w:rPr>
                <w:rFonts w:ascii="Times New Roman" w:eastAsia="Times New Roman" w:hAnsi="Times New Roman" w:cs="Times New Roman"/>
                <w:lang w:eastAsia="pl-PL"/>
              </w:rPr>
              <w:t>social</w:t>
            </w:r>
            <w:proofErr w:type="spellEnd"/>
            <w:r w:rsidRPr="00E160FE">
              <w:rPr>
                <w:rFonts w:ascii="Times New Roman" w:eastAsia="Times New Roman" w:hAnsi="Times New Roman" w:cs="Times New Roman"/>
                <w:lang w:eastAsia="pl-PL"/>
              </w:rPr>
              <w:t xml:space="preserve"> mediach, akcje zbiórki odzieży nie cieszą się zainteresowaniem. Koszty selektywnej zbiórki odpadów komunalnych ponoszone są przez uczestników systemu gospodarowania odpadami w ramach opłat za gospodarowanie odpadami komunalnymi. Mając na uwadze powyższe, zbiórka odzieży i tekstyliów nie może zastępować zadań, do których gmina jest zobowiązana ustawowo i z których się wywiązuje, a przeznaczenie na ten cel dodatkowych pieniędzy z BO byłoby podwójnym finansowaniem tego samego zadania publicznego.</w:t>
            </w:r>
          </w:p>
        </w:tc>
      </w:tr>
      <w:tr w:rsidR="004F2595" w:rsidRPr="004F2595" w14:paraId="575A0831" w14:textId="77777777" w:rsidTr="00E160FE">
        <w:tc>
          <w:tcPr>
            <w:tcW w:w="465" w:type="dxa"/>
            <w:shd w:val="clear" w:color="auto" w:fill="auto"/>
            <w:noWrap/>
            <w:hideMark/>
          </w:tcPr>
          <w:p w14:paraId="29F26AA6" w14:textId="4DDC536B" w:rsidR="004F2595" w:rsidRPr="004F2595" w:rsidRDefault="00E160FE" w:rsidP="0070334D">
            <w:pPr>
              <w:spacing w:after="0" w:line="240" w:lineRule="auto"/>
              <w:rPr>
                <w:rFonts w:ascii="Times New Roman" w:eastAsia="Times New Roman" w:hAnsi="Times New Roman" w:cs="Times New Roman"/>
                <w:color w:val="000000"/>
                <w:lang w:eastAsia="pl-PL"/>
              </w:rPr>
            </w:pPr>
            <w:r>
              <w:rPr>
                <w:rFonts w:ascii="Times New Roman" w:eastAsia="Times New Roman" w:hAnsi="Times New Roman" w:cs="Times New Roman"/>
                <w:color w:val="000000"/>
                <w:lang w:eastAsia="pl-PL"/>
              </w:rPr>
              <w:lastRenderedPageBreak/>
              <w:t>2</w:t>
            </w:r>
            <w:r w:rsidR="004F2595" w:rsidRPr="004F2595">
              <w:rPr>
                <w:rFonts w:ascii="Times New Roman" w:eastAsia="Times New Roman" w:hAnsi="Times New Roman" w:cs="Times New Roman"/>
                <w:color w:val="000000"/>
                <w:lang w:eastAsia="pl-PL"/>
              </w:rPr>
              <w:t>.</w:t>
            </w:r>
          </w:p>
        </w:tc>
        <w:tc>
          <w:tcPr>
            <w:tcW w:w="1879" w:type="dxa"/>
            <w:shd w:val="clear" w:color="000000" w:fill="FFFFFF"/>
            <w:hideMark/>
          </w:tcPr>
          <w:p w14:paraId="53F224A7" w14:textId="72F3C7C8" w:rsidR="004F2595" w:rsidRPr="004F2595" w:rsidRDefault="004F2595" w:rsidP="0070334D">
            <w:pPr>
              <w:spacing w:after="0" w:line="240" w:lineRule="auto"/>
              <w:rPr>
                <w:rFonts w:ascii="Times New Roman" w:eastAsia="Times New Roman" w:hAnsi="Times New Roman" w:cs="Times New Roman"/>
                <w:color w:val="000000"/>
                <w:lang w:eastAsia="pl-PL"/>
              </w:rPr>
            </w:pPr>
            <w:r w:rsidRPr="004F2595">
              <w:rPr>
                <w:rFonts w:ascii="Times New Roman" w:eastAsia="Times New Roman" w:hAnsi="Times New Roman" w:cs="Times New Roman"/>
                <w:color w:val="000000"/>
                <w:lang w:eastAsia="pl-PL"/>
              </w:rPr>
              <w:t>Śledzik dla Malucha</w:t>
            </w:r>
          </w:p>
        </w:tc>
        <w:tc>
          <w:tcPr>
            <w:tcW w:w="2637" w:type="dxa"/>
            <w:shd w:val="clear" w:color="000000" w:fill="FFFFFF"/>
            <w:hideMark/>
          </w:tcPr>
          <w:p w14:paraId="0B7501A9" w14:textId="0D25F51B" w:rsidR="004F2595" w:rsidRPr="004F2595" w:rsidRDefault="004F2595" w:rsidP="0070334D">
            <w:pPr>
              <w:spacing w:after="0" w:line="240" w:lineRule="auto"/>
              <w:rPr>
                <w:rFonts w:ascii="Times New Roman" w:eastAsia="Times New Roman" w:hAnsi="Times New Roman" w:cs="Times New Roman"/>
                <w:color w:val="000000"/>
                <w:lang w:eastAsia="pl-PL"/>
              </w:rPr>
            </w:pPr>
            <w:r w:rsidRPr="004F2595">
              <w:rPr>
                <w:rFonts w:ascii="Times New Roman" w:eastAsia="Times New Roman" w:hAnsi="Times New Roman" w:cs="Times New Roman"/>
                <w:color w:val="000000"/>
                <w:lang w:eastAsia="pl-PL"/>
              </w:rPr>
              <w:t>ul. św. Rocha, Park im. J. Dziekońskiej</w:t>
            </w:r>
          </w:p>
        </w:tc>
        <w:tc>
          <w:tcPr>
            <w:tcW w:w="3519" w:type="dxa"/>
            <w:shd w:val="clear" w:color="000000" w:fill="FFFFFF"/>
            <w:hideMark/>
          </w:tcPr>
          <w:p w14:paraId="22CD6A3E" w14:textId="110758C1" w:rsidR="004F2595" w:rsidRPr="004F2595" w:rsidRDefault="004F2595" w:rsidP="0070334D">
            <w:pPr>
              <w:spacing w:after="0" w:line="240" w:lineRule="auto"/>
              <w:rPr>
                <w:rFonts w:ascii="Times New Roman" w:eastAsia="Times New Roman" w:hAnsi="Times New Roman" w:cs="Times New Roman"/>
                <w:color w:val="000000"/>
                <w:lang w:eastAsia="pl-PL"/>
              </w:rPr>
            </w:pPr>
            <w:r w:rsidRPr="004F2595">
              <w:rPr>
                <w:rFonts w:ascii="Times New Roman" w:eastAsia="Times New Roman" w:hAnsi="Times New Roman" w:cs="Times New Roman"/>
                <w:color w:val="000000"/>
                <w:lang w:eastAsia="pl-PL"/>
              </w:rPr>
              <w:t>Projekt przewiduje wykonanie placu zabaw o spójnej koncepcji przestrzennej, z centralnym elementem w formie konstrukcji inspirowanej motywem śledzia. Forma ta będzie pełnić nie tylko funkcję urządzenia zabawowego, ale również charakterystycznego punktu identyfikacyjnego miejsca. W skład zagospodarowania wejdą m.in. element wspinaczkowy, zjeżdżalnia, urządzenia równoważne, strefa odpoczynku oraz przestrzeń dla opiekunów, a także bezpieczna nawierzchnia. Wprowadzenie motywu śledzia jako dominanty przestrzennej stanowi świadome nawiązanie do lokalnej tożsamości kulturowej oraz działalności instytucji. Dzięki temu plac zabaw zyskuje dodatkowy wymiar symboliczny i edukacyjny, stając się miejscem łączącym rekreację z kulturą oraz budującym rozpoznawalność przestrzeni.</w:t>
            </w:r>
          </w:p>
        </w:tc>
        <w:tc>
          <w:tcPr>
            <w:tcW w:w="1418" w:type="dxa"/>
            <w:shd w:val="clear" w:color="000000" w:fill="FFFFFF"/>
            <w:hideMark/>
          </w:tcPr>
          <w:p w14:paraId="3D7188B1" w14:textId="55282369" w:rsidR="004F2595" w:rsidRPr="004F2595" w:rsidRDefault="004F2595" w:rsidP="0070334D">
            <w:pPr>
              <w:spacing w:after="0" w:line="240" w:lineRule="auto"/>
              <w:rPr>
                <w:rFonts w:ascii="Times New Roman" w:eastAsia="Times New Roman" w:hAnsi="Times New Roman" w:cs="Times New Roman"/>
                <w:lang w:eastAsia="pl-PL"/>
              </w:rPr>
            </w:pPr>
            <w:r w:rsidRPr="004F2595">
              <w:rPr>
                <w:rFonts w:ascii="Times New Roman" w:eastAsia="Times New Roman" w:hAnsi="Times New Roman" w:cs="Times New Roman"/>
                <w:color w:val="000000"/>
                <w:lang w:eastAsia="pl-PL"/>
              </w:rPr>
              <w:t xml:space="preserve">     595 000,00 </w:t>
            </w:r>
          </w:p>
        </w:tc>
        <w:tc>
          <w:tcPr>
            <w:tcW w:w="5817" w:type="dxa"/>
            <w:shd w:val="clear" w:color="000000" w:fill="FFFFFF"/>
            <w:hideMark/>
          </w:tcPr>
          <w:p w14:paraId="4795C2AB" w14:textId="52E2A8C2" w:rsidR="004F2595" w:rsidRPr="004F2595" w:rsidRDefault="004F2595" w:rsidP="0070334D">
            <w:pPr>
              <w:spacing w:after="0" w:line="240" w:lineRule="auto"/>
              <w:rPr>
                <w:rFonts w:ascii="Times New Roman" w:eastAsia="Times New Roman" w:hAnsi="Times New Roman" w:cs="Times New Roman"/>
                <w:sz w:val="20"/>
                <w:szCs w:val="20"/>
                <w:lang w:eastAsia="pl-PL"/>
              </w:rPr>
            </w:pPr>
            <w:r w:rsidRPr="004F2595">
              <w:rPr>
                <w:rFonts w:ascii="Times New Roman" w:eastAsia="Times New Roman" w:hAnsi="Times New Roman" w:cs="Times New Roman"/>
                <w:color w:val="000000"/>
                <w:lang w:eastAsia="pl-PL"/>
              </w:rPr>
              <w:t xml:space="preserve">Projekt nie spełnia wymogu § 6 pkt 6 uchwały*. Lokalizacja projektu obejmuje teren, który nie jest odpowiedni na plac zabaw. Działka nr 246 </w:t>
            </w:r>
            <w:proofErr w:type="spellStart"/>
            <w:r w:rsidRPr="004F2595">
              <w:rPr>
                <w:rFonts w:ascii="Times New Roman" w:eastAsia="Times New Roman" w:hAnsi="Times New Roman" w:cs="Times New Roman"/>
                <w:color w:val="000000"/>
                <w:lang w:eastAsia="pl-PL"/>
              </w:rPr>
              <w:t>obr</w:t>
            </w:r>
            <w:proofErr w:type="spellEnd"/>
            <w:r w:rsidRPr="004F2595">
              <w:rPr>
                <w:rFonts w:ascii="Times New Roman" w:eastAsia="Times New Roman" w:hAnsi="Times New Roman" w:cs="Times New Roman"/>
                <w:color w:val="000000"/>
                <w:lang w:eastAsia="pl-PL"/>
              </w:rPr>
              <w:t>. 11 jest reprezentacyjną przestrzenią publiczną oraz miejscem upamiętnienia Jadwigi Dziekońskiej. Lokalizacja placu zabaw koliduje z głównym wejściem do Podlaskiego Instytutu Kultury oraz bliskim sąsiedztwem tężni, które służy celom relaksacyjno-rekreacyjnym. Forma i elementy przedmiotu projektu nie pasują do charakteru miejsca w strefie zabytkowego sąsiedztwa. Realizacja przedmiotowego projektu wymagałaby usunięcia niedawno nasadzonych drzew.</w:t>
            </w:r>
          </w:p>
        </w:tc>
      </w:tr>
      <w:tr w:rsidR="004F2595" w:rsidRPr="004F2595" w14:paraId="58BB1C4D" w14:textId="77777777" w:rsidTr="002A72BA">
        <w:tc>
          <w:tcPr>
            <w:tcW w:w="465" w:type="dxa"/>
            <w:shd w:val="clear" w:color="auto" w:fill="auto"/>
            <w:noWrap/>
            <w:hideMark/>
          </w:tcPr>
          <w:p w14:paraId="33F9131F" w14:textId="756828F1" w:rsidR="004F2595" w:rsidRPr="004F2595" w:rsidRDefault="00E160FE" w:rsidP="0070334D">
            <w:pPr>
              <w:spacing w:after="0" w:line="240" w:lineRule="auto"/>
              <w:rPr>
                <w:rFonts w:ascii="Times New Roman" w:eastAsia="Times New Roman" w:hAnsi="Times New Roman" w:cs="Times New Roman"/>
                <w:color w:val="000000"/>
                <w:lang w:eastAsia="pl-PL"/>
              </w:rPr>
            </w:pPr>
            <w:r>
              <w:rPr>
                <w:rFonts w:ascii="Times New Roman" w:eastAsia="Times New Roman" w:hAnsi="Times New Roman" w:cs="Times New Roman"/>
                <w:color w:val="000000"/>
                <w:lang w:eastAsia="pl-PL"/>
              </w:rPr>
              <w:lastRenderedPageBreak/>
              <w:t>3</w:t>
            </w:r>
            <w:r w:rsidR="004F2595" w:rsidRPr="004F2595">
              <w:rPr>
                <w:rFonts w:ascii="Times New Roman" w:eastAsia="Times New Roman" w:hAnsi="Times New Roman" w:cs="Times New Roman"/>
                <w:color w:val="000000"/>
                <w:lang w:eastAsia="pl-PL"/>
              </w:rPr>
              <w:t>.</w:t>
            </w:r>
          </w:p>
        </w:tc>
        <w:tc>
          <w:tcPr>
            <w:tcW w:w="1879" w:type="dxa"/>
            <w:shd w:val="clear" w:color="000000" w:fill="FFFFFF"/>
            <w:hideMark/>
          </w:tcPr>
          <w:p w14:paraId="755F6580" w14:textId="648FDF06" w:rsidR="004F2595" w:rsidRPr="004F2595" w:rsidRDefault="004F2595" w:rsidP="0070334D">
            <w:pPr>
              <w:spacing w:after="0" w:line="240" w:lineRule="auto"/>
              <w:rPr>
                <w:rFonts w:ascii="Times New Roman" w:eastAsia="Times New Roman" w:hAnsi="Times New Roman" w:cs="Times New Roman"/>
                <w:color w:val="000000"/>
                <w:lang w:eastAsia="pl-PL"/>
              </w:rPr>
            </w:pPr>
            <w:r w:rsidRPr="004F2595">
              <w:rPr>
                <w:rFonts w:ascii="Times New Roman" w:eastAsia="Times New Roman" w:hAnsi="Times New Roman" w:cs="Times New Roman"/>
                <w:color w:val="000000"/>
                <w:lang w:eastAsia="pl-PL"/>
              </w:rPr>
              <w:t>Poczta obiadowa dla najstarszych mieszkańców Białegostoku</w:t>
            </w:r>
          </w:p>
        </w:tc>
        <w:tc>
          <w:tcPr>
            <w:tcW w:w="2637" w:type="dxa"/>
            <w:shd w:val="clear" w:color="000000" w:fill="FFFFFF"/>
            <w:hideMark/>
          </w:tcPr>
          <w:p w14:paraId="67C5C626" w14:textId="09DFE911" w:rsidR="004F2595" w:rsidRPr="004F2595" w:rsidRDefault="004F2595" w:rsidP="0070334D">
            <w:pPr>
              <w:spacing w:after="0" w:line="240" w:lineRule="auto"/>
              <w:rPr>
                <w:rFonts w:ascii="Times New Roman" w:eastAsia="Times New Roman" w:hAnsi="Times New Roman" w:cs="Times New Roman"/>
                <w:color w:val="000000"/>
                <w:lang w:eastAsia="pl-PL"/>
              </w:rPr>
            </w:pPr>
            <w:r w:rsidRPr="004F2595">
              <w:rPr>
                <w:rFonts w:ascii="Times New Roman" w:eastAsia="Times New Roman" w:hAnsi="Times New Roman" w:cs="Times New Roman"/>
                <w:color w:val="000000"/>
                <w:lang w:eastAsia="pl-PL"/>
              </w:rPr>
              <w:t>teren Miasta Białegostoku</w:t>
            </w:r>
          </w:p>
        </w:tc>
        <w:tc>
          <w:tcPr>
            <w:tcW w:w="3519" w:type="dxa"/>
            <w:shd w:val="clear" w:color="000000" w:fill="FFFFFF"/>
            <w:hideMark/>
          </w:tcPr>
          <w:p w14:paraId="294F9A50" w14:textId="1935F3D8" w:rsidR="004F2595" w:rsidRPr="004F2595" w:rsidRDefault="004F2595" w:rsidP="0070334D">
            <w:pPr>
              <w:spacing w:after="0" w:line="240" w:lineRule="auto"/>
              <w:rPr>
                <w:rFonts w:ascii="Times New Roman" w:eastAsia="Times New Roman" w:hAnsi="Times New Roman" w:cs="Times New Roman"/>
                <w:color w:val="000000"/>
                <w:lang w:eastAsia="pl-PL"/>
              </w:rPr>
            </w:pPr>
            <w:r w:rsidRPr="004F2595">
              <w:rPr>
                <w:rFonts w:ascii="Times New Roman" w:eastAsia="Times New Roman" w:hAnsi="Times New Roman" w:cs="Times New Roman"/>
                <w:color w:val="000000"/>
                <w:lang w:eastAsia="pl-PL"/>
              </w:rPr>
              <w:t>Projekt obejmuje zakup i dowóz obiadów do seniorów (80+) w 2027 roku: 1 ciepły posiłek dziennie (zupa i II danie) o łącznej wartości kalorycznej ok 700 kcal każdy, dania odpowiednie dla osób starszych, dostarczone w opakowaniach jednorazowych. Posiłki dostarczane będą 3 razy w tygodniu (czyli 3 posiłki w tygodniu dla 1 osoby). dostarczane pod wskazany adres, „do rąk własnych”.</w:t>
            </w:r>
          </w:p>
        </w:tc>
        <w:tc>
          <w:tcPr>
            <w:tcW w:w="1418" w:type="dxa"/>
            <w:shd w:val="clear" w:color="000000" w:fill="FFFFFF"/>
            <w:hideMark/>
          </w:tcPr>
          <w:p w14:paraId="6DDFC83A" w14:textId="37F7A90D" w:rsidR="004F2595" w:rsidRPr="004F2595" w:rsidRDefault="004F2595" w:rsidP="0070334D">
            <w:pPr>
              <w:spacing w:after="0" w:line="240" w:lineRule="auto"/>
              <w:rPr>
                <w:rFonts w:ascii="Times New Roman" w:eastAsia="Times New Roman" w:hAnsi="Times New Roman" w:cs="Times New Roman"/>
                <w:color w:val="000000"/>
                <w:lang w:eastAsia="pl-PL"/>
              </w:rPr>
            </w:pPr>
            <w:r w:rsidRPr="004F2595">
              <w:rPr>
                <w:rFonts w:ascii="Times New Roman" w:eastAsia="Times New Roman" w:hAnsi="Times New Roman" w:cs="Times New Roman"/>
                <w:color w:val="000000"/>
                <w:lang w:eastAsia="pl-PL"/>
              </w:rPr>
              <w:t xml:space="preserve">     100 000,00 </w:t>
            </w:r>
          </w:p>
        </w:tc>
        <w:tc>
          <w:tcPr>
            <w:tcW w:w="5817" w:type="dxa"/>
            <w:shd w:val="clear" w:color="000000" w:fill="FFFFFF"/>
            <w:hideMark/>
          </w:tcPr>
          <w:p w14:paraId="3D1138C1" w14:textId="2DBC8770" w:rsidR="004F2595" w:rsidRPr="004F2595" w:rsidRDefault="004F2595" w:rsidP="0070334D">
            <w:pPr>
              <w:spacing w:after="0" w:line="240" w:lineRule="auto"/>
              <w:rPr>
                <w:rFonts w:ascii="Times New Roman" w:eastAsia="Times New Roman" w:hAnsi="Times New Roman" w:cs="Times New Roman"/>
                <w:color w:val="000000"/>
                <w:lang w:eastAsia="pl-PL"/>
              </w:rPr>
            </w:pPr>
            <w:r w:rsidRPr="004F2595">
              <w:rPr>
                <w:rFonts w:ascii="Times New Roman" w:eastAsia="Times New Roman" w:hAnsi="Times New Roman" w:cs="Times New Roman"/>
                <w:color w:val="000000"/>
                <w:lang w:eastAsia="pl-PL"/>
              </w:rPr>
              <w:t xml:space="preserve">Projekt nie spełnia wymogu § 6 pkt 6 uchwały*. W zakresie dożywiania Miasto Białystok realizuje szereg działań skierowanych do najbardziej potrzebujących </w:t>
            </w:r>
            <w:r w:rsidR="00E160FE">
              <w:rPr>
                <w:rFonts w:ascii="Times New Roman" w:eastAsia="Times New Roman" w:hAnsi="Times New Roman" w:cs="Times New Roman"/>
                <w:color w:val="000000"/>
                <w:lang w:eastAsia="pl-PL"/>
              </w:rPr>
              <w:t>B</w:t>
            </w:r>
            <w:r w:rsidRPr="004F2595">
              <w:rPr>
                <w:rFonts w:ascii="Times New Roman" w:eastAsia="Times New Roman" w:hAnsi="Times New Roman" w:cs="Times New Roman"/>
                <w:color w:val="000000"/>
                <w:lang w:eastAsia="pl-PL"/>
              </w:rPr>
              <w:t>iałostoczan. Zapewnianie posiłku realizowane jest m.in.. w oparciu o Program ustanowiony uchwałą Nr 149 z dnia 23.08.2023 r. w sprawie ustanowienia wieloletniego rządowego programu "Posiłek w szkole i w domu" na lata 2024-2028. Przedmiotowy Program udziela wsparcia w formie posiłków przeznaczonych m.in. dla podopiecznych Dziennego Domu Pomocy Społecznej, a także dowożonych osobom niewychodzącym z domu do miejsca zamieszkania. MOPR po rozpoznaniu sytuacji przez pracownika socjalnego przy uwzględnieniu kryterium dochodowego, wydaje decyzję o przyznaniu posiłków wydawanych przez Dzienny Dom Pomocy Społecznej, które zostają dostarczone pod wskazany adres. Oszacowany koszt nie odzwierciedla wszystkich pozycji niezbędnych do zrealizowania zadania. W tym przypadku należy mieć na uwadze zaplanowanie środków m.in. na wynagrodzenia osób zajmujących się obsługą zadania (koordynator, kierowca, osoba przyjmująca zgłoszenia, księgowa), eksploatację auta, wynajem lokalu. Biorąc pod uwagę obowiązujące stawki rynkowe, zatrudnienie osób obsługujących zadanie oraz koszty administracyjne pochłoną dużą część zaplanowanego budżetu. Powoduje to, iż środki przeznaczone bezpośrednio na realizację działań merytorycznych pozostają na ograniczonym poziomie efektywności.</w:t>
            </w:r>
          </w:p>
        </w:tc>
      </w:tr>
      <w:tr w:rsidR="004F2595" w:rsidRPr="004F2595" w14:paraId="7A2F121C" w14:textId="77777777" w:rsidTr="002A72BA">
        <w:tc>
          <w:tcPr>
            <w:tcW w:w="465" w:type="dxa"/>
            <w:shd w:val="clear" w:color="auto" w:fill="auto"/>
            <w:noWrap/>
            <w:hideMark/>
          </w:tcPr>
          <w:p w14:paraId="1D39AE29" w14:textId="10F9732F" w:rsidR="004F2595" w:rsidRPr="004F2595" w:rsidRDefault="00E160FE" w:rsidP="0070334D">
            <w:pPr>
              <w:spacing w:after="0" w:line="240" w:lineRule="auto"/>
              <w:rPr>
                <w:rFonts w:ascii="Times New Roman" w:eastAsia="Times New Roman" w:hAnsi="Times New Roman" w:cs="Times New Roman"/>
                <w:color w:val="000000"/>
                <w:lang w:eastAsia="pl-PL"/>
              </w:rPr>
            </w:pPr>
            <w:r>
              <w:rPr>
                <w:rFonts w:ascii="Times New Roman" w:eastAsia="Times New Roman" w:hAnsi="Times New Roman" w:cs="Times New Roman"/>
                <w:color w:val="000000"/>
                <w:lang w:eastAsia="pl-PL"/>
              </w:rPr>
              <w:t>4</w:t>
            </w:r>
            <w:r w:rsidR="004F2595" w:rsidRPr="004F2595">
              <w:rPr>
                <w:rFonts w:ascii="Times New Roman" w:eastAsia="Times New Roman" w:hAnsi="Times New Roman" w:cs="Times New Roman"/>
                <w:color w:val="000000"/>
                <w:lang w:eastAsia="pl-PL"/>
              </w:rPr>
              <w:t>.</w:t>
            </w:r>
          </w:p>
        </w:tc>
        <w:tc>
          <w:tcPr>
            <w:tcW w:w="1879" w:type="dxa"/>
            <w:shd w:val="clear" w:color="000000" w:fill="FFFFFF"/>
            <w:hideMark/>
          </w:tcPr>
          <w:p w14:paraId="48DB1BDB" w14:textId="69FDCEB8" w:rsidR="004F2595" w:rsidRPr="004F2595" w:rsidRDefault="004F2595" w:rsidP="0070334D">
            <w:pPr>
              <w:spacing w:after="0" w:line="240" w:lineRule="auto"/>
              <w:rPr>
                <w:rFonts w:ascii="Times New Roman" w:eastAsia="Times New Roman" w:hAnsi="Times New Roman" w:cs="Times New Roman"/>
                <w:color w:val="000000"/>
                <w:lang w:eastAsia="pl-PL"/>
              </w:rPr>
            </w:pPr>
            <w:r w:rsidRPr="004F2595">
              <w:rPr>
                <w:rFonts w:ascii="Times New Roman" w:eastAsia="Times New Roman" w:hAnsi="Times New Roman" w:cs="Times New Roman"/>
                <w:color w:val="000000"/>
                <w:lang w:eastAsia="pl-PL"/>
              </w:rPr>
              <w:t>BKM w telefonie e-karta miejska</w:t>
            </w:r>
          </w:p>
        </w:tc>
        <w:tc>
          <w:tcPr>
            <w:tcW w:w="2637" w:type="dxa"/>
            <w:shd w:val="clear" w:color="000000" w:fill="FFFFFF"/>
            <w:hideMark/>
          </w:tcPr>
          <w:p w14:paraId="18C88CE8" w14:textId="45E751FA" w:rsidR="004F2595" w:rsidRPr="004F2595" w:rsidRDefault="004F2595" w:rsidP="0070334D">
            <w:pPr>
              <w:spacing w:after="0" w:line="240" w:lineRule="auto"/>
              <w:rPr>
                <w:rFonts w:ascii="Times New Roman" w:eastAsia="Times New Roman" w:hAnsi="Times New Roman" w:cs="Times New Roman"/>
                <w:color w:val="000000"/>
                <w:lang w:eastAsia="pl-PL"/>
              </w:rPr>
            </w:pPr>
            <w:r w:rsidRPr="004F2595">
              <w:rPr>
                <w:rFonts w:ascii="Times New Roman" w:eastAsia="Times New Roman" w:hAnsi="Times New Roman" w:cs="Times New Roman"/>
                <w:color w:val="000000"/>
                <w:lang w:eastAsia="pl-PL"/>
              </w:rPr>
              <w:t>Nie dotyczy - projekt cyfrowy</w:t>
            </w:r>
          </w:p>
        </w:tc>
        <w:tc>
          <w:tcPr>
            <w:tcW w:w="3519" w:type="dxa"/>
            <w:shd w:val="clear" w:color="000000" w:fill="FFFFFF"/>
            <w:hideMark/>
          </w:tcPr>
          <w:p w14:paraId="60D26CC8" w14:textId="0C9EEF3C" w:rsidR="004F2595" w:rsidRPr="004F2595" w:rsidRDefault="004F2595" w:rsidP="0070334D">
            <w:pPr>
              <w:spacing w:after="0" w:line="240" w:lineRule="auto"/>
              <w:rPr>
                <w:rFonts w:ascii="Times New Roman" w:eastAsia="Times New Roman" w:hAnsi="Times New Roman" w:cs="Times New Roman"/>
                <w:color w:val="000000"/>
                <w:lang w:eastAsia="pl-PL"/>
              </w:rPr>
            </w:pPr>
            <w:r w:rsidRPr="004F2595">
              <w:rPr>
                <w:rFonts w:ascii="Times New Roman" w:eastAsia="Times New Roman" w:hAnsi="Times New Roman" w:cs="Times New Roman"/>
                <w:color w:val="000000"/>
                <w:lang w:eastAsia="pl-PL"/>
              </w:rPr>
              <w:t xml:space="preserve"> Projekt zakłada stworzenie aplikacji, która umożliwi mieszkańcom wygodne kupowanie biletów komunikacji miejskiej, sprawdzanie ważności przejazdów, doładowanie konta oraz podgląd historii transakcji. Dzięki temu mieszkańcy nie będą musieli nosić fizycznej karty ani gotówki, a korzystanie z transportu </w:t>
            </w:r>
            <w:r w:rsidRPr="004F2595">
              <w:rPr>
                <w:rFonts w:ascii="Times New Roman" w:eastAsia="Times New Roman" w:hAnsi="Times New Roman" w:cs="Times New Roman"/>
                <w:color w:val="000000"/>
                <w:lang w:eastAsia="pl-PL"/>
              </w:rPr>
              <w:lastRenderedPageBreak/>
              <w:t>publicznego stanie się szybsze i bardziej komfortowe. Wdrożenie aplikacji wpisuje się w trend cyfryzacji usług miejskich i zwiększa nowoczesność oraz dostępność komunikacji publicznej. Podobne rozwiązania sprawdziły się w innych polskich miastach</w:t>
            </w:r>
            <w:r w:rsidRPr="004F2595">
              <w:rPr>
                <w:rFonts w:ascii="Times New Roman" w:eastAsia="Times New Roman" w:hAnsi="Times New Roman" w:cs="Times New Roman"/>
                <w:color w:val="000000"/>
                <w:lang w:eastAsia="pl-PL"/>
              </w:rPr>
              <w:br/>
              <w:t>(Warszawa, Szczecin) , co potwierdza praktyczną użyteczność projektu i jego realną wartość dla mieszkańców Białegostoku.</w:t>
            </w:r>
          </w:p>
        </w:tc>
        <w:tc>
          <w:tcPr>
            <w:tcW w:w="1418" w:type="dxa"/>
            <w:shd w:val="clear" w:color="000000" w:fill="FFFFFF"/>
            <w:hideMark/>
          </w:tcPr>
          <w:p w14:paraId="03A41FF5" w14:textId="331D292C" w:rsidR="004F2595" w:rsidRPr="004F2595" w:rsidRDefault="004F2595" w:rsidP="0070334D">
            <w:pPr>
              <w:spacing w:after="0" w:line="240" w:lineRule="auto"/>
              <w:rPr>
                <w:rFonts w:ascii="Times New Roman" w:eastAsia="Times New Roman" w:hAnsi="Times New Roman" w:cs="Times New Roman"/>
                <w:color w:val="000000"/>
                <w:lang w:eastAsia="pl-PL"/>
              </w:rPr>
            </w:pPr>
            <w:r w:rsidRPr="004F2595">
              <w:rPr>
                <w:rFonts w:ascii="Times New Roman" w:eastAsia="Times New Roman" w:hAnsi="Times New Roman" w:cs="Times New Roman"/>
                <w:color w:val="000000"/>
                <w:lang w:eastAsia="pl-PL"/>
              </w:rPr>
              <w:lastRenderedPageBreak/>
              <w:t xml:space="preserve">  1 430 000,00 </w:t>
            </w:r>
          </w:p>
        </w:tc>
        <w:tc>
          <w:tcPr>
            <w:tcW w:w="5817" w:type="dxa"/>
            <w:shd w:val="clear" w:color="000000" w:fill="FFFFFF"/>
            <w:hideMark/>
          </w:tcPr>
          <w:p w14:paraId="4A6AB1AD" w14:textId="08D94C4F" w:rsidR="004F2595" w:rsidRPr="004F2595" w:rsidRDefault="004F2595" w:rsidP="0070334D">
            <w:pPr>
              <w:spacing w:after="0" w:line="240" w:lineRule="auto"/>
              <w:rPr>
                <w:rFonts w:ascii="Times New Roman" w:eastAsia="Times New Roman" w:hAnsi="Times New Roman" w:cs="Times New Roman"/>
                <w:color w:val="000000"/>
                <w:lang w:eastAsia="pl-PL"/>
              </w:rPr>
            </w:pPr>
            <w:r w:rsidRPr="004F2595">
              <w:rPr>
                <w:rFonts w:ascii="Times New Roman" w:eastAsia="Times New Roman" w:hAnsi="Times New Roman" w:cs="Times New Roman"/>
                <w:color w:val="000000"/>
                <w:lang w:eastAsia="pl-PL"/>
              </w:rPr>
              <w:t xml:space="preserve">Projekt nie spełnia wymogu § 6 pkt 6 uchwały*.  Zakup biletów jest obecnie możliwy różnymi kanałami: 1) Od 2020 r. wszystkie autobusy wyposażone są w biletomaty oraz kasowniki elektroniczne umożliwiające wygodny zakup bezpośrednio w pojeździe. Przy zakupie biletów w autobusie (biletomat i kasowniki) płatności można dokonać z e-portmonetki na Białostockiej Karcie Miejskiej, bankowymi kartami płatniczymi (w tym w telefonie z funkcją NFC) oraz metodą BLIK. 2) W 2020 r. uruchomiono Portal Pasażera BKM </w:t>
            </w:r>
            <w:r w:rsidRPr="004F2595">
              <w:rPr>
                <w:rFonts w:ascii="Times New Roman" w:eastAsia="Times New Roman" w:hAnsi="Times New Roman" w:cs="Times New Roman"/>
                <w:color w:val="000000"/>
                <w:lang w:eastAsia="pl-PL"/>
              </w:rPr>
              <w:lastRenderedPageBreak/>
              <w:t xml:space="preserve">pod adresem ekarta.bialystok.pl/ Posiada on pełną funkcjonalność proponowaną w projekcie, tj. podgląd wykonanych transakcji biletowych, terminów ważności karty miejskiej oraz zarejestrowanych uprawnień do ulg, rozliczenie przejazdów - w tym w ramach Smart Taryfy BKM, panel umożliwiający zakup biletów okresowych. Portal jest wykonany jako responsywny, dzięki czemu dostosowany jest też do wyświetlania na urządzeniach mobilnych. 3) W aplikacjach mobilnych (obecnie są to: </w:t>
            </w:r>
            <w:proofErr w:type="spellStart"/>
            <w:r w:rsidRPr="004F2595">
              <w:rPr>
                <w:rFonts w:ascii="Times New Roman" w:eastAsia="Times New Roman" w:hAnsi="Times New Roman" w:cs="Times New Roman"/>
                <w:color w:val="000000"/>
                <w:lang w:eastAsia="pl-PL"/>
              </w:rPr>
              <w:t>Skycash</w:t>
            </w:r>
            <w:proofErr w:type="spellEnd"/>
            <w:r w:rsidRPr="004F2595">
              <w:rPr>
                <w:rFonts w:ascii="Times New Roman" w:eastAsia="Times New Roman" w:hAnsi="Times New Roman" w:cs="Times New Roman"/>
                <w:color w:val="000000"/>
                <w:lang w:eastAsia="pl-PL"/>
              </w:rPr>
              <w:t xml:space="preserve"> i mPay), których operatorzy oferują także funkcjonalność zakupu biletów z poziomu aplikacji bankowych. 4) Nadal możliwa jest też płatność gotówkowa za zakup biletu, choć ograniczona do biletów papierowych i odbywa się poza autobusem. Podsumowując, proponowane w projekcie usługi są już dostępne publicznie. Ich powielenie w innej formie skutkowałoby niepotrzebnym rozproszeniem oraz wiązałoby się z istotnymi nakładami finansowymi i personalnymi, nieadekwatnymi do korzyści. Dodatkowo, należy mieć na względzie, że oddziaływanie projektu wykraczałoby poza obszar Miasta Białystok i wywierałoby bezpośredni efekt na wpływy do budżetów innych gmin, z którymi zawarto porozumienia komunikacyjne.</w:t>
            </w:r>
          </w:p>
        </w:tc>
      </w:tr>
      <w:tr w:rsidR="004F2595" w:rsidRPr="004F2595" w14:paraId="513638E2" w14:textId="77777777" w:rsidTr="004A46F4">
        <w:trPr>
          <w:trHeight w:val="3103"/>
        </w:trPr>
        <w:tc>
          <w:tcPr>
            <w:tcW w:w="465" w:type="dxa"/>
            <w:shd w:val="clear" w:color="auto" w:fill="auto"/>
            <w:noWrap/>
            <w:hideMark/>
          </w:tcPr>
          <w:p w14:paraId="6DC147B6" w14:textId="069C91AD" w:rsidR="004F2595" w:rsidRPr="004F2595" w:rsidRDefault="004A46F4" w:rsidP="0070334D">
            <w:pPr>
              <w:spacing w:after="0" w:line="240" w:lineRule="auto"/>
              <w:rPr>
                <w:rFonts w:ascii="Times New Roman" w:eastAsia="Times New Roman" w:hAnsi="Times New Roman" w:cs="Times New Roman"/>
                <w:color w:val="000000"/>
                <w:lang w:eastAsia="pl-PL"/>
              </w:rPr>
            </w:pPr>
            <w:r>
              <w:rPr>
                <w:rFonts w:ascii="Times New Roman" w:eastAsia="Times New Roman" w:hAnsi="Times New Roman" w:cs="Times New Roman"/>
                <w:color w:val="000000"/>
                <w:lang w:eastAsia="pl-PL"/>
              </w:rPr>
              <w:lastRenderedPageBreak/>
              <w:t>5</w:t>
            </w:r>
            <w:r w:rsidR="004F2595" w:rsidRPr="004F2595">
              <w:rPr>
                <w:rFonts w:ascii="Times New Roman" w:eastAsia="Times New Roman" w:hAnsi="Times New Roman" w:cs="Times New Roman"/>
                <w:color w:val="000000"/>
                <w:lang w:eastAsia="pl-PL"/>
              </w:rPr>
              <w:t>.</w:t>
            </w:r>
          </w:p>
        </w:tc>
        <w:tc>
          <w:tcPr>
            <w:tcW w:w="1879" w:type="dxa"/>
            <w:shd w:val="clear" w:color="000000" w:fill="FFFFFF"/>
            <w:hideMark/>
          </w:tcPr>
          <w:p w14:paraId="2AE91524" w14:textId="2FEEC2A2" w:rsidR="004F2595" w:rsidRPr="004F2595" w:rsidRDefault="004F2595" w:rsidP="0070334D">
            <w:pPr>
              <w:spacing w:after="0" w:line="240" w:lineRule="auto"/>
              <w:rPr>
                <w:rFonts w:ascii="Times New Roman" w:eastAsia="Times New Roman" w:hAnsi="Times New Roman" w:cs="Times New Roman"/>
                <w:color w:val="000000"/>
                <w:lang w:eastAsia="pl-PL"/>
              </w:rPr>
            </w:pPr>
            <w:r w:rsidRPr="004F2595">
              <w:rPr>
                <w:rFonts w:ascii="Times New Roman" w:eastAsia="Times New Roman" w:hAnsi="Times New Roman" w:cs="Times New Roman"/>
                <w:color w:val="000000"/>
                <w:lang w:eastAsia="pl-PL"/>
              </w:rPr>
              <w:t>Pomnik butelki z nakrętką</w:t>
            </w:r>
          </w:p>
        </w:tc>
        <w:tc>
          <w:tcPr>
            <w:tcW w:w="2637" w:type="dxa"/>
            <w:shd w:val="clear" w:color="000000" w:fill="FFFFFF"/>
            <w:hideMark/>
          </w:tcPr>
          <w:p w14:paraId="4ADCE204" w14:textId="20F47FE3" w:rsidR="004F2595" w:rsidRPr="004F2595" w:rsidRDefault="004F2595" w:rsidP="0070334D">
            <w:pPr>
              <w:spacing w:after="0" w:line="240" w:lineRule="auto"/>
              <w:rPr>
                <w:rFonts w:ascii="Times New Roman" w:eastAsia="Times New Roman" w:hAnsi="Times New Roman" w:cs="Times New Roman"/>
                <w:color w:val="000000"/>
                <w:lang w:eastAsia="pl-PL"/>
              </w:rPr>
            </w:pPr>
            <w:r w:rsidRPr="004F2595">
              <w:rPr>
                <w:rFonts w:ascii="Times New Roman" w:eastAsia="Times New Roman" w:hAnsi="Times New Roman" w:cs="Times New Roman"/>
                <w:color w:val="000000"/>
                <w:lang w:eastAsia="pl-PL"/>
              </w:rPr>
              <w:t>Rondo Unii Europejskiej (w pobliżu dworca PKS)</w:t>
            </w:r>
          </w:p>
        </w:tc>
        <w:tc>
          <w:tcPr>
            <w:tcW w:w="3519" w:type="dxa"/>
            <w:shd w:val="clear" w:color="000000" w:fill="FFFFFF"/>
            <w:hideMark/>
          </w:tcPr>
          <w:p w14:paraId="16D7886D" w14:textId="1488A2A3" w:rsidR="004F2595" w:rsidRPr="004F2595" w:rsidRDefault="004F2595" w:rsidP="0070334D">
            <w:pPr>
              <w:spacing w:after="0" w:line="240" w:lineRule="auto"/>
              <w:rPr>
                <w:rFonts w:ascii="Times New Roman" w:eastAsia="Times New Roman" w:hAnsi="Times New Roman" w:cs="Times New Roman"/>
                <w:color w:val="000000"/>
                <w:lang w:eastAsia="pl-PL"/>
              </w:rPr>
            </w:pPr>
            <w:r w:rsidRPr="004F2595">
              <w:rPr>
                <w:rFonts w:ascii="Times New Roman" w:eastAsia="Times New Roman" w:hAnsi="Times New Roman" w:cs="Times New Roman"/>
                <w:color w:val="000000"/>
                <w:lang w:eastAsia="pl-PL"/>
              </w:rPr>
              <w:t>Pomnik ma przedstawiać plastikową butelkę z odkręconą nakrętką, przytwierdzoną do butelki zgodnie z unijną dyrektywą SUP, która weszła w życie 1.07.2024</w:t>
            </w:r>
            <w:r w:rsidR="002A72BA">
              <w:rPr>
                <w:rFonts w:ascii="Times New Roman" w:eastAsia="Times New Roman" w:hAnsi="Times New Roman" w:cs="Times New Roman"/>
                <w:color w:val="000000"/>
                <w:lang w:eastAsia="pl-PL"/>
              </w:rPr>
              <w:t xml:space="preserve"> </w:t>
            </w:r>
            <w:r w:rsidRPr="004F2595">
              <w:rPr>
                <w:rFonts w:ascii="Times New Roman" w:eastAsia="Times New Roman" w:hAnsi="Times New Roman" w:cs="Times New Roman"/>
                <w:color w:val="000000"/>
                <w:lang w:eastAsia="pl-PL"/>
              </w:rPr>
              <w:t xml:space="preserve">r. Pomnik ma stanowić hołd dla wybitnych zasług Unii Europejskiej w tworzeniu przepisów prawa, regulujących najdrobniejsze zasady funkcjonowania mieszkańców krajów zrzeszonych w UE. Pomnik będzie wykonany z: butelka z nakrętką  metodą odlewniczą z aluminium lub stali nierdzewnej, cokół murowany </w:t>
            </w:r>
            <w:r w:rsidRPr="004F2595">
              <w:rPr>
                <w:rFonts w:ascii="Times New Roman" w:eastAsia="Times New Roman" w:hAnsi="Times New Roman" w:cs="Times New Roman"/>
                <w:color w:val="000000"/>
                <w:lang w:eastAsia="pl-PL"/>
              </w:rPr>
              <w:lastRenderedPageBreak/>
              <w:t>lub betonowy - zbrojony, obłożony płytą granitową. Na każdym z boków cokołu umieszczona będzie płyta z napisem "Pomnik butelki z nakrętką". Minimalna wysokość cokołu to ok. 200 cm. Przybliżone wymiary butelki: wys. ok 250</w:t>
            </w:r>
            <w:r w:rsidR="002A72BA">
              <w:rPr>
                <w:rFonts w:ascii="Times New Roman" w:eastAsia="Times New Roman" w:hAnsi="Times New Roman" w:cs="Times New Roman"/>
                <w:color w:val="000000"/>
                <w:lang w:eastAsia="pl-PL"/>
              </w:rPr>
              <w:t xml:space="preserve"> </w:t>
            </w:r>
            <w:r w:rsidRPr="004F2595">
              <w:rPr>
                <w:rFonts w:ascii="Times New Roman" w:eastAsia="Times New Roman" w:hAnsi="Times New Roman" w:cs="Times New Roman"/>
                <w:color w:val="000000"/>
                <w:lang w:eastAsia="pl-PL"/>
              </w:rPr>
              <w:t>cm, średnica butelki na środku ok. 80 cm.</w:t>
            </w:r>
          </w:p>
        </w:tc>
        <w:tc>
          <w:tcPr>
            <w:tcW w:w="1418" w:type="dxa"/>
            <w:shd w:val="clear" w:color="000000" w:fill="FFFFFF"/>
            <w:hideMark/>
          </w:tcPr>
          <w:p w14:paraId="65997052" w14:textId="28FBFF7B" w:rsidR="004F2595" w:rsidRPr="004F2595" w:rsidRDefault="004F2595" w:rsidP="0070334D">
            <w:pPr>
              <w:spacing w:after="0" w:line="240" w:lineRule="auto"/>
              <w:rPr>
                <w:rFonts w:ascii="Times New Roman" w:eastAsia="Times New Roman" w:hAnsi="Times New Roman" w:cs="Times New Roman"/>
                <w:color w:val="000000"/>
                <w:lang w:eastAsia="pl-PL"/>
              </w:rPr>
            </w:pPr>
            <w:r w:rsidRPr="004F2595">
              <w:rPr>
                <w:rFonts w:ascii="Times New Roman" w:eastAsia="Times New Roman" w:hAnsi="Times New Roman" w:cs="Times New Roman"/>
                <w:color w:val="000000"/>
                <w:lang w:eastAsia="pl-PL"/>
              </w:rPr>
              <w:lastRenderedPageBreak/>
              <w:t xml:space="preserve">     400 000,00 </w:t>
            </w:r>
          </w:p>
        </w:tc>
        <w:tc>
          <w:tcPr>
            <w:tcW w:w="5817" w:type="dxa"/>
            <w:shd w:val="clear" w:color="000000" w:fill="FFFFFF"/>
            <w:hideMark/>
          </w:tcPr>
          <w:p w14:paraId="4A76F8DE" w14:textId="24312D01" w:rsidR="004F2595" w:rsidRPr="004F2595" w:rsidRDefault="004F2595" w:rsidP="0070334D">
            <w:pPr>
              <w:spacing w:after="0" w:line="240" w:lineRule="auto"/>
              <w:rPr>
                <w:rFonts w:ascii="Times New Roman" w:eastAsia="Times New Roman" w:hAnsi="Times New Roman" w:cs="Times New Roman"/>
                <w:color w:val="000000"/>
                <w:lang w:eastAsia="pl-PL"/>
              </w:rPr>
            </w:pPr>
            <w:r w:rsidRPr="004F2595">
              <w:rPr>
                <w:rFonts w:ascii="Times New Roman" w:eastAsia="Times New Roman" w:hAnsi="Times New Roman" w:cs="Times New Roman"/>
                <w:color w:val="000000"/>
                <w:lang w:eastAsia="pl-PL"/>
              </w:rPr>
              <w:t xml:space="preserve">Projekt nie spełnia wymogu § 6 pkt 6 uchwały*.  Projekt przedstawia prześmiewczą formę upamiętnienia - ośmieszenie Unii Europejskiej i jej rozwiązań prawnych, co jest wyrazem braku szacunku. Wydawanie publicznych środków finansowych na tego typu działanie jest niecelowe i niegospodarne. Realizacja zgłoszonego projektu na dz. nr 271/12 w </w:t>
            </w:r>
            <w:proofErr w:type="spellStart"/>
            <w:r w:rsidRPr="004F2595">
              <w:rPr>
                <w:rFonts w:ascii="Times New Roman" w:eastAsia="Times New Roman" w:hAnsi="Times New Roman" w:cs="Times New Roman"/>
                <w:color w:val="000000"/>
                <w:lang w:eastAsia="pl-PL"/>
              </w:rPr>
              <w:t>obr</w:t>
            </w:r>
            <w:proofErr w:type="spellEnd"/>
            <w:r w:rsidRPr="004F2595">
              <w:rPr>
                <w:rFonts w:ascii="Times New Roman" w:eastAsia="Times New Roman" w:hAnsi="Times New Roman" w:cs="Times New Roman"/>
                <w:color w:val="000000"/>
                <w:lang w:eastAsia="pl-PL"/>
              </w:rPr>
              <w:t xml:space="preserve">. 11 nie jest możliwa. Teren jest zagospodarowany jako Rondo Unii Europejskiej, obejmujące fragmenty pasów drogowych ulic: Bohaterów Monte Cassino i Kard. Stefana Wyszyńskiego. Zgodnie z miejscowym planem zagospodarowania przestrzennego wskazana działka przeznaczona jest pod drogę publiczną. Projekt „Pomnik butelki z nakrętką” jest obiektem niezwiązanym z funkcją drogi i wprowadza ryzyko pogorszenia czytelności skrzyżowania o dużym natężeniu ruchu. Ponadto, </w:t>
            </w:r>
            <w:r w:rsidRPr="004F2595">
              <w:rPr>
                <w:rFonts w:ascii="Times New Roman" w:eastAsia="Times New Roman" w:hAnsi="Times New Roman" w:cs="Times New Roman"/>
                <w:color w:val="000000"/>
                <w:lang w:eastAsia="pl-PL"/>
              </w:rPr>
              <w:lastRenderedPageBreak/>
              <w:t xml:space="preserve">obszar skrzyżowania, obejmujący część działki nr 271/12 w </w:t>
            </w:r>
            <w:proofErr w:type="spellStart"/>
            <w:r w:rsidRPr="004F2595">
              <w:rPr>
                <w:rFonts w:ascii="Times New Roman" w:eastAsia="Times New Roman" w:hAnsi="Times New Roman" w:cs="Times New Roman"/>
                <w:color w:val="000000"/>
                <w:lang w:eastAsia="pl-PL"/>
              </w:rPr>
              <w:t>obr</w:t>
            </w:r>
            <w:proofErr w:type="spellEnd"/>
            <w:r w:rsidRPr="004F2595">
              <w:rPr>
                <w:rFonts w:ascii="Times New Roman" w:eastAsia="Times New Roman" w:hAnsi="Times New Roman" w:cs="Times New Roman"/>
                <w:color w:val="000000"/>
                <w:lang w:eastAsia="pl-PL"/>
              </w:rPr>
              <w:t>. 11, jest objęty zgodą na przystąpienie do opracowania zintegrowanego planu inwestycyjnego części osiedla Przydworcowe w Białymstoku w rejonie ulic Bohaterów Monte Cassino i Kard. Stefana Wyszyńskiego (uchwała Nr XIV/206/25 Rady Miasta Białystok z dnia 28 kwietnia 2025 r. – projekt planu znajduje się na etapie opracowania). Należy zaznaczyć, że nazwa „Rondo Unii Europejskiej” została nadana przez radnych Rady Miasta Białystok w 2023 r., a rondo stało się jednym z symboli obchodów 20-lecia wejścia Polski do Unii Europejskiej i przypomina o pozytywnym wpływie środków unijnych na rozwój miasta.</w:t>
            </w:r>
          </w:p>
        </w:tc>
      </w:tr>
      <w:tr w:rsidR="004F2595" w:rsidRPr="004F2595" w14:paraId="284AF341" w14:textId="77777777" w:rsidTr="008C6ED7">
        <w:tc>
          <w:tcPr>
            <w:tcW w:w="465" w:type="dxa"/>
            <w:shd w:val="clear" w:color="auto" w:fill="auto"/>
            <w:noWrap/>
            <w:hideMark/>
          </w:tcPr>
          <w:p w14:paraId="283126F2" w14:textId="29720B1F" w:rsidR="004F2595" w:rsidRPr="004F2595" w:rsidRDefault="004A46F4" w:rsidP="0070334D">
            <w:pPr>
              <w:spacing w:after="0" w:line="240" w:lineRule="auto"/>
              <w:rPr>
                <w:rFonts w:ascii="Times New Roman" w:eastAsia="Times New Roman" w:hAnsi="Times New Roman" w:cs="Times New Roman"/>
                <w:color w:val="000000"/>
                <w:lang w:eastAsia="pl-PL"/>
              </w:rPr>
            </w:pPr>
            <w:r>
              <w:rPr>
                <w:rFonts w:ascii="Times New Roman" w:eastAsia="Times New Roman" w:hAnsi="Times New Roman" w:cs="Times New Roman"/>
                <w:color w:val="000000"/>
                <w:lang w:eastAsia="pl-PL"/>
              </w:rPr>
              <w:lastRenderedPageBreak/>
              <w:t>6</w:t>
            </w:r>
            <w:r w:rsidR="004F2595" w:rsidRPr="004F2595">
              <w:rPr>
                <w:rFonts w:ascii="Times New Roman" w:eastAsia="Times New Roman" w:hAnsi="Times New Roman" w:cs="Times New Roman"/>
                <w:color w:val="000000"/>
                <w:lang w:eastAsia="pl-PL"/>
              </w:rPr>
              <w:t>.</w:t>
            </w:r>
          </w:p>
        </w:tc>
        <w:tc>
          <w:tcPr>
            <w:tcW w:w="1879" w:type="dxa"/>
            <w:shd w:val="clear" w:color="000000" w:fill="FFFFFF"/>
            <w:hideMark/>
          </w:tcPr>
          <w:p w14:paraId="00AFDA86" w14:textId="7197600C" w:rsidR="004F2595" w:rsidRPr="004F2595" w:rsidRDefault="004F2595" w:rsidP="0070334D">
            <w:pPr>
              <w:spacing w:after="0" w:line="240" w:lineRule="auto"/>
              <w:rPr>
                <w:rFonts w:ascii="Times New Roman" w:eastAsia="Times New Roman" w:hAnsi="Times New Roman" w:cs="Times New Roman"/>
                <w:color w:val="000000"/>
                <w:lang w:eastAsia="pl-PL"/>
              </w:rPr>
            </w:pPr>
            <w:proofErr w:type="spellStart"/>
            <w:r w:rsidRPr="004F2595">
              <w:rPr>
                <w:rFonts w:ascii="Times New Roman" w:eastAsia="Times New Roman" w:hAnsi="Times New Roman" w:cs="Times New Roman"/>
                <w:color w:val="000000"/>
                <w:lang w:eastAsia="pl-PL"/>
              </w:rPr>
              <w:t>Chłodotkań</w:t>
            </w:r>
            <w:proofErr w:type="spellEnd"/>
            <w:r w:rsidRPr="004F2595">
              <w:rPr>
                <w:rFonts w:ascii="Times New Roman" w:eastAsia="Times New Roman" w:hAnsi="Times New Roman" w:cs="Times New Roman"/>
                <w:color w:val="000000"/>
                <w:lang w:eastAsia="pl-PL"/>
              </w:rPr>
              <w:t xml:space="preserve">: Oaza </w:t>
            </w:r>
            <w:proofErr w:type="spellStart"/>
            <w:r w:rsidRPr="004F2595">
              <w:rPr>
                <w:rFonts w:ascii="Times New Roman" w:eastAsia="Times New Roman" w:hAnsi="Times New Roman" w:cs="Times New Roman"/>
                <w:color w:val="000000"/>
                <w:lang w:eastAsia="pl-PL"/>
              </w:rPr>
              <w:t>Odetchnień</w:t>
            </w:r>
            <w:proofErr w:type="spellEnd"/>
            <w:r w:rsidRPr="004F2595">
              <w:rPr>
                <w:rFonts w:ascii="Times New Roman" w:eastAsia="Times New Roman" w:hAnsi="Times New Roman" w:cs="Times New Roman"/>
                <w:color w:val="000000"/>
                <w:lang w:eastAsia="pl-PL"/>
              </w:rPr>
              <w:t xml:space="preserve"> na Rynku Kościuszki</w:t>
            </w:r>
          </w:p>
        </w:tc>
        <w:tc>
          <w:tcPr>
            <w:tcW w:w="2637" w:type="dxa"/>
            <w:shd w:val="clear" w:color="000000" w:fill="FFFFFF"/>
            <w:hideMark/>
          </w:tcPr>
          <w:p w14:paraId="755EFA87" w14:textId="355A5A52" w:rsidR="004F2595" w:rsidRPr="004F2595" w:rsidRDefault="004F2595" w:rsidP="0070334D">
            <w:pPr>
              <w:spacing w:after="0" w:line="240" w:lineRule="auto"/>
              <w:rPr>
                <w:rFonts w:ascii="Times New Roman" w:eastAsia="Times New Roman" w:hAnsi="Times New Roman" w:cs="Times New Roman"/>
                <w:color w:val="000000"/>
                <w:lang w:eastAsia="pl-PL"/>
              </w:rPr>
            </w:pPr>
            <w:r w:rsidRPr="004F2595">
              <w:rPr>
                <w:rFonts w:ascii="Times New Roman" w:eastAsia="Times New Roman" w:hAnsi="Times New Roman" w:cs="Times New Roman"/>
                <w:color w:val="000000"/>
                <w:lang w:eastAsia="pl-PL"/>
              </w:rPr>
              <w:t>Rynek Kościuszki (od strony Pijalni Czekolady)</w:t>
            </w:r>
          </w:p>
        </w:tc>
        <w:tc>
          <w:tcPr>
            <w:tcW w:w="3519" w:type="dxa"/>
            <w:shd w:val="clear" w:color="000000" w:fill="FFFFFF"/>
            <w:hideMark/>
          </w:tcPr>
          <w:p w14:paraId="57BE018E" w14:textId="70681852" w:rsidR="004F2595" w:rsidRPr="004F2595" w:rsidRDefault="004F2595" w:rsidP="0070334D">
            <w:pPr>
              <w:spacing w:after="0" w:line="240" w:lineRule="auto"/>
              <w:rPr>
                <w:rFonts w:ascii="Times New Roman" w:eastAsia="Times New Roman" w:hAnsi="Times New Roman" w:cs="Times New Roman"/>
                <w:color w:val="000000"/>
                <w:lang w:eastAsia="pl-PL"/>
              </w:rPr>
            </w:pPr>
            <w:r w:rsidRPr="004F2595">
              <w:rPr>
                <w:rFonts w:ascii="Times New Roman" w:eastAsia="Times New Roman" w:hAnsi="Times New Roman" w:cs="Times New Roman"/>
                <w:color w:val="000000"/>
                <w:lang w:eastAsia="pl-PL"/>
              </w:rPr>
              <w:t>Projekt zakłada instalację mobilnej, tekstylnej infrastruktury typu „</w:t>
            </w:r>
            <w:proofErr w:type="spellStart"/>
            <w:r w:rsidRPr="004F2595">
              <w:rPr>
                <w:rFonts w:ascii="Times New Roman" w:eastAsia="Times New Roman" w:hAnsi="Times New Roman" w:cs="Times New Roman"/>
                <w:color w:val="000000"/>
                <w:lang w:eastAsia="pl-PL"/>
              </w:rPr>
              <w:t>soft-urbanism</w:t>
            </w:r>
            <w:proofErr w:type="spellEnd"/>
            <w:r w:rsidRPr="004F2595">
              <w:rPr>
                <w:rFonts w:ascii="Times New Roman" w:eastAsia="Times New Roman" w:hAnsi="Times New Roman" w:cs="Times New Roman"/>
                <w:color w:val="000000"/>
                <w:lang w:eastAsia="pl-PL"/>
              </w:rPr>
              <w:t xml:space="preserve">” na Rynku Kościuszki. System składa się z 12 estetycznych masztów z balastem, na których rozpięte zostaną inteligentne żagle z tkanin </w:t>
            </w:r>
            <w:proofErr w:type="spellStart"/>
            <w:r w:rsidRPr="004F2595">
              <w:rPr>
                <w:rFonts w:ascii="Times New Roman" w:eastAsia="Times New Roman" w:hAnsi="Times New Roman" w:cs="Times New Roman"/>
                <w:color w:val="000000"/>
                <w:lang w:eastAsia="pl-PL"/>
              </w:rPr>
              <w:t>fotokatalitycznych</w:t>
            </w:r>
            <w:proofErr w:type="spellEnd"/>
            <w:r w:rsidR="00B6625C">
              <w:rPr>
                <w:rFonts w:ascii="Times New Roman" w:eastAsia="Times New Roman" w:hAnsi="Times New Roman" w:cs="Times New Roman"/>
                <w:color w:val="000000"/>
                <w:lang w:eastAsia="pl-PL"/>
              </w:rPr>
              <w:t xml:space="preserve"> </w:t>
            </w:r>
            <w:r w:rsidRPr="004F2595">
              <w:rPr>
                <w:rFonts w:ascii="Times New Roman" w:eastAsia="Times New Roman" w:hAnsi="Times New Roman" w:cs="Times New Roman"/>
                <w:color w:val="000000"/>
                <w:lang w:eastAsia="pl-PL"/>
              </w:rPr>
              <w:t>(oczyszczających powietrze) o wysokim albedo (odbijających ciepło). Konstrukcja zawiera system „Hydro-Splot” (</w:t>
            </w:r>
            <w:proofErr w:type="spellStart"/>
            <w:r w:rsidRPr="004F2595">
              <w:rPr>
                <w:rFonts w:ascii="Times New Roman" w:eastAsia="Times New Roman" w:hAnsi="Times New Roman" w:cs="Times New Roman"/>
                <w:color w:val="000000"/>
                <w:lang w:eastAsia="pl-PL"/>
              </w:rPr>
              <w:t>mikrozamgławianie</w:t>
            </w:r>
            <w:proofErr w:type="spellEnd"/>
            <w:r w:rsidRPr="004F2595">
              <w:rPr>
                <w:rFonts w:ascii="Times New Roman" w:eastAsia="Times New Roman" w:hAnsi="Times New Roman" w:cs="Times New Roman"/>
                <w:color w:val="000000"/>
                <w:lang w:eastAsia="pl-PL"/>
              </w:rPr>
              <w:t xml:space="preserve"> chłodzące</w:t>
            </w:r>
            <w:r w:rsidR="00B6625C">
              <w:rPr>
                <w:rFonts w:ascii="Times New Roman" w:eastAsia="Times New Roman" w:hAnsi="Times New Roman" w:cs="Times New Roman"/>
                <w:color w:val="000000"/>
                <w:lang w:eastAsia="pl-PL"/>
              </w:rPr>
              <w:t xml:space="preserve"> </w:t>
            </w:r>
            <w:r w:rsidRPr="004F2595">
              <w:rPr>
                <w:rFonts w:ascii="Times New Roman" w:eastAsia="Times New Roman" w:hAnsi="Times New Roman" w:cs="Times New Roman"/>
                <w:color w:val="000000"/>
                <w:lang w:eastAsia="pl-PL"/>
              </w:rPr>
              <w:t>otoczenie o 5-8°C) oraz warstwę „Szepty Zamenhofa” (ukryte głośniki kierunkowe emitujące</w:t>
            </w:r>
            <w:r w:rsidR="00B6625C">
              <w:rPr>
                <w:rFonts w:ascii="Times New Roman" w:eastAsia="Times New Roman" w:hAnsi="Times New Roman" w:cs="Times New Roman"/>
                <w:color w:val="000000"/>
                <w:lang w:eastAsia="pl-PL"/>
              </w:rPr>
              <w:t xml:space="preserve"> </w:t>
            </w:r>
            <w:r w:rsidRPr="004F2595">
              <w:rPr>
                <w:rFonts w:ascii="Times New Roman" w:eastAsia="Times New Roman" w:hAnsi="Times New Roman" w:cs="Times New Roman"/>
                <w:color w:val="000000"/>
                <w:lang w:eastAsia="pl-PL"/>
              </w:rPr>
              <w:t>dźwięki w języku Esperanto i odgłosy natury).</w:t>
            </w:r>
          </w:p>
        </w:tc>
        <w:tc>
          <w:tcPr>
            <w:tcW w:w="1418" w:type="dxa"/>
            <w:shd w:val="clear" w:color="000000" w:fill="FFFFFF"/>
            <w:hideMark/>
          </w:tcPr>
          <w:p w14:paraId="2F4E9B59" w14:textId="6B7CAB93" w:rsidR="004F2595" w:rsidRPr="004F2595" w:rsidRDefault="004F2595" w:rsidP="0070334D">
            <w:pPr>
              <w:spacing w:after="0" w:line="240" w:lineRule="auto"/>
              <w:rPr>
                <w:rFonts w:ascii="Times New Roman" w:eastAsia="Times New Roman" w:hAnsi="Times New Roman" w:cs="Times New Roman"/>
                <w:color w:val="000000"/>
                <w:lang w:eastAsia="pl-PL"/>
              </w:rPr>
            </w:pPr>
            <w:r w:rsidRPr="004F2595">
              <w:rPr>
                <w:rFonts w:ascii="Times New Roman" w:eastAsia="Times New Roman" w:hAnsi="Times New Roman" w:cs="Times New Roman"/>
                <w:color w:val="000000"/>
                <w:lang w:eastAsia="pl-PL"/>
              </w:rPr>
              <w:t xml:space="preserve">  2 800 000,00 </w:t>
            </w:r>
          </w:p>
        </w:tc>
        <w:tc>
          <w:tcPr>
            <w:tcW w:w="5817" w:type="dxa"/>
            <w:shd w:val="clear" w:color="000000" w:fill="FFFFFF"/>
            <w:hideMark/>
          </w:tcPr>
          <w:p w14:paraId="75AA7B59" w14:textId="35A96470" w:rsidR="004F2595" w:rsidRPr="004F2595" w:rsidRDefault="004F2595" w:rsidP="0070334D">
            <w:pPr>
              <w:spacing w:after="0" w:line="240" w:lineRule="auto"/>
              <w:rPr>
                <w:rFonts w:ascii="Times New Roman" w:eastAsia="Times New Roman" w:hAnsi="Times New Roman" w:cs="Times New Roman"/>
                <w:color w:val="000000"/>
                <w:lang w:eastAsia="pl-PL"/>
              </w:rPr>
            </w:pPr>
            <w:r w:rsidRPr="004F2595">
              <w:rPr>
                <w:rFonts w:ascii="Times New Roman" w:eastAsia="Times New Roman" w:hAnsi="Times New Roman" w:cs="Times New Roman"/>
                <w:color w:val="000000"/>
                <w:lang w:eastAsia="pl-PL"/>
              </w:rPr>
              <w:t>Projekt nie spełnia wymogu § 6 pkt 3 uchwały*.  Teren obejmujący dz. nr 1653 położony jest w granicach Rynku Kościuszki i podlega ochronie jako zabytek wpisany do rejestru zabytków. Teren ten został kompleksowo zagospodarowany i wyposażony w elementy małej architektury utrzymane w nurcie historycznym. Zaproponowane w projekcie 12 masztów z rozpiętymi żaglami nie są zgodne z przyjętą stylistyką zagospodarowania Rynku Kościuszki. Wprowadzenie ich prowadziłoby do degradacji harmonijnie ukształtowanej przestrzeni Rynku Kościuszki, zasłaniało Ratusz oraz elewacje Rynku. Uniemożliwiałoby także organizację cyklicznych imprez organizowanych w tym miejscu.</w:t>
            </w:r>
          </w:p>
        </w:tc>
      </w:tr>
      <w:tr w:rsidR="004F2595" w:rsidRPr="004F2595" w14:paraId="762A13AB" w14:textId="77777777" w:rsidTr="00B6625C">
        <w:tc>
          <w:tcPr>
            <w:tcW w:w="465" w:type="dxa"/>
            <w:shd w:val="clear" w:color="auto" w:fill="auto"/>
            <w:noWrap/>
            <w:hideMark/>
          </w:tcPr>
          <w:p w14:paraId="5E62CA12" w14:textId="78321CAB" w:rsidR="004F2595" w:rsidRPr="004F2595" w:rsidRDefault="004A46F4" w:rsidP="0070334D">
            <w:pPr>
              <w:spacing w:after="0" w:line="240" w:lineRule="auto"/>
              <w:rPr>
                <w:rFonts w:ascii="Times New Roman" w:eastAsia="Times New Roman" w:hAnsi="Times New Roman" w:cs="Times New Roman"/>
                <w:color w:val="000000"/>
                <w:lang w:eastAsia="pl-PL"/>
              </w:rPr>
            </w:pPr>
            <w:r>
              <w:rPr>
                <w:rFonts w:ascii="Times New Roman" w:eastAsia="Times New Roman" w:hAnsi="Times New Roman" w:cs="Times New Roman"/>
                <w:color w:val="000000"/>
                <w:lang w:eastAsia="pl-PL"/>
              </w:rPr>
              <w:t>7</w:t>
            </w:r>
            <w:r w:rsidR="004F2595" w:rsidRPr="004F2595">
              <w:rPr>
                <w:rFonts w:ascii="Times New Roman" w:eastAsia="Times New Roman" w:hAnsi="Times New Roman" w:cs="Times New Roman"/>
                <w:color w:val="000000"/>
                <w:lang w:eastAsia="pl-PL"/>
              </w:rPr>
              <w:t>.</w:t>
            </w:r>
          </w:p>
        </w:tc>
        <w:tc>
          <w:tcPr>
            <w:tcW w:w="1879" w:type="dxa"/>
            <w:shd w:val="clear" w:color="000000" w:fill="FFFFFF"/>
            <w:hideMark/>
          </w:tcPr>
          <w:p w14:paraId="0EEEFCFE" w14:textId="3D4DABED" w:rsidR="004F2595" w:rsidRPr="004F2595" w:rsidRDefault="004F2595" w:rsidP="0070334D">
            <w:pPr>
              <w:spacing w:after="0" w:line="240" w:lineRule="auto"/>
              <w:rPr>
                <w:rFonts w:ascii="Times New Roman" w:eastAsia="Times New Roman" w:hAnsi="Times New Roman" w:cs="Times New Roman"/>
                <w:color w:val="000000"/>
                <w:lang w:eastAsia="pl-PL"/>
              </w:rPr>
            </w:pPr>
            <w:proofErr w:type="spellStart"/>
            <w:r w:rsidRPr="004F2595">
              <w:rPr>
                <w:rFonts w:ascii="Times New Roman" w:eastAsia="Times New Roman" w:hAnsi="Times New Roman" w:cs="Times New Roman"/>
                <w:color w:val="000000"/>
                <w:lang w:eastAsia="pl-PL"/>
              </w:rPr>
              <w:t>Skatepark</w:t>
            </w:r>
            <w:proofErr w:type="spellEnd"/>
            <w:r w:rsidRPr="004F2595">
              <w:rPr>
                <w:rFonts w:ascii="Times New Roman" w:eastAsia="Times New Roman" w:hAnsi="Times New Roman" w:cs="Times New Roman"/>
                <w:color w:val="000000"/>
                <w:lang w:eastAsia="pl-PL"/>
              </w:rPr>
              <w:t xml:space="preserve"> dla początkujących</w:t>
            </w:r>
          </w:p>
        </w:tc>
        <w:tc>
          <w:tcPr>
            <w:tcW w:w="2637" w:type="dxa"/>
            <w:shd w:val="clear" w:color="000000" w:fill="FFFFFF"/>
            <w:hideMark/>
          </w:tcPr>
          <w:p w14:paraId="016C57B2" w14:textId="34529CD2" w:rsidR="004F2595" w:rsidRPr="004F2595" w:rsidRDefault="004F2595" w:rsidP="0070334D">
            <w:pPr>
              <w:spacing w:after="0" w:line="240" w:lineRule="auto"/>
              <w:rPr>
                <w:rFonts w:ascii="Times New Roman" w:eastAsia="Times New Roman" w:hAnsi="Times New Roman" w:cs="Times New Roman"/>
                <w:color w:val="000000"/>
                <w:lang w:eastAsia="pl-PL"/>
              </w:rPr>
            </w:pPr>
            <w:r w:rsidRPr="004F2595">
              <w:rPr>
                <w:rFonts w:ascii="Times New Roman" w:eastAsia="Times New Roman" w:hAnsi="Times New Roman" w:cs="Times New Roman"/>
                <w:color w:val="000000"/>
                <w:lang w:eastAsia="pl-PL"/>
              </w:rPr>
              <w:t>ul. Aleja Niepodległości</w:t>
            </w:r>
          </w:p>
        </w:tc>
        <w:tc>
          <w:tcPr>
            <w:tcW w:w="3519" w:type="dxa"/>
            <w:shd w:val="clear" w:color="000000" w:fill="FFFFFF"/>
            <w:hideMark/>
          </w:tcPr>
          <w:p w14:paraId="6611A347" w14:textId="0CF0DDDB" w:rsidR="004F2595" w:rsidRDefault="004F2595" w:rsidP="0070334D">
            <w:pPr>
              <w:spacing w:after="0" w:line="240" w:lineRule="auto"/>
              <w:rPr>
                <w:rFonts w:ascii="Times New Roman" w:eastAsia="Times New Roman" w:hAnsi="Times New Roman" w:cs="Times New Roman"/>
                <w:color w:val="000000"/>
                <w:lang w:eastAsia="pl-PL"/>
              </w:rPr>
            </w:pPr>
            <w:r w:rsidRPr="004F2595">
              <w:rPr>
                <w:rFonts w:ascii="Times New Roman" w:eastAsia="Times New Roman" w:hAnsi="Times New Roman" w:cs="Times New Roman"/>
                <w:color w:val="000000"/>
                <w:lang w:eastAsia="pl-PL"/>
              </w:rPr>
              <w:t xml:space="preserve">Projekt zakłada budowę betonowego </w:t>
            </w:r>
            <w:proofErr w:type="spellStart"/>
            <w:r w:rsidRPr="004F2595">
              <w:rPr>
                <w:rFonts w:ascii="Times New Roman" w:eastAsia="Times New Roman" w:hAnsi="Times New Roman" w:cs="Times New Roman"/>
                <w:color w:val="000000"/>
                <w:lang w:eastAsia="pl-PL"/>
              </w:rPr>
              <w:t>skateparku</w:t>
            </w:r>
            <w:proofErr w:type="spellEnd"/>
            <w:r w:rsidRPr="004F2595">
              <w:rPr>
                <w:rFonts w:ascii="Times New Roman" w:eastAsia="Times New Roman" w:hAnsi="Times New Roman" w:cs="Times New Roman"/>
                <w:color w:val="000000"/>
                <w:lang w:eastAsia="pl-PL"/>
              </w:rPr>
              <w:t xml:space="preserve"> zaprojektowanego z myślą o osobach początkujących, rozpoczynających swoją przygodę z jazdą na deskorolce, hulajnodze, rolkach oraz rowerach typu BMX. Inwestycja zakłada stworzenie </w:t>
            </w:r>
            <w:r w:rsidRPr="004F2595">
              <w:rPr>
                <w:rFonts w:ascii="Times New Roman" w:eastAsia="Times New Roman" w:hAnsi="Times New Roman" w:cs="Times New Roman"/>
                <w:color w:val="000000"/>
                <w:lang w:eastAsia="pl-PL"/>
              </w:rPr>
              <w:lastRenderedPageBreak/>
              <w:t>profesjonalnej przestrzeni treningowej, imitującej elementy architektury miejskiej, która umożliwi bezpieczny rozwój pasji i naukę podstawowych ewolucji. W ramach inwestycji powstanie gładka płyta betonowa wyposażona w następujące przeszkody: – murki o różnych kształtach i wysokościach, – zjazdy i podjazdy o zróżnicowanym kącie nachylenia, – rurki i barierki do ćwiczeń, – sekcja schodów z poręczami, – platformy do ćwiczeń równowagi. Oprócz strefy sportowej projekt przewiduje instalację elementów infrastruktury towarzyszącej, które podniosą komfort i estetykę miejsca: – ławki parkowe dla użytkowników i obserwatorów, – kosze na śmieci, – ogólnodostępny punkt z wodą pitną (wodopój), – tablica informacyjna zawierająca regulamin korzystania z obiektu. Obiekt zostanie w całości wykonany z betonu, co zapewnia najwyższą trwałość, odporność na warunki atmosferyczne oraz komfort użytkowania. Całość zostanie wkomponowana w otoczenie, tworząc otwartą i dostępną dla wszystkich mieszkańców przestrzeń do</w:t>
            </w:r>
            <w:r w:rsidRPr="004F2595">
              <w:rPr>
                <w:rFonts w:ascii="Times New Roman" w:eastAsia="Times New Roman" w:hAnsi="Times New Roman" w:cs="Times New Roman"/>
                <w:color w:val="000000"/>
                <w:lang w:eastAsia="pl-PL"/>
              </w:rPr>
              <w:br/>
              <w:t>aktywnego wypoczynku.</w:t>
            </w:r>
          </w:p>
          <w:p w14:paraId="0F7BC1C0" w14:textId="77777777" w:rsidR="004A46F4" w:rsidRDefault="004A46F4" w:rsidP="0070334D">
            <w:pPr>
              <w:spacing w:after="0" w:line="240" w:lineRule="auto"/>
              <w:rPr>
                <w:rFonts w:ascii="Times New Roman" w:eastAsia="Times New Roman" w:hAnsi="Times New Roman" w:cs="Times New Roman"/>
                <w:color w:val="000000"/>
                <w:lang w:eastAsia="pl-PL"/>
              </w:rPr>
            </w:pPr>
          </w:p>
          <w:p w14:paraId="367110C1" w14:textId="77777777" w:rsidR="00B944A5" w:rsidRDefault="00B944A5" w:rsidP="0070334D">
            <w:pPr>
              <w:spacing w:after="0" w:line="240" w:lineRule="auto"/>
              <w:rPr>
                <w:rFonts w:ascii="Times New Roman" w:eastAsia="Times New Roman" w:hAnsi="Times New Roman" w:cs="Times New Roman"/>
                <w:color w:val="000000"/>
                <w:lang w:eastAsia="pl-PL"/>
              </w:rPr>
            </w:pPr>
          </w:p>
          <w:p w14:paraId="346CFCB7" w14:textId="4DB1BB73" w:rsidR="00B944A5" w:rsidRPr="004F2595" w:rsidRDefault="00B944A5" w:rsidP="0070334D">
            <w:pPr>
              <w:spacing w:after="0" w:line="240" w:lineRule="auto"/>
              <w:rPr>
                <w:rFonts w:ascii="Times New Roman" w:eastAsia="Times New Roman" w:hAnsi="Times New Roman" w:cs="Times New Roman"/>
                <w:color w:val="000000"/>
                <w:lang w:eastAsia="pl-PL"/>
              </w:rPr>
            </w:pPr>
          </w:p>
        </w:tc>
        <w:tc>
          <w:tcPr>
            <w:tcW w:w="1418" w:type="dxa"/>
            <w:shd w:val="clear" w:color="000000" w:fill="FFFFFF"/>
            <w:hideMark/>
          </w:tcPr>
          <w:p w14:paraId="5427C309" w14:textId="6647DEEB" w:rsidR="004F2595" w:rsidRPr="004F2595" w:rsidRDefault="004F2595" w:rsidP="0070334D">
            <w:pPr>
              <w:spacing w:after="0" w:line="240" w:lineRule="auto"/>
              <w:rPr>
                <w:rFonts w:ascii="Times New Roman" w:eastAsia="Times New Roman" w:hAnsi="Times New Roman" w:cs="Times New Roman"/>
                <w:color w:val="000000"/>
                <w:lang w:eastAsia="pl-PL"/>
              </w:rPr>
            </w:pPr>
            <w:r w:rsidRPr="004F2595">
              <w:rPr>
                <w:rFonts w:ascii="Times New Roman" w:eastAsia="Times New Roman" w:hAnsi="Times New Roman" w:cs="Times New Roman"/>
                <w:color w:val="000000"/>
                <w:lang w:eastAsia="pl-PL"/>
              </w:rPr>
              <w:lastRenderedPageBreak/>
              <w:t xml:space="preserve">  1 410 000,00 </w:t>
            </w:r>
          </w:p>
        </w:tc>
        <w:tc>
          <w:tcPr>
            <w:tcW w:w="5817" w:type="dxa"/>
            <w:shd w:val="clear" w:color="000000" w:fill="FFFFFF"/>
            <w:hideMark/>
          </w:tcPr>
          <w:p w14:paraId="14720B59" w14:textId="5919DADB" w:rsidR="004F2595" w:rsidRPr="004F2595" w:rsidRDefault="004F2595" w:rsidP="0070334D">
            <w:pPr>
              <w:spacing w:after="0" w:line="240" w:lineRule="auto"/>
              <w:rPr>
                <w:rFonts w:ascii="Times New Roman" w:eastAsia="Times New Roman" w:hAnsi="Times New Roman" w:cs="Times New Roman"/>
                <w:color w:val="000000"/>
                <w:lang w:eastAsia="pl-PL"/>
              </w:rPr>
            </w:pPr>
            <w:r w:rsidRPr="004F2595">
              <w:rPr>
                <w:rFonts w:ascii="Times New Roman" w:eastAsia="Times New Roman" w:hAnsi="Times New Roman" w:cs="Times New Roman"/>
                <w:color w:val="000000"/>
                <w:lang w:eastAsia="pl-PL"/>
              </w:rPr>
              <w:t xml:space="preserve">Projekt nie spełnia wymogu § 6 pkt 6 uchwały*.  Niemal cała powierzchnia przedmiotowej działki stanowi teren zadrzewiony, w związku z czym konieczna byłaby wycinka dużej liczby drzew, co wiąże się z wysokim kosztem oraz niegospodarnością środków publicznych. Dodatkowo, wycinka tak dużego skupiska drzew powoduje straty środowiskowe i utratę wartości przyrodniczej terenu. Obejmuje ona degradację </w:t>
            </w:r>
            <w:r w:rsidRPr="004F2595">
              <w:rPr>
                <w:rFonts w:ascii="Times New Roman" w:eastAsia="Times New Roman" w:hAnsi="Times New Roman" w:cs="Times New Roman"/>
                <w:color w:val="000000"/>
                <w:lang w:eastAsia="pl-PL"/>
              </w:rPr>
              <w:lastRenderedPageBreak/>
              <w:t>siedlisk fauny i flory oraz zubożenie bioróżnorodności. Ponadto, jest to teren inwestycyjny wymagający kompleksowego zagospodarowania (łącznie z innymi działkami gminnymi).</w:t>
            </w:r>
          </w:p>
        </w:tc>
      </w:tr>
      <w:tr w:rsidR="004F2595" w:rsidRPr="004F2595" w14:paraId="5EE1FC24" w14:textId="77777777" w:rsidTr="00B944A5">
        <w:tc>
          <w:tcPr>
            <w:tcW w:w="465" w:type="dxa"/>
            <w:shd w:val="clear" w:color="auto" w:fill="auto"/>
            <w:noWrap/>
            <w:hideMark/>
          </w:tcPr>
          <w:p w14:paraId="47418C1E" w14:textId="6B5E51C2" w:rsidR="004F2595" w:rsidRPr="004F2595" w:rsidRDefault="004A46F4" w:rsidP="0070334D">
            <w:pPr>
              <w:spacing w:after="0" w:line="240" w:lineRule="auto"/>
              <w:rPr>
                <w:rFonts w:ascii="Times New Roman" w:eastAsia="Times New Roman" w:hAnsi="Times New Roman" w:cs="Times New Roman"/>
                <w:color w:val="000000"/>
                <w:lang w:eastAsia="pl-PL"/>
              </w:rPr>
            </w:pPr>
            <w:r>
              <w:rPr>
                <w:rFonts w:ascii="Times New Roman" w:eastAsia="Times New Roman" w:hAnsi="Times New Roman" w:cs="Times New Roman"/>
                <w:color w:val="000000"/>
                <w:lang w:eastAsia="pl-PL"/>
              </w:rPr>
              <w:lastRenderedPageBreak/>
              <w:t>8</w:t>
            </w:r>
            <w:r w:rsidR="004F2595" w:rsidRPr="004F2595">
              <w:rPr>
                <w:rFonts w:ascii="Times New Roman" w:eastAsia="Times New Roman" w:hAnsi="Times New Roman" w:cs="Times New Roman"/>
                <w:color w:val="000000"/>
                <w:lang w:eastAsia="pl-PL"/>
              </w:rPr>
              <w:t>.</w:t>
            </w:r>
          </w:p>
        </w:tc>
        <w:tc>
          <w:tcPr>
            <w:tcW w:w="1879" w:type="dxa"/>
            <w:shd w:val="clear" w:color="000000" w:fill="FFFFFF"/>
            <w:hideMark/>
          </w:tcPr>
          <w:p w14:paraId="38A9449F" w14:textId="3662915C" w:rsidR="004F2595" w:rsidRPr="004F2595" w:rsidRDefault="004F2595" w:rsidP="0070334D">
            <w:pPr>
              <w:spacing w:after="0" w:line="240" w:lineRule="auto"/>
              <w:rPr>
                <w:rFonts w:ascii="Times New Roman" w:eastAsia="Times New Roman" w:hAnsi="Times New Roman" w:cs="Times New Roman"/>
                <w:color w:val="000000"/>
                <w:lang w:eastAsia="pl-PL"/>
              </w:rPr>
            </w:pPr>
            <w:r w:rsidRPr="004F2595">
              <w:rPr>
                <w:rFonts w:ascii="Times New Roman" w:eastAsia="Times New Roman" w:hAnsi="Times New Roman" w:cs="Times New Roman"/>
                <w:color w:val="000000"/>
                <w:lang w:eastAsia="pl-PL"/>
              </w:rPr>
              <w:t>Figura Jezusa Miłosiernego</w:t>
            </w:r>
          </w:p>
        </w:tc>
        <w:tc>
          <w:tcPr>
            <w:tcW w:w="2637" w:type="dxa"/>
            <w:shd w:val="clear" w:color="000000" w:fill="FFFFFF"/>
            <w:hideMark/>
          </w:tcPr>
          <w:p w14:paraId="50BA6CEA" w14:textId="58E66E97" w:rsidR="004F2595" w:rsidRPr="004F2595" w:rsidRDefault="004224AE" w:rsidP="0070334D">
            <w:pPr>
              <w:spacing w:after="0" w:line="240" w:lineRule="auto"/>
              <w:rPr>
                <w:rFonts w:ascii="Times New Roman" w:eastAsia="Times New Roman" w:hAnsi="Times New Roman" w:cs="Times New Roman"/>
                <w:color w:val="000000"/>
                <w:lang w:eastAsia="pl-PL"/>
              </w:rPr>
            </w:pPr>
            <w:r>
              <w:rPr>
                <w:rFonts w:ascii="Times New Roman" w:eastAsia="Times New Roman" w:hAnsi="Times New Roman" w:cs="Times New Roman"/>
                <w:color w:val="000000"/>
                <w:lang w:eastAsia="pl-PL"/>
              </w:rPr>
              <w:t xml:space="preserve">Teren </w:t>
            </w:r>
            <w:r w:rsidR="004F2595" w:rsidRPr="004F2595">
              <w:rPr>
                <w:rFonts w:ascii="Times New Roman" w:eastAsia="Times New Roman" w:hAnsi="Times New Roman" w:cs="Times New Roman"/>
                <w:color w:val="000000"/>
                <w:lang w:eastAsia="pl-PL"/>
              </w:rPr>
              <w:t>od ul. Narodowych Sił Zbrojnych (przy Rondzie Jagielloni Białystok)</w:t>
            </w:r>
          </w:p>
        </w:tc>
        <w:tc>
          <w:tcPr>
            <w:tcW w:w="3519" w:type="dxa"/>
            <w:shd w:val="clear" w:color="000000" w:fill="FFFFFF"/>
            <w:hideMark/>
          </w:tcPr>
          <w:p w14:paraId="1AF12F17" w14:textId="6695A2F5" w:rsidR="004F2595" w:rsidRPr="004F2595" w:rsidRDefault="004F2595" w:rsidP="0070334D">
            <w:pPr>
              <w:spacing w:after="0" w:line="240" w:lineRule="auto"/>
              <w:rPr>
                <w:rFonts w:ascii="Times New Roman" w:eastAsia="Times New Roman" w:hAnsi="Times New Roman" w:cs="Times New Roman"/>
                <w:color w:val="000000"/>
                <w:lang w:eastAsia="pl-PL"/>
              </w:rPr>
            </w:pPr>
            <w:r w:rsidRPr="004F2595">
              <w:rPr>
                <w:rFonts w:ascii="Times New Roman" w:eastAsia="Times New Roman" w:hAnsi="Times New Roman" w:cs="Times New Roman"/>
                <w:color w:val="000000"/>
                <w:lang w:eastAsia="pl-PL"/>
              </w:rPr>
              <w:t xml:space="preserve">Projekt zakłada </w:t>
            </w:r>
            <w:r w:rsidR="00B63333">
              <w:rPr>
                <w:rFonts w:ascii="Times New Roman" w:eastAsia="Times New Roman" w:hAnsi="Times New Roman" w:cs="Times New Roman"/>
                <w:color w:val="000000"/>
                <w:lang w:eastAsia="pl-PL"/>
              </w:rPr>
              <w:t>wykonanie kilkunastometrowej</w:t>
            </w:r>
            <w:r w:rsidRPr="004F2595">
              <w:rPr>
                <w:rFonts w:ascii="Times New Roman" w:eastAsia="Times New Roman" w:hAnsi="Times New Roman" w:cs="Times New Roman"/>
                <w:color w:val="000000"/>
                <w:lang w:eastAsia="pl-PL"/>
              </w:rPr>
              <w:t xml:space="preserve"> figury Jezusa Miłosiernego wg obrazu Eugeniusza Kazimierowskiego. Figura zostanie wykonana z tworzywa na bazie żywicy epoksydowej wzmocniona od wewnątrz konstrukcją stalową, wykonaną jako kratownica przestrzenna. Konstrukcja zostanie wykonana w taki sposób, aby umożliwić w przyszłości prace konserwatorskie na całej wysokości figury. Technika wykonania: druk 3D, po wydrukowaniu cała figura zostanie pokryta specjalnym żelkotem, a następnie pomalowana na wzór obrazu Jezusa Miłosiernego. Dodatkowo, zostanie zamontowana specjalna instalacja laserowa odtwarzająca aureolę i promienie.</w:t>
            </w:r>
          </w:p>
        </w:tc>
        <w:tc>
          <w:tcPr>
            <w:tcW w:w="1418" w:type="dxa"/>
            <w:shd w:val="clear" w:color="000000" w:fill="FFFFFF"/>
            <w:hideMark/>
          </w:tcPr>
          <w:p w14:paraId="31A85647" w14:textId="664B2FF6" w:rsidR="004F2595" w:rsidRPr="004F2595" w:rsidRDefault="004F2595" w:rsidP="0070334D">
            <w:pPr>
              <w:spacing w:after="0" w:line="240" w:lineRule="auto"/>
              <w:rPr>
                <w:rFonts w:ascii="Times New Roman" w:eastAsia="Times New Roman" w:hAnsi="Times New Roman" w:cs="Times New Roman"/>
                <w:color w:val="000000"/>
                <w:lang w:eastAsia="pl-PL"/>
              </w:rPr>
            </w:pPr>
            <w:r w:rsidRPr="004F2595">
              <w:rPr>
                <w:rFonts w:ascii="Times New Roman" w:eastAsia="Times New Roman" w:hAnsi="Times New Roman" w:cs="Times New Roman"/>
                <w:color w:val="000000"/>
                <w:lang w:eastAsia="pl-PL"/>
              </w:rPr>
              <w:t xml:space="preserve">  1 300 000,00 </w:t>
            </w:r>
          </w:p>
        </w:tc>
        <w:tc>
          <w:tcPr>
            <w:tcW w:w="5817" w:type="dxa"/>
            <w:shd w:val="clear" w:color="000000" w:fill="FFFFFF"/>
            <w:hideMark/>
          </w:tcPr>
          <w:p w14:paraId="2202C23A" w14:textId="7C83171C" w:rsidR="004F2595" w:rsidRPr="00B63333" w:rsidRDefault="004F2595" w:rsidP="0070334D">
            <w:pPr>
              <w:spacing w:after="0" w:line="240" w:lineRule="auto"/>
              <w:rPr>
                <w:rFonts w:ascii="Times New Roman" w:eastAsia="Times New Roman" w:hAnsi="Times New Roman" w:cs="Times New Roman"/>
                <w:color w:val="000000"/>
                <w:lang w:eastAsia="pl-PL"/>
              </w:rPr>
            </w:pPr>
            <w:r w:rsidRPr="00B63333">
              <w:rPr>
                <w:rFonts w:ascii="Times New Roman" w:eastAsia="Times New Roman" w:hAnsi="Times New Roman" w:cs="Times New Roman"/>
                <w:color w:val="000000"/>
                <w:lang w:eastAsia="pl-PL"/>
              </w:rPr>
              <w:t xml:space="preserve">Projekt nie spełnia wymogu § 6 pkt 2 i 6 oraz § 10 ust. 1 pkt 2 uchwały*. Przedmiotowy teren objęty jest ustaleniami miejscowego planu zagospodarowania przestrzennego części osiedla </w:t>
            </w:r>
            <w:proofErr w:type="spellStart"/>
            <w:r w:rsidRPr="00B63333">
              <w:rPr>
                <w:rFonts w:ascii="Times New Roman" w:eastAsia="Times New Roman" w:hAnsi="Times New Roman" w:cs="Times New Roman"/>
                <w:color w:val="000000"/>
                <w:lang w:eastAsia="pl-PL"/>
              </w:rPr>
              <w:t>Bacieczki</w:t>
            </w:r>
            <w:proofErr w:type="spellEnd"/>
            <w:r w:rsidRPr="00B63333">
              <w:rPr>
                <w:rFonts w:ascii="Times New Roman" w:eastAsia="Times New Roman" w:hAnsi="Times New Roman" w:cs="Times New Roman"/>
                <w:color w:val="000000"/>
                <w:lang w:eastAsia="pl-PL"/>
              </w:rPr>
              <w:t xml:space="preserve"> (rejon ulic KEN i H. Kołłątaja). W ww. planie działki nr 450/7, 452/5, 451/2 </w:t>
            </w:r>
            <w:proofErr w:type="spellStart"/>
            <w:r w:rsidRPr="00B63333">
              <w:rPr>
                <w:rFonts w:ascii="Times New Roman" w:eastAsia="Times New Roman" w:hAnsi="Times New Roman" w:cs="Times New Roman"/>
                <w:color w:val="000000"/>
                <w:lang w:eastAsia="pl-PL"/>
              </w:rPr>
              <w:t>obr</w:t>
            </w:r>
            <w:proofErr w:type="spellEnd"/>
            <w:r w:rsidRPr="00B63333">
              <w:rPr>
                <w:rFonts w:ascii="Times New Roman" w:eastAsia="Times New Roman" w:hAnsi="Times New Roman" w:cs="Times New Roman"/>
                <w:color w:val="000000"/>
                <w:lang w:eastAsia="pl-PL"/>
              </w:rPr>
              <w:t xml:space="preserve">. 01 znajdują się na terenie przeznaczonym pod zabudowę usługową z zakresu kultu religijnego wraz z obiektami i urządzeniami towarzyszącymi oraz zielenią urządzoną. Zgodnie z ustaleniami planu to kościół (wieża i dzwonnica) powinien stanowić dominantę urbanistyczną dostosowaną do skali otaczającej zabudowy, uwzględniającą jego ekspozycję od strony skrzyżowania ulic NSZ i ul. Jana Pawła II, a nie pomnik. Dz. nr 452/6 i 451/2 </w:t>
            </w:r>
            <w:proofErr w:type="spellStart"/>
            <w:r w:rsidRPr="00B63333">
              <w:rPr>
                <w:rFonts w:ascii="Times New Roman" w:eastAsia="Times New Roman" w:hAnsi="Times New Roman" w:cs="Times New Roman"/>
                <w:color w:val="000000"/>
                <w:lang w:eastAsia="pl-PL"/>
              </w:rPr>
              <w:t>obr</w:t>
            </w:r>
            <w:proofErr w:type="spellEnd"/>
            <w:r w:rsidRPr="00B63333">
              <w:rPr>
                <w:rFonts w:ascii="Times New Roman" w:eastAsia="Times New Roman" w:hAnsi="Times New Roman" w:cs="Times New Roman"/>
                <w:color w:val="000000"/>
                <w:lang w:eastAsia="pl-PL"/>
              </w:rPr>
              <w:t xml:space="preserve">. 01 w ww. planie znajdują się w pasie drogowym. Dz. nr 452/6 </w:t>
            </w:r>
            <w:proofErr w:type="spellStart"/>
            <w:r w:rsidRPr="00B63333">
              <w:rPr>
                <w:rFonts w:ascii="Times New Roman" w:eastAsia="Times New Roman" w:hAnsi="Times New Roman" w:cs="Times New Roman"/>
                <w:color w:val="000000"/>
                <w:lang w:eastAsia="pl-PL"/>
              </w:rPr>
              <w:t>obr</w:t>
            </w:r>
            <w:proofErr w:type="spellEnd"/>
            <w:r w:rsidRPr="00B63333">
              <w:rPr>
                <w:rFonts w:ascii="Times New Roman" w:eastAsia="Times New Roman" w:hAnsi="Times New Roman" w:cs="Times New Roman"/>
                <w:color w:val="000000"/>
                <w:lang w:eastAsia="pl-PL"/>
              </w:rPr>
              <w:t xml:space="preserve">. 1 stanowi własność Województwa Podlaskiego. Projekt zaopiniowano negatywnie po względem artystyczno-estetycznym. Obraz Jezusa Miłosiernego, namalowany przez E. Kazimierowskiego pod bezpośrednim wpływem wizji mistycznych Faustyny Kowalskiej jest pierwszym historycznym wizerunkiem Jezusa Miłosiernego, uznanym i czczonym przez Kościół Katolicki. Wierne "przełożenie" obrazu na rzeźbę jest niemożliwe. "Przeniesienie" obrazu na pełnoplastyczną rzeźbę zasadniczo zmienia sposób odbioru. Dosłowna materialność spłaszcza tajemnicę i symbolikę oryginału, oferując obiekt, który można obejść, dotknąć i sfotografować.  Potwierdza to załączona do wniosku wizualizacja, której autor proponuje umieszczenie w przestrzeni miasta wielkogabarytowej figury dewocyjnej o niskich walorach artystycznych. Mając na uwadze, że jakość rzeźby pomnikowej przejawia się w kunszcie wykonania oraz starannie dobranych materiałach, trudno dostrzec te cechy w proponowanej przez autora technologii druku 3D oraz imitacji wykonanej przy użyciu technologii laserowej. Ponadto, z uwagi iż projekt dotyczy sztuki sakralnej, powinien zawierać pozytywną opinię Białostockiej  Kurii Metropolitalnej, która dodatkowo mogłaby rozstrzygnąć związane z nim bardzo istotne kwestie teologiczne. Stanowisko </w:t>
            </w:r>
            <w:r w:rsidRPr="00B63333">
              <w:rPr>
                <w:rFonts w:ascii="Times New Roman" w:eastAsia="Times New Roman" w:hAnsi="Times New Roman" w:cs="Times New Roman"/>
                <w:color w:val="000000"/>
                <w:lang w:eastAsia="pl-PL"/>
              </w:rPr>
              <w:lastRenderedPageBreak/>
              <w:t>to powinno być znane przed dopuszczeniem przedmiotowego projektu do głosowania. Do złożonego wniosku nie dołączono potwierdzenia uzyskania zgody władz kościelnych na realizację inwestycji.</w:t>
            </w:r>
          </w:p>
        </w:tc>
      </w:tr>
      <w:tr w:rsidR="004F2595" w:rsidRPr="004F2595" w14:paraId="59547384" w14:textId="77777777" w:rsidTr="00B944A5">
        <w:tc>
          <w:tcPr>
            <w:tcW w:w="465" w:type="dxa"/>
            <w:shd w:val="clear" w:color="auto" w:fill="auto"/>
            <w:noWrap/>
            <w:hideMark/>
          </w:tcPr>
          <w:p w14:paraId="1E92DF73" w14:textId="484C718A" w:rsidR="004F2595" w:rsidRPr="004F2595" w:rsidRDefault="004A46F4" w:rsidP="0070334D">
            <w:pPr>
              <w:spacing w:after="0" w:line="240" w:lineRule="auto"/>
              <w:rPr>
                <w:rFonts w:ascii="Times New Roman" w:eastAsia="Times New Roman" w:hAnsi="Times New Roman" w:cs="Times New Roman"/>
                <w:color w:val="000000"/>
                <w:lang w:eastAsia="pl-PL"/>
              </w:rPr>
            </w:pPr>
            <w:r>
              <w:rPr>
                <w:rFonts w:ascii="Times New Roman" w:eastAsia="Times New Roman" w:hAnsi="Times New Roman" w:cs="Times New Roman"/>
                <w:color w:val="000000"/>
                <w:lang w:eastAsia="pl-PL"/>
              </w:rPr>
              <w:lastRenderedPageBreak/>
              <w:t>9</w:t>
            </w:r>
            <w:r w:rsidR="004F2595" w:rsidRPr="004F2595">
              <w:rPr>
                <w:rFonts w:ascii="Times New Roman" w:eastAsia="Times New Roman" w:hAnsi="Times New Roman" w:cs="Times New Roman"/>
                <w:color w:val="000000"/>
                <w:lang w:eastAsia="pl-PL"/>
              </w:rPr>
              <w:t>.</w:t>
            </w:r>
          </w:p>
        </w:tc>
        <w:tc>
          <w:tcPr>
            <w:tcW w:w="1879" w:type="dxa"/>
            <w:shd w:val="clear" w:color="000000" w:fill="FFFFFF"/>
            <w:hideMark/>
          </w:tcPr>
          <w:p w14:paraId="0393079D" w14:textId="1E824183" w:rsidR="004F2595" w:rsidRPr="004F2595" w:rsidRDefault="004F2595" w:rsidP="0070334D">
            <w:pPr>
              <w:spacing w:after="0" w:line="240" w:lineRule="auto"/>
              <w:rPr>
                <w:rFonts w:ascii="Times New Roman" w:eastAsia="Times New Roman" w:hAnsi="Times New Roman" w:cs="Times New Roman"/>
                <w:color w:val="000000"/>
                <w:lang w:eastAsia="pl-PL"/>
              </w:rPr>
            </w:pPr>
            <w:r w:rsidRPr="004F2595">
              <w:rPr>
                <w:rFonts w:ascii="Times New Roman" w:eastAsia="Times New Roman" w:hAnsi="Times New Roman" w:cs="Times New Roman"/>
                <w:color w:val="000000"/>
                <w:lang w:eastAsia="pl-PL"/>
              </w:rPr>
              <w:t>Przywrócenie autobusu nr 27 na osiedle Wyżyny</w:t>
            </w:r>
          </w:p>
        </w:tc>
        <w:tc>
          <w:tcPr>
            <w:tcW w:w="2637" w:type="dxa"/>
            <w:shd w:val="clear" w:color="000000" w:fill="FFFFFF"/>
            <w:hideMark/>
          </w:tcPr>
          <w:p w14:paraId="3A97B46E" w14:textId="612F7684" w:rsidR="004F2595" w:rsidRPr="004F2595" w:rsidRDefault="004F2595" w:rsidP="0070334D">
            <w:pPr>
              <w:spacing w:after="0" w:line="240" w:lineRule="auto"/>
              <w:rPr>
                <w:rFonts w:ascii="Times New Roman" w:eastAsia="Times New Roman" w:hAnsi="Times New Roman" w:cs="Times New Roman"/>
                <w:color w:val="000000"/>
                <w:lang w:eastAsia="pl-PL"/>
              </w:rPr>
            </w:pPr>
            <w:r w:rsidRPr="004F2595">
              <w:rPr>
                <w:rFonts w:ascii="Times New Roman" w:eastAsia="Times New Roman" w:hAnsi="Times New Roman" w:cs="Times New Roman"/>
                <w:color w:val="000000"/>
                <w:lang w:eastAsia="pl-PL"/>
              </w:rPr>
              <w:t>wydłużenie linii od przystanku Elektrociepłownia/pętla do przystanku Niemeńska/Wiślana</w:t>
            </w:r>
          </w:p>
        </w:tc>
        <w:tc>
          <w:tcPr>
            <w:tcW w:w="3519" w:type="dxa"/>
            <w:shd w:val="clear" w:color="000000" w:fill="FFFFFF"/>
            <w:hideMark/>
          </w:tcPr>
          <w:p w14:paraId="68F1A1BF" w14:textId="33B7391B" w:rsidR="004F2595" w:rsidRPr="004F2595" w:rsidRDefault="004F2595" w:rsidP="0070334D">
            <w:pPr>
              <w:spacing w:after="0" w:line="240" w:lineRule="auto"/>
              <w:rPr>
                <w:rFonts w:ascii="Times New Roman" w:eastAsia="Times New Roman" w:hAnsi="Times New Roman" w:cs="Times New Roman"/>
                <w:color w:val="000000"/>
                <w:lang w:eastAsia="pl-PL"/>
              </w:rPr>
            </w:pPr>
            <w:r w:rsidRPr="004F2595">
              <w:rPr>
                <w:rFonts w:ascii="Times New Roman" w:eastAsia="Times New Roman" w:hAnsi="Times New Roman" w:cs="Times New Roman"/>
                <w:color w:val="000000"/>
                <w:lang w:eastAsia="pl-PL"/>
              </w:rPr>
              <w:t>Przywrócenie linii 27 do starej trasy, czyli wydłużenie od przystanku Elektrociepłownia/pętla do przystanku Niemeńska/Wiślana</w:t>
            </w:r>
          </w:p>
        </w:tc>
        <w:tc>
          <w:tcPr>
            <w:tcW w:w="1418" w:type="dxa"/>
            <w:shd w:val="clear" w:color="000000" w:fill="FFFFFF"/>
            <w:hideMark/>
          </w:tcPr>
          <w:p w14:paraId="18D708A9" w14:textId="2A9C9E1F" w:rsidR="004F2595" w:rsidRPr="004F2595" w:rsidRDefault="004F2595" w:rsidP="0070334D">
            <w:pPr>
              <w:spacing w:after="0" w:line="240" w:lineRule="auto"/>
              <w:rPr>
                <w:rFonts w:ascii="Times New Roman" w:eastAsia="Times New Roman" w:hAnsi="Times New Roman" w:cs="Times New Roman"/>
                <w:color w:val="000000"/>
                <w:lang w:eastAsia="pl-PL"/>
              </w:rPr>
            </w:pPr>
            <w:r w:rsidRPr="004F2595">
              <w:rPr>
                <w:rFonts w:ascii="Times New Roman" w:eastAsia="Times New Roman" w:hAnsi="Times New Roman" w:cs="Times New Roman"/>
                <w:color w:val="000000"/>
                <w:lang w:eastAsia="pl-PL"/>
              </w:rPr>
              <w:t xml:space="preserve">     500 000,00 </w:t>
            </w:r>
          </w:p>
        </w:tc>
        <w:tc>
          <w:tcPr>
            <w:tcW w:w="5817" w:type="dxa"/>
            <w:shd w:val="clear" w:color="000000" w:fill="FFFFFF"/>
            <w:hideMark/>
          </w:tcPr>
          <w:p w14:paraId="0C7400EE" w14:textId="4FE76BE7" w:rsidR="004F2595" w:rsidRPr="004F2595" w:rsidRDefault="004F2595" w:rsidP="0070334D">
            <w:pPr>
              <w:spacing w:after="0" w:line="240" w:lineRule="auto"/>
              <w:rPr>
                <w:rFonts w:ascii="Times New Roman" w:eastAsia="Times New Roman" w:hAnsi="Times New Roman" w:cs="Times New Roman"/>
                <w:color w:val="000000"/>
                <w:sz w:val="19"/>
                <w:szCs w:val="19"/>
                <w:lang w:eastAsia="pl-PL"/>
              </w:rPr>
            </w:pPr>
            <w:r w:rsidRPr="004F2595">
              <w:rPr>
                <w:rFonts w:ascii="Times New Roman" w:eastAsia="Times New Roman" w:hAnsi="Times New Roman" w:cs="Times New Roman"/>
                <w:color w:val="000000"/>
                <w:lang w:eastAsia="pl-PL"/>
              </w:rPr>
              <w:t>Projekt został wycofany przez Wnioskodawcę.</w:t>
            </w:r>
          </w:p>
        </w:tc>
      </w:tr>
      <w:tr w:rsidR="004F2595" w:rsidRPr="004F2595" w14:paraId="107B7BF3" w14:textId="77777777" w:rsidTr="00D51811">
        <w:trPr>
          <w:trHeight w:val="1500"/>
        </w:trPr>
        <w:tc>
          <w:tcPr>
            <w:tcW w:w="465" w:type="dxa"/>
            <w:shd w:val="clear" w:color="auto" w:fill="auto"/>
            <w:noWrap/>
            <w:hideMark/>
          </w:tcPr>
          <w:p w14:paraId="17E06C9E" w14:textId="75D883BA" w:rsidR="004F2595" w:rsidRPr="004F2595" w:rsidRDefault="004F2595" w:rsidP="0070334D">
            <w:pPr>
              <w:spacing w:after="0" w:line="240" w:lineRule="auto"/>
              <w:rPr>
                <w:rFonts w:ascii="Times New Roman" w:eastAsia="Times New Roman" w:hAnsi="Times New Roman" w:cs="Times New Roman"/>
                <w:color w:val="000000"/>
                <w:lang w:eastAsia="pl-PL"/>
              </w:rPr>
            </w:pPr>
            <w:r w:rsidRPr="004F2595">
              <w:rPr>
                <w:rFonts w:ascii="Times New Roman" w:eastAsia="Times New Roman" w:hAnsi="Times New Roman" w:cs="Times New Roman"/>
                <w:color w:val="000000"/>
                <w:lang w:eastAsia="pl-PL"/>
              </w:rPr>
              <w:t>1</w:t>
            </w:r>
            <w:r w:rsidR="004A46F4">
              <w:rPr>
                <w:rFonts w:ascii="Times New Roman" w:eastAsia="Times New Roman" w:hAnsi="Times New Roman" w:cs="Times New Roman"/>
                <w:color w:val="000000"/>
                <w:lang w:eastAsia="pl-PL"/>
              </w:rPr>
              <w:t>0</w:t>
            </w:r>
            <w:r w:rsidRPr="004F2595">
              <w:rPr>
                <w:rFonts w:ascii="Times New Roman" w:eastAsia="Times New Roman" w:hAnsi="Times New Roman" w:cs="Times New Roman"/>
                <w:color w:val="000000"/>
                <w:lang w:eastAsia="pl-PL"/>
              </w:rPr>
              <w:t>.</w:t>
            </w:r>
          </w:p>
        </w:tc>
        <w:tc>
          <w:tcPr>
            <w:tcW w:w="1879" w:type="dxa"/>
            <w:shd w:val="clear" w:color="000000" w:fill="FFFFFF"/>
            <w:hideMark/>
          </w:tcPr>
          <w:p w14:paraId="17B39ED3" w14:textId="70B82CFB" w:rsidR="004F2595" w:rsidRPr="004F2595" w:rsidRDefault="004F2595" w:rsidP="0070334D">
            <w:pPr>
              <w:spacing w:after="0" w:line="240" w:lineRule="auto"/>
              <w:rPr>
                <w:rFonts w:ascii="Times New Roman" w:eastAsia="Times New Roman" w:hAnsi="Times New Roman" w:cs="Times New Roman"/>
                <w:color w:val="000000"/>
                <w:lang w:eastAsia="pl-PL"/>
              </w:rPr>
            </w:pPr>
            <w:r w:rsidRPr="004F2595">
              <w:rPr>
                <w:rFonts w:ascii="Times New Roman" w:eastAsia="Times New Roman" w:hAnsi="Times New Roman" w:cs="Times New Roman"/>
                <w:color w:val="000000"/>
                <w:lang w:eastAsia="pl-PL"/>
              </w:rPr>
              <w:t>Miejskie Stacje Ładowania Hulajnóg Elektrycznych</w:t>
            </w:r>
          </w:p>
        </w:tc>
        <w:tc>
          <w:tcPr>
            <w:tcW w:w="2637" w:type="dxa"/>
            <w:shd w:val="clear" w:color="000000" w:fill="FFFFFF"/>
            <w:hideMark/>
          </w:tcPr>
          <w:p w14:paraId="60E0CBAF" w14:textId="28EC582F" w:rsidR="004F2595" w:rsidRPr="00B944A5" w:rsidRDefault="004F2595" w:rsidP="0070334D">
            <w:pPr>
              <w:spacing w:after="0" w:line="240" w:lineRule="auto"/>
              <w:rPr>
                <w:rFonts w:ascii="Times New Roman" w:eastAsia="Times New Roman" w:hAnsi="Times New Roman" w:cs="Times New Roman"/>
                <w:color w:val="000000"/>
                <w:lang w:eastAsia="pl-PL"/>
              </w:rPr>
            </w:pPr>
            <w:r w:rsidRPr="00B944A5">
              <w:rPr>
                <w:rFonts w:ascii="Times New Roman" w:eastAsia="Times New Roman" w:hAnsi="Times New Roman" w:cs="Times New Roman"/>
                <w:color w:val="000000"/>
                <w:lang w:eastAsia="pl-PL"/>
              </w:rPr>
              <w:t xml:space="preserve">1) Centrum </w:t>
            </w:r>
            <w:r w:rsidR="00EB1374" w:rsidRPr="00B944A5">
              <w:rPr>
                <w:rFonts w:ascii="Times New Roman" w:eastAsia="Times New Roman" w:hAnsi="Times New Roman" w:cs="Times New Roman"/>
                <w:color w:val="000000"/>
                <w:lang w:eastAsia="pl-PL"/>
              </w:rPr>
              <w:t>przesiadkowe</w:t>
            </w:r>
            <w:r w:rsidRPr="00B944A5">
              <w:rPr>
                <w:rFonts w:ascii="Times New Roman" w:eastAsia="Times New Roman" w:hAnsi="Times New Roman" w:cs="Times New Roman"/>
                <w:color w:val="000000"/>
                <w:lang w:eastAsia="pl-PL"/>
              </w:rPr>
              <w:t xml:space="preserve"> przy PKS; </w:t>
            </w:r>
            <w:r w:rsidR="00B944A5">
              <w:rPr>
                <w:rFonts w:ascii="Times New Roman" w:eastAsia="Times New Roman" w:hAnsi="Times New Roman" w:cs="Times New Roman"/>
                <w:color w:val="000000"/>
                <w:lang w:eastAsia="pl-PL"/>
              </w:rPr>
              <w:br/>
            </w:r>
            <w:r w:rsidRPr="00B944A5">
              <w:rPr>
                <w:rFonts w:ascii="Times New Roman" w:eastAsia="Times New Roman" w:hAnsi="Times New Roman" w:cs="Times New Roman"/>
                <w:lang w:eastAsia="pl-PL"/>
              </w:rPr>
              <w:t>2) Al. J. Piłsudskiego (na odcinku m</w:t>
            </w:r>
            <w:r w:rsidR="00EB1374">
              <w:rPr>
                <w:rFonts w:ascii="Times New Roman" w:eastAsia="Times New Roman" w:hAnsi="Times New Roman" w:cs="Times New Roman"/>
                <w:lang w:eastAsia="pl-PL"/>
              </w:rPr>
              <w:t>ię</w:t>
            </w:r>
            <w:r w:rsidRPr="00B944A5">
              <w:rPr>
                <w:rFonts w:ascii="Times New Roman" w:eastAsia="Times New Roman" w:hAnsi="Times New Roman" w:cs="Times New Roman"/>
                <w:lang w:eastAsia="pl-PL"/>
              </w:rPr>
              <w:t xml:space="preserve">dzy ul. Sienkiewicza a rondem p. </w:t>
            </w:r>
            <w:proofErr w:type="spellStart"/>
            <w:r w:rsidRPr="00B944A5">
              <w:rPr>
                <w:rFonts w:ascii="Times New Roman" w:eastAsia="Times New Roman" w:hAnsi="Times New Roman" w:cs="Times New Roman"/>
                <w:lang w:eastAsia="pl-PL"/>
              </w:rPr>
              <w:t>Lussy</w:t>
            </w:r>
            <w:proofErr w:type="spellEnd"/>
            <w:r w:rsidRPr="00B944A5">
              <w:rPr>
                <w:rFonts w:ascii="Times New Roman" w:eastAsia="Times New Roman" w:hAnsi="Times New Roman" w:cs="Times New Roman"/>
                <w:lang w:eastAsia="pl-PL"/>
              </w:rPr>
              <w:t xml:space="preserve">; </w:t>
            </w:r>
            <w:r w:rsidR="00B944A5">
              <w:rPr>
                <w:rFonts w:ascii="Times New Roman" w:eastAsia="Times New Roman" w:hAnsi="Times New Roman" w:cs="Times New Roman"/>
                <w:lang w:eastAsia="pl-PL"/>
              </w:rPr>
              <w:br/>
            </w:r>
            <w:r w:rsidRPr="00B944A5">
              <w:rPr>
                <w:rFonts w:ascii="Times New Roman" w:eastAsia="Times New Roman" w:hAnsi="Times New Roman" w:cs="Times New Roman"/>
                <w:color w:val="000000"/>
                <w:lang w:eastAsia="pl-PL"/>
              </w:rPr>
              <w:t>3) ul. Sienkiewicza (odcinek m</w:t>
            </w:r>
            <w:r w:rsidR="00EB1374">
              <w:rPr>
                <w:rFonts w:ascii="Times New Roman" w:eastAsia="Times New Roman" w:hAnsi="Times New Roman" w:cs="Times New Roman"/>
                <w:color w:val="000000"/>
                <w:lang w:eastAsia="pl-PL"/>
              </w:rPr>
              <w:t>ię</w:t>
            </w:r>
            <w:r w:rsidRPr="00B944A5">
              <w:rPr>
                <w:rFonts w:ascii="Times New Roman" w:eastAsia="Times New Roman" w:hAnsi="Times New Roman" w:cs="Times New Roman"/>
                <w:color w:val="000000"/>
                <w:lang w:eastAsia="pl-PL"/>
              </w:rPr>
              <w:t xml:space="preserve">dzy ul. Jurowiecką a Al. Piłsudskiego); </w:t>
            </w:r>
            <w:r w:rsidR="00B944A5">
              <w:rPr>
                <w:rFonts w:ascii="Times New Roman" w:eastAsia="Times New Roman" w:hAnsi="Times New Roman" w:cs="Times New Roman"/>
                <w:color w:val="000000"/>
                <w:lang w:eastAsia="pl-PL"/>
              </w:rPr>
              <w:br/>
            </w:r>
            <w:r w:rsidRPr="00B944A5">
              <w:rPr>
                <w:rFonts w:ascii="Times New Roman" w:eastAsia="Times New Roman" w:hAnsi="Times New Roman" w:cs="Times New Roman"/>
                <w:color w:val="000000"/>
                <w:lang w:eastAsia="pl-PL"/>
              </w:rPr>
              <w:t xml:space="preserve">4) ul. Mazowiecka (stary bieg ulicy); </w:t>
            </w:r>
            <w:r w:rsidR="00B944A5">
              <w:rPr>
                <w:rFonts w:ascii="Times New Roman" w:eastAsia="Times New Roman" w:hAnsi="Times New Roman" w:cs="Times New Roman"/>
                <w:color w:val="000000"/>
                <w:lang w:eastAsia="pl-PL"/>
              </w:rPr>
              <w:br/>
            </w:r>
            <w:r w:rsidRPr="00B944A5">
              <w:rPr>
                <w:rFonts w:ascii="Times New Roman" w:eastAsia="Times New Roman" w:hAnsi="Times New Roman" w:cs="Times New Roman"/>
                <w:color w:val="000000"/>
                <w:lang w:eastAsia="pl-PL"/>
              </w:rPr>
              <w:t xml:space="preserve">5) ul. Legionowa (od skrzyżowania z ul. M. Skłodowskiej do ul. Sienkiewicza); </w:t>
            </w:r>
            <w:r w:rsidR="00B944A5">
              <w:rPr>
                <w:rFonts w:ascii="Times New Roman" w:eastAsia="Times New Roman" w:hAnsi="Times New Roman" w:cs="Times New Roman"/>
                <w:color w:val="000000"/>
                <w:lang w:eastAsia="pl-PL"/>
              </w:rPr>
              <w:br/>
            </w:r>
            <w:r w:rsidRPr="00B944A5">
              <w:rPr>
                <w:rFonts w:ascii="Times New Roman" w:eastAsia="Times New Roman" w:hAnsi="Times New Roman" w:cs="Times New Roman"/>
                <w:color w:val="000000"/>
                <w:lang w:eastAsia="pl-PL"/>
              </w:rPr>
              <w:t xml:space="preserve">6) ul. </w:t>
            </w:r>
            <w:proofErr w:type="spellStart"/>
            <w:r w:rsidRPr="00B944A5">
              <w:rPr>
                <w:rFonts w:ascii="Times New Roman" w:eastAsia="Times New Roman" w:hAnsi="Times New Roman" w:cs="Times New Roman"/>
                <w:color w:val="000000"/>
                <w:lang w:eastAsia="pl-PL"/>
              </w:rPr>
              <w:t>Raginisa</w:t>
            </w:r>
            <w:proofErr w:type="spellEnd"/>
            <w:r w:rsidRPr="00B944A5">
              <w:rPr>
                <w:rFonts w:ascii="Times New Roman" w:eastAsia="Times New Roman" w:hAnsi="Times New Roman" w:cs="Times New Roman"/>
                <w:color w:val="000000"/>
                <w:lang w:eastAsia="pl-PL"/>
              </w:rPr>
              <w:t xml:space="preserve"> w pobliżu Lidla; </w:t>
            </w:r>
            <w:r w:rsidR="00B944A5">
              <w:rPr>
                <w:rFonts w:ascii="Times New Roman" w:eastAsia="Times New Roman" w:hAnsi="Times New Roman" w:cs="Times New Roman"/>
                <w:color w:val="000000"/>
                <w:lang w:eastAsia="pl-PL"/>
              </w:rPr>
              <w:br/>
            </w:r>
            <w:r w:rsidRPr="00B944A5">
              <w:rPr>
                <w:rFonts w:ascii="Times New Roman" w:eastAsia="Times New Roman" w:hAnsi="Times New Roman" w:cs="Times New Roman"/>
                <w:color w:val="000000"/>
                <w:lang w:eastAsia="pl-PL"/>
              </w:rPr>
              <w:t xml:space="preserve">7) ul. Wasilkowska, przy kwiaciarni; </w:t>
            </w:r>
            <w:r w:rsidR="00B944A5">
              <w:rPr>
                <w:rFonts w:ascii="Times New Roman" w:eastAsia="Times New Roman" w:hAnsi="Times New Roman" w:cs="Times New Roman"/>
                <w:color w:val="000000"/>
                <w:lang w:eastAsia="pl-PL"/>
              </w:rPr>
              <w:br/>
            </w:r>
            <w:r w:rsidRPr="00B944A5">
              <w:rPr>
                <w:rFonts w:ascii="Times New Roman" w:eastAsia="Times New Roman" w:hAnsi="Times New Roman" w:cs="Times New Roman"/>
                <w:color w:val="000000"/>
                <w:lang w:eastAsia="pl-PL"/>
              </w:rPr>
              <w:t xml:space="preserve">8) ul. K. Modzelewskiego, w pobliżu ul. Mickiewicza; 9) skrzyżowanie </w:t>
            </w:r>
            <w:r w:rsidR="00EB1374">
              <w:rPr>
                <w:rFonts w:ascii="Times New Roman" w:eastAsia="Times New Roman" w:hAnsi="Times New Roman" w:cs="Times New Roman"/>
                <w:color w:val="000000"/>
                <w:lang w:eastAsia="pl-PL"/>
              </w:rPr>
              <w:br/>
            </w:r>
            <w:r w:rsidRPr="00B944A5">
              <w:rPr>
                <w:rFonts w:ascii="Times New Roman" w:eastAsia="Times New Roman" w:hAnsi="Times New Roman" w:cs="Times New Roman"/>
                <w:color w:val="000000"/>
                <w:lang w:eastAsia="pl-PL"/>
              </w:rPr>
              <w:t xml:space="preserve">ul. Transportowej i Ekologicznej; </w:t>
            </w:r>
            <w:r w:rsidR="00B944A5">
              <w:rPr>
                <w:rFonts w:ascii="Times New Roman" w:eastAsia="Times New Roman" w:hAnsi="Times New Roman" w:cs="Times New Roman"/>
                <w:color w:val="000000"/>
                <w:lang w:eastAsia="pl-PL"/>
              </w:rPr>
              <w:br/>
            </w:r>
            <w:r w:rsidRPr="00B944A5">
              <w:rPr>
                <w:rFonts w:ascii="Times New Roman" w:eastAsia="Times New Roman" w:hAnsi="Times New Roman" w:cs="Times New Roman"/>
                <w:color w:val="000000"/>
                <w:lang w:eastAsia="pl-PL"/>
              </w:rPr>
              <w:t xml:space="preserve">10) ul. Świerkowa (od ul. </w:t>
            </w:r>
            <w:r w:rsidRPr="00B944A5">
              <w:rPr>
                <w:rFonts w:ascii="Times New Roman" w:eastAsia="Times New Roman" w:hAnsi="Times New Roman" w:cs="Times New Roman"/>
                <w:color w:val="000000"/>
                <w:lang w:eastAsia="pl-PL"/>
              </w:rPr>
              <w:lastRenderedPageBreak/>
              <w:t xml:space="preserve">Wiejskiej i Wiosennej); </w:t>
            </w:r>
            <w:r w:rsidR="00B944A5">
              <w:rPr>
                <w:rFonts w:ascii="Times New Roman" w:eastAsia="Times New Roman" w:hAnsi="Times New Roman" w:cs="Times New Roman"/>
                <w:color w:val="000000"/>
                <w:lang w:eastAsia="pl-PL"/>
              </w:rPr>
              <w:br/>
            </w:r>
            <w:r w:rsidRPr="00B944A5">
              <w:rPr>
                <w:rFonts w:ascii="Times New Roman" w:eastAsia="Times New Roman" w:hAnsi="Times New Roman" w:cs="Times New Roman"/>
                <w:lang w:eastAsia="pl-PL"/>
              </w:rPr>
              <w:t>11) ul. J.H. Dąbrowskiego</w:t>
            </w:r>
            <w:r w:rsidRPr="00B944A5">
              <w:rPr>
                <w:rFonts w:ascii="Times New Roman" w:eastAsia="Times New Roman" w:hAnsi="Times New Roman" w:cs="Times New Roman"/>
                <w:color w:val="000000"/>
                <w:lang w:eastAsia="pl-PL"/>
              </w:rPr>
              <w:t xml:space="preserve">; 12) Al. Konstytucji 3 Maja (od Al. Jana Pawła II do Rzemieślniczej); </w:t>
            </w:r>
            <w:r w:rsidR="00B944A5">
              <w:rPr>
                <w:rFonts w:ascii="Times New Roman" w:eastAsia="Times New Roman" w:hAnsi="Times New Roman" w:cs="Times New Roman"/>
                <w:color w:val="000000"/>
                <w:lang w:eastAsia="pl-PL"/>
              </w:rPr>
              <w:br/>
            </w:r>
            <w:r w:rsidRPr="00B944A5">
              <w:rPr>
                <w:rFonts w:ascii="Times New Roman" w:eastAsia="Times New Roman" w:hAnsi="Times New Roman" w:cs="Times New Roman"/>
                <w:color w:val="000000"/>
                <w:lang w:eastAsia="pl-PL"/>
              </w:rPr>
              <w:t xml:space="preserve">13) skrzyżowanie ul. H. Kołłątaja, Wysoki Stoczek i Swobodnej; </w:t>
            </w:r>
            <w:r w:rsidR="00B944A5">
              <w:rPr>
                <w:rFonts w:ascii="Times New Roman" w:eastAsia="Times New Roman" w:hAnsi="Times New Roman" w:cs="Times New Roman"/>
                <w:color w:val="000000"/>
                <w:lang w:eastAsia="pl-PL"/>
              </w:rPr>
              <w:br/>
            </w:r>
            <w:r w:rsidRPr="00B944A5">
              <w:rPr>
                <w:rFonts w:ascii="Times New Roman" w:eastAsia="Times New Roman" w:hAnsi="Times New Roman" w:cs="Times New Roman"/>
                <w:color w:val="000000"/>
                <w:lang w:eastAsia="pl-PL"/>
              </w:rPr>
              <w:t xml:space="preserve">14) pętla autobusowa przy ul. Herberta; </w:t>
            </w:r>
            <w:r w:rsidR="00B944A5">
              <w:rPr>
                <w:rFonts w:ascii="Times New Roman" w:eastAsia="Times New Roman" w:hAnsi="Times New Roman" w:cs="Times New Roman"/>
                <w:color w:val="000000"/>
                <w:lang w:eastAsia="pl-PL"/>
              </w:rPr>
              <w:br/>
            </w:r>
            <w:r w:rsidRPr="00B944A5">
              <w:rPr>
                <w:rFonts w:ascii="Times New Roman" w:eastAsia="Times New Roman" w:hAnsi="Times New Roman" w:cs="Times New Roman"/>
                <w:color w:val="000000"/>
                <w:lang w:eastAsia="pl-PL"/>
              </w:rPr>
              <w:t xml:space="preserve">15) skrzyżowanie </w:t>
            </w:r>
            <w:r w:rsidR="00EB1374">
              <w:rPr>
                <w:rFonts w:ascii="Times New Roman" w:eastAsia="Times New Roman" w:hAnsi="Times New Roman" w:cs="Times New Roman"/>
                <w:color w:val="000000"/>
                <w:lang w:eastAsia="pl-PL"/>
              </w:rPr>
              <w:br/>
            </w:r>
            <w:r w:rsidRPr="00B944A5">
              <w:rPr>
                <w:rFonts w:ascii="Times New Roman" w:eastAsia="Times New Roman" w:hAnsi="Times New Roman" w:cs="Times New Roman"/>
                <w:color w:val="000000"/>
                <w:lang w:eastAsia="pl-PL"/>
              </w:rPr>
              <w:t xml:space="preserve">ul. Świętokrzyskiej i </w:t>
            </w:r>
            <w:proofErr w:type="spellStart"/>
            <w:r w:rsidRPr="00B944A5">
              <w:rPr>
                <w:rFonts w:ascii="Times New Roman" w:eastAsia="Times New Roman" w:hAnsi="Times New Roman" w:cs="Times New Roman"/>
                <w:color w:val="000000"/>
                <w:lang w:eastAsia="pl-PL"/>
              </w:rPr>
              <w:t>Antoniukowskiej</w:t>
            </w:r>
            <w:proofErr w:type="spellEnd"/>
            <w:r w:rsidRPr="00B944A5">
              <w:rPr>
                <w:rFonts w:ascii="Times New Roman" w:eastAsia="Times New Roman" w:hAnsi="Times New Roman" w:cs="Times New Roman"/>
                <w:color w:val="000000"/>
                <w:lang w:eastAsia="pl-PL"/>
              </w:rPr>
              <w:t xml:space="preserve">; </w:t>
            </w:r>
            <w:r w:rsidR="00B944A5">
              <w:rPr>
                <w:rFonts w:ascii="Times New Roman" w:eastAsia="Times New Roman" w:hAnsi="Times New Roman" w:cs="Times New Roman"/>
                <w:color w:val="000000"/>
                <w:lang w:eastAsia="pl-PL"/>
              </w:rPr>
              <w:br/>
            </w:r>
            <w:r w:rsidRPr="00B944A5">
              <w:rPr>
                <w:rFonts w:ascii="Times New Roman" w:eastAsia="Times New Roman" w:hAnsi="Times New Roman" w:cs="Times New Roman"/>
                <w:color w:val="000000"/>
                <w:lang w:eastAsia="pl-PL"/>
              </w:rPr>
              <w:t xml:space="preserve">16) Park przy ul. A. Fredry; 17) pętla autobusowa przy skrzyżowaniu ul. Branickiego i Piastowskiej; 18) Teren </w:t>
            </w:r>
            <w:proofErr w:type="spellStart"/>
            <w:r w:rsidRPr="00B944A5">
              <w:rPr>
                <w:rFonts w:ascii="Times New Roman" w:eastAsia="Times New Roman" w:hAnsi="Times New Roman" w:cs="Times New Roman"/>
                <w:color w:val="000000"/>
                <w:lang w:eastAsia="pl-PL"/>
              </w:rPr>
              <w:t>BOSiR</w:t>
            </w:r>
            <w:proofErr w:type="spellEnd"/>
            <w:r w:rsidRPr="00B944A5">
              <w:rPr>
                <w:rFonts w:ascii="Times New Roman" w:eastAsia="Times New Roman" w:hAnsi="Times New Roman" w:cs="Times New Roman"/>
                <w:color w:val="000000"/>
                <w:lang w:eastAsia="pl-PL"/>
              </w:rPr>
              <w:t xml:space="preserve"> przy </w:t>
            </w:r>
            <w:r w:rsidR="00EB1374">
              <w:rPr>
                <w:rFonts w:ascii="Times New Roman" w:eastAsia="Times New Roman" w:hAnsi="Times New Roman" w:cs="Times New Roman"/>
                <w:color w:val="000000"/>
                <w:lang w:eastAsia="pl-PL"/>
              </w:rPr>
              <w:br/>
            </w:r>
            <w:r w:rsidRPr="00B944A5">
              <w:rPr>
                <w:rFonts w:ascii="Times New Roman" w:eastAsia="Times New Roman" w:hAnsi="Times New Roman" w:cs="Times New Roman"/>
                <w:color w:val="000000"/>
                <w:lang w:eastAsia="pl-PL"/>
              </w:rPr>
              <w:t xml:space="preserve">ul. 11 Listopada; </w:t>
            </w:r>
            <w:r w:rsidR="00B944A5">
              <w:rPr>
                <w:rFonts w:ascii="Times New Roman" w:eastAsia="Times New Roman" w:hAnsi="Times New Roman" w:cs="Times New Roman"/>
                <w:color w:val="000000"/>
                <w:lang w:eastAsia="pl-PL"/>
              </w:rPr>
              <w:br/>
            </w:r>
            <w:r w:rsidRPr="00B944A5">
              <w:rPr>
                <w:rFonts w:ascii="Times New Roman" w:eastAsia="Times New Roman" w:hAnsi="Times New Roman" w:cs="Times New Roman"/>
                <w:color w:val="000000"/>
                <w:lang w:eastAsia="pl-PL"/>
              </w:rPr>
              <w:t>19) ul. ks. J. Popiełuszki (okolice przystanku przy skrzyżowaniu z ul. gen. Fieldorfa "</w:t>
            </w:r>
            <w:proofErr w:type="spellStart"/>
            <w:r w:rsidRPr="00B944A5">
              <w:rPr>
                <w:rFonts w:ascii="Times New Roman" w:eastAsia="Times New Roman" w:hAnsi="Times New Roman" w:cs="Times New Roman"/>
                <w:color w:val="000000"/>
                <w:lang w:eastAsia="pl-PL"/>
              </w:rPr>
              <w:t>Nila</w:t>
            </w:r>
            <w:proofErr w:type="spellEnd"/>
            <w:r w:rsidRPr="00B944A5">
              <w:rPr>
                <w:rFonts w:ascii="Times New Roman" w:eastAsia="Times New Roman" w:hAnsi="Times New Roman" w:cs="Times New Roman"/>
                <w:color w:val="000000"/>
                <w:lang w:eastAsia="pl-PL"/>
              </w:rPr>
              <w:t xml:space="preserve">"); </w:t>
            </w:r>
            <w:r w:rsidR="00B944A5">
              <w:rPr>
                <w:rFonts w:ascii="Times New Roman" w:eastAsia="Times New Roman" w:hAnsi="Times New Roman" w:cs="Times New Roman"/>
                <w:color w:val="000000"/>
                <w:lang w:eastAsia="pl-PL"/>
              </w:rPr>
              <w:br/>
            </w:r>
            <w:r w:rsidRPr="00B944A5">
              <w:rPr>
                <w:rFonts w:ascii="Times New Roman" w:eastAsia="Times New Roman" w:hAnsi="Times New Roman" w:cs="Times New Roman"/>
                <w:color w:val="000000"/>
                <w:lang w:eastAsia="pl-PL"/>
              </w:rPr>
              <w:t>20) ul. M. Dąbrowskiej.</w:t>
            </w:r>
          </w:p>
        </w:tc>
        <w:tc>
          <w:tcPr>
            <w:tcW w:w="3519" w:type="dxa"/>
            <w:shd w:val="clear" w:color="000000" w:fill="FFFFFF"/>
            <w:hideMark/>
          </w:tcPr>
          <w:p w14:paraId="2AF2D9E8" w14:textId="77B636BE" w:rsidR="004F2595" w:rsidRPr="004F2595" w:rsidRDefault="004F2595" w:rsidP="0070334D">
            <w:pPr>
              <w:spacing w:after="0" w:line="240" w:lineRule="auto"/>
              <w:rPr>
                <w:rFonts w:ascii="Times New Roman" w:eastAsia="Times New Roman" w:hAnsi="Times New Roman" w:cs="Times New Roman"/>
                <w:color w:val="000000"/>
                <w:lang w:eastAsia="pl-PL"/>
              </w:rPr>
            </w:pPr>
            <w:r w:rsidRPr="004F2595">
              <w:rPr>
                <w:rFonts w:ascii="Times New Roman" w:eastAsia="Times New Roman" w:hAnsi="Times New Roman" w:cs="Times New Roman"/>
                <w:color w:val="000000"/>
                <w:lang w:eastAsia="pl-PL"/>
              </w:rPr>
              <w:lastRenderedPageBreak/>
              <w:t>Projekt zakłada stworzenie ogólnodostępnej sieci ładowania hulajnóg elektrycznych na terenie miasta Białystok (ok. 20 punktów). Każda stacja będzie wyposażona w kilka punktów ładowania umożliwiających jednoczesne podłączenie kilku urządzeń, w tym hulajnóg elektrycznych oraz rowerów elektrycznych. Stacje będą posiadały zabezpieczenia w postaci uchwytów lub blokad, które pozwolą na bezpieczne pozostawienie sprzętu podczas ładowania. Dodatkowo przewiduje się montaż zadaszenia chroniącego przed warunkami atmosferycznymi, oświetlenia LED zwiększającego bezpieczeństwo użytkowników oraz oznakowania informacyjnego. W wybranych lokalizacjach możliwe będzie wykorzystanie paneli fotowoltaicznych jako uzupełniającego źródła energii.</w:t>
            </w:r>
          </w:p>
        </w:tc>
        <w:tc>
          <w:tcPr>
            <w:tcW w:w="1418" w:type="dxa"/>
            <w:shd w:val="clear" w:color="000000" w:fill="FFFFFF"/>
            <w:hideMark/>
          </w:tcPr>
          <w:p w14:paraId="419E713F" w14:textId="556AD537" w:rsidR="004F2595" w:rsidRPr="004F2595" w:rsidRDefault="004F2595" w:rsidP="0070334D">
            <w:pPr>
              <w:spacing w:after="0" w:line="240" w:lineRule="auto"/>
              <w:rPr>
                <w:rFonts w:ascii="Times New Roman" w:eastAsia="Times New Roman" w:hAnsi="Times New Roman" w:cs="Times New Roman"/>
                <w:color w:val="000000"/>
                <w:lang w:eastAsia="pl-PL"/>
              </w:rPr>
            </w:pPr>
            <w:r w:rsidRPr="004F2595">
              <w:rPr>
                <w:rFonts w:ascii="Times New Roman" w:eastAsia="Times New Roman" w:hAnsi="Times New Roman" w:cs="Times New Roman"/>
                <w:color w:val="000000"/>
                <w:lang w:eastAsia="pl-PL"/>
              </w:rPr>
              <w:t xml:space="preserve">  1 665 000,00 </w:t>
            </w:r>
          </w:p>
        </w:tc>
        <w:tc>
          <w:tcPr>
            <w:tcW w:w="5817" w:type="dxa"/>
            <w:shd w:val="clear" w:color="000000" w:fill="FFFFFF"/>
            <w:hideMark/>
          </w:tcPr>
          <w:p w14:paraId="766B612A" w14:textId="1A7A25FD" w:rsidR="004F2595" w:rsidRPr="004F2595" w:rsidRDefault="004F2595" w:rsidP="0070334D">
            <w:pPr>
              <w:spacing w:after="0" w:line="240" w:lineRule="auto"/>
              <w:rPr>
                <w:rFonts w:ascii="Times New Roman" w:eastAsia="Times New Roman" w:hAnsi="Times New Roman" w:cs="Times New Roman"/>
                <w:color w:val="000000"/>
                <w:lang w:eastAsia="pl-PL"/>
              </w:rPr>
            </w:pPr>
            <w:r w:rsidRPr="004F2595">
              <w:rPr>
                <w:rFonts w:ascii="Times New Roman" w:eastAsia="Times New Roman" w:hAnsi="Times New Roman" w:cs="Times New Roman"/>
                <w:color w:val="000000"/>
                <w:lang w:eastAsia="pl-PL"/>
              </w:rPr>
              <w:t xml:space="preserve">Projekt nie spełnia wymogu  § 5 ust. 1 oraz § 6 pkt 6 uchwały*. Projekt nie mieści się w zakresie zadań własnych gminy. Nie stanowi on realizacji zadania, o którym mowa w art.. 7 ust. 1 pkt 4 ustawy o samorządzie gminnym, tj. zadania w zakresie lokalnego transportu zbiorowego, ponieważ dotyczy infrastruktury służącej indywidualnym użytkownikom hulajnóg i rowerów elektrycznych, a nie organizacji lub funkcjonowania publicznego transportu zbiorowego. Projekt nie znajduje również podstawy prawnej w ustawie o </w:t>
            </w:r>
            <w:proofErr w:type="spellStart"/>
            <w:r w:rsidRPr="004F2595">
              <w:rPr>
                <w:rFonts w:ascii="Times New Roman" w:eastAsia="Times New Roman" w:hAnsi="Times New Roman" w:cs="Times New Roman"/>
                <w:color w:val="000000"/>
                <w:lang w:eastAsia="pl-PL"/>
              </w:rPr>
              <w:t>elektromobilności</w:t>
            </w:r>
            <w:proofErr w:type="spellEnd"/>
            <w:r w:rsidRPr="004F2595">
              <w:rPr>
                <w:rFonts w:ascii="Times New Roman" w:eastAsia="Times New Roman" w:hAnsi="Times New Roman" w:cs="Times New Roman"/>
                <w:color w:val="000000"/>
                <w:lang w:eastAsia="pl-PL"/>
              </w:rPr>
              <w:t xml:space="preserve"> i paliwach alternatywnych oraz nie realizuje zadań ani obowiązków gminy wynikających z tej ustawy. Gmina nie ma ustawowo określonego zadania polegającego na tworzeniu infrastruktury energetycznej służącej do ładowania prywatnych urządzeń transportu osobistego ani finansowaniu energii </w:t>
            </w:r>
            <w:proofErr w:type="spellStart"/>
            <w:r w:rsidRPr="004F2595">
              <w:rPr>
                <w:rFonts w:ascii="Times New Roman" w:eastAsia="Times New Roman" w:hAnsi="Times New Roman" w:cs="Times New Roman"/>
                <w:color w:val="000000"/>
                <w:lang w:eastAsia="pl-PL"/>
              </w:rPr>
              <w:t>elektr</w:t>
            </w:r>
            <w:proofErr w:type="spellEnd"/>
            <w:r w:rsidRPr="004F2595">
              <w:rPr>
                <w:rFonts w:ascii="Times New Roman" w:eastAsia="Times New Roman" w:hAnsi="Times New Roman" w:cs="Times New Roman"/>
                <w:color w:val="000000"/>
                <w:lang w:eastAsia="pl-PL"/>
              </w:rPr>
              <w:t xml:space="preserve">. wykorzystywanej przez ich </w:t>
            </w:r>
            <w:proofErr w:type="spellStart"/>
            <w:r w:rsidRPr="004F2595">
              <w:rPr>
                <w:rFonts w:ascii="Times New Roman" w:eastAsia="Times New Roman" w:hAnsi="Times New Roman" w:cs="Times New Roman"/>
                <w:color w:val="000000"/>
                <w:lang w:eastAsia="pl-PL"/>
              </w:rPr>
              <w:t>użytkowników.W</w:t>
            </w:r>
            <w:proofErr w:type="spellEnd"/>
            <w:r w:rsidRPr="004F2595">
              <w:rPr>
                <w:rFonts w:ascii="Times New Roman" w:eastAsia="Times New Roman" w:hAnsi="Times New Roman" w:cs="Times New Roman"/>
                <w:color w:val="000000"/>
                <w:lang w:eastAsia="pl-PL"/>
              </w:rPr>
              <w:t xml:space="preserve"> konsekwencji brak jest podstaw do uznania, że projekt mieści się w zakresie zadań własnych gminy oraz zadań o charakterze powiatowym.</w:t>
            </w:r>
            <w:r w:rsidRPr="004F2595">
              <w:rPr>
                <w:rFonts w:ascii="Times New Roman" w:eastAsia="Times New Roman" w:hAnsi="Times New Roman" w:cs="Times New Roman"/>
                <w:color w:val="000000"/>
                <w:lang w:eastAsia="pl-PL"/>
              </w:rPr>
              <w:br/>
              <w:t>Dodatkowo, projekt zakłada finasowanie ze środków publicznych ładowania prywatnych urządzeń transportu osobistego, co budzi zastrzeżenia w zakresie celowości i gospodarności wydatkowania środków publicznych.</w:t>
            </w:r>
          </w:p>
        </w:tc>
      </w:tr>
      <w:tr w:rsidR="004F2595" w:rsidRPr="004F2595" w14:paraId="0A36A9AB" w14:textId="77777777" w:rsidTr="000A65B1">
        <w:tc>
          <w:tcPr>
            <w:tcW w:w="465" w:type="dxa"/>
            <w:shd w:val="clear" w:color="auto" w:fill="auto"/>
            <w:noWrap/>
            <w:hideMark/>
          </w:tcPr>
          <w:p w14:paraId="6C4EDE22" w14:textId="25C120E0" w:rsidR="004F2595" w:rsidRPr="004F2595" w:rsidRDefault="004F2595" w:rsidP="0070334D">
            <w:pPr>
              <w:spacing w:after="0" w:line="240" w:lineRule="auto"/>
              <w:rPr>
                <w:rFonts w:ascii="Times New Roman" w:eastAsia="Times New Roman" w:hAnsi="Times New Roman" w:cs="Times New Roman"/>
                <w:color w:val="000000"/>
                <w:lang w:eastAsia="pl-PL"/>
              </w:rPr>
            </w:pPr>
            <w:r w:rsidRPr="004F2595">
              <w:rPr>
                <w:rFonts w:ascii="Times New Roman" w:eastAsia="Times New Roman" w:hAnsi="Times New Roman" w:cs="Times New Roman"/>
                <w:color w:val="000000"/>
                <w:lang w:eastAsia="pl-PL"/>
              </w:rPr>
              <w:t>1</w:t>
            </w:r>
            <w:r w:rsidR="004A46F4">
              <w:rPr>
                <w:rFonts w:ascii="Times New Roman" w:eastAsia="Times New Roman" w:hAnsi="Times New Roman" w:cs="Times New Roman"/>
                <w:color w:val="000000"/>
                <w:lang w:eastAsia="pl-PL"/>
              </w:rPr>
              <w:t>1</w:t>
            </w:r>
            <w:r w:rsidRPr="004F2595">
              <w:rPr>
                <w:rFonts w:ascii="Times New Roman" w:eastAsia="Times New Roman" w:hAnsi="Times New Roman" w:cs="Times New Roman"/>
                <w:color w:val="000000"/>
                <w:lang w:eastAsia="pl-PL"/>
              </w:rPr>
              <w:t>.</w:t>
            </w:r>
          </w:p>
        </w:tc>
        <w:tc>
          <w:tcPr>
            <w:tcW w:w="1879" w:type="dxa"/>
            <w:shd w:val="clear" w:color="000000" w:fill="FFFFFF"/>
            <w:hideMark/>
          </w:tcPr>
          <w:p w14:paraId="28ACBBC9" w14:textId="564746F4" w:rsidR="004F2595" w:rsidRPr="004F2595" w:rsidRDefault="004F2595" w:rsidP="0070334D">
            <w:pPr>
              <w:spacing w:after="0" w:line="240" w:lineRule="auto"/>
              <w:rPr>
                <w:rFonts w:ascii="Times New Roman" w:eastAsia="Times New Roman" w:hAnsi="Times New Roman" w:cs="Times New Roman"/>
                <w:color w:val="000000"/>
                <w:lang w:eastAsia="pl-PL"/>
              </w:rPr>
            </w:pPr>
            <w:r w:rsidRPr="004F2595">
              <w:rPr>
                <w:rFonts w:ascii="Times New Roman" w:eastAsia="Times New Roman" w:hAnsi="Times New Roman" w:cs="Times New Roman"/>
                <w:color w:val="000000"/>
                <w:lang w:eastAsia="pl-PL"/>
              </w:rPr>
              <w:t xml:space="preserve">Sekundniki na skrzyżowaniach z Red </w:t>
            </w:r>
            <w:proofErr w:type="spellStart"/>
            <w:r w:rsidRPr="004F2595">
              <w:rPr>
                <w:rFonts w:ascii="Times New Roman" w:eastAsia="Times New Roman" w:hAnsi="Times New Roman" w:cs="Times New Roman"/>
                <w:color w:val="000000"/>
                <w:lang w:eastAsia="pl-PL"/>
              </w:rPr>
              <w:t>Light</w:t>
            </w:r>
            <w:proofErr w:type="spellEnd"/>
          </w:p>
        </w:tc>
        <w:tc>
          <w:tcPr>
            <w:tcW w:w="2637" w:type="dxa"/>
            <w:shd w:val="clear" w:color="000000" w:fill="FFFFFF"/>
            <w:hideMark/>
          </w:tcPr>
          <w:p w14:paraId="05ACC432" w14:textId="5FE9FDD6" w:rsidR="004F2595" w:rsidRPr="004F2595" w:rsidRDefault="004F2595" w:rsidP="0070334D">
            <w:pPr>
              <w:spacing w:after="0" w:line="240" w:lineRule="auto"/>
              <w:rPr>
                <w:rFonts w:ascii="Times New Roman" w:eastAsia="Times New Roman" w:hAnsi="Times New Roman" w:cs="Times New Roman"/>
                <w:color w:val="000000"/>
                <w:sz w:val="19"/>
                <w:szCs w:val="19"/>
                <w:lang w:eastAsia="pl-PL"/>
              </w:rPr>
            </w:pPr>
            <w:r w:rsidRPr="004F2595">
              <w:rPr>
                <w:rFonts w:ascii="Times New Roman" w:eastAsia="Times New Roman" w:hAnsi="Times New Roman" w:cs="Times New Roman"/>
                <w:color w:val="000000"/>
                <w:lang w:eastAsia="pl-PL"/>
              </w:rPr>
              <w:t xml:space="preserve">1) Skrzyżowanie </w:t>
            </w:r>
            <w:r w:rsidR="000B11B8">
              <w:rPr>
                <w:rFonts w:ascii="Times New Roman" w:eastAsia="Times New Roman" w:hAnsi="Times New Roman" w:cs="Times New Roman"/>
                <w:color w:val="000000"/>
                <w:lang w:eastAsia="pl-PL"/>
              </w:rPr>
              <w:br/>
            </w:r>
            <w:r w:rsidRPr="004F2595">
              <w:rPr>
                <w:rFonts w:ascii="Times New Roman" w:eastAsia="Times New Roman" w:hAnsi="Times New Roman" w:cs="Times New Roman"/>
                <w:color w:val="000000"/>
                <w:lang w:eastAsia="pl-PL"/>
              </w:rPr>
              <w:t xml:space="preserve">ul. Zwierzynieckiej </w:t>
            </w:r>
            <w:r w:rsidR="000B11B8">
              <w:rPr>
                <w:rFonts w:ascii="Times New Roman" w:eastAsia="Times New Roman" w:hAnsi="Times New Roman" w:cs="Times New Roman"/>
                <w:color w:val="000000"/>
                <w:lang w:eastAsia="pl-PL"/>
              </w:rPr>
              <w:br/>
            </w:r>
            <w:r w:rsidRPr="004F2595">
              <w:rPr>
                <w:rFonts w:ascii="Times New Roman" w:eastAsia="Times New Roman" w:hAnsi="Times New Roman" w:cs="Times New Roman"/>
                <w:color w:val="000000"/>
                <w:lang w:eastAsia="pl-PL"/>
              </w:rPr>
              <w:t xml:space="preserve">i ul. o. Pio; </w:t>
            </w:r>
            <w:r w:rsidR="000B11B8">
              <w:rPr>
                <w:rFonts w:ascii="Times New Roman" w:eastAsia="Times New Roman" w:hAnsi="Times New Roman" w:cs="Times New Roman"/>
                <w:color w:val="000000"/>
                <w:lang w:eastAsia="pl-PL"/>
              </w:rPr>
              <w:br/>
            </w:r>
            <w:r w:rsidRPr="004F2595">
              <w:rPr>
                <w:rFonts w:ascii="Times New Roman" w:eastAsia="Times New Roman" w:hAnsi="Times New Roman" w:cs="Times New Roman"/>
                <w:color w:val="000000"/>
                <w:lang w:eastAsia="pl-PL"/>
              </w:rPr>
              <w:t>2)</w:t>
            </w:r>
            <w:r w:rsidR="000B11B8">
              <w:rPr>
                <w:rFonts w:ascii="Times New Roman" w:eastAsia="Times New Roman" w:hAnsi="Times New Roman" w:cs="Times New Roman"/>
                <w:color w:val="000000"/>
                <w:lang w:eastAsia="pl-PL"/>
              </w:rPr>
              <w:t xml:space="preserve"> </w:t>
            </w:r>
            <w:r w:rsidRPr="004F2595">
              <w:rPr>
                <w:rFonts w:ascii="Times New Roman" w:eastAsia="Times New Roman" w:hAnsi="Times New Roman" w:cs="Times New Roman"/>
                <w:color w:val="000000"/>
                <w:lang w:eastAsia="pl-PL"/>
              </w:rPr>
              <w:t xml:space="preserve">Skrzyżowanie </w:t>
            </w:r>
            <w:r w:rsidR="000A65B1">
              <w:rPr>
                <w:rFonts w:ascii="Times New Roman" w:eastAsia="Times New Roman" w:hAnsi="Times New Roman" w:cs="Times New Roman"/>
                <w:color w:val="000000"/>
                <w:lang w:eastAsia="pl-PL"/>
              </w:rPr>
              <w:br/>
            </w:r>
            <w:r w:rsidRPr="004F2595">
              <w:rPr>
                <w:rFonts w:ascii="Times New Roman" w:eastAsia="Times New Roman" w:hAnsi="Times New Roman" w:cs="Times New Roman"/>
                <w:color w:val="000000"/>
                <w:lang w:eastAsia="pl-PL"/>
              </w:rPr>
              <w:t>ul. gen. Sosabowskiego</w:t>
            </w:r>
            <w:r w:rsidR="000A65B1">
              <w:rPr>
                <w:rFonts w:ascii="Times New Roman" w:eastAsia="Times New Roman" w:hAnsi="Times New Roman" w:cs="Times New Roman"/>
                <w:color w:val="000000"/>
                <w:lang w:eastAsia="pl-PL"/>
              </w:rPr>
              <w:br/>
            </w:r>
            <w:r w:rsidRPr="004F2595">
              <w:rPr>
                <w:rFonts w:ascii="Times New Roman" w:eastAsia="Times New Roman" w:hAnsi="Times New Roman" w:cs="Times New Roman"/>
                <w:color w:val="000000"/>
                <w:lang w:eastAsia="pl-PL"/>
              </w:rPr>
              <w:t xml:space="preserve">i </w:t>
            </w:r>
            <w:r w:rsidR="000B11B8">
              <w:rPr>
                <w:rFonts w:ascii="Times New Roman" w:eastAsia="Times New Roman" w:hAnsi="Times New Roman" w:cs="Times New Roman"/>
                <w:color w:val="000000"/>
                <w:lang w:eastAsia="pl-PL"/>
              </w:rPr>
              <w:t xml:space="preserve">ul. </w:t>
            </w:r>
            <w:r w:rsidRPr="004F2595">
              <w:rPr>
                <w:rFonts w:ascii="Times New Roman" w:eastAsia="Times New Roman" w:hAnsi="Times New Roman" w:cs="Times New Roman"/>
                <w:color w:val="000000"/>
                <w:lang w:eastAsia="pl-PL"/>
              </w:rPr>
              <w:t>Piastowskiej</w:t>
            </w:r>
          </w:p>
        </w:tc>
        <w:tc>
          <w:tcPr>
            <w:tcW w:w="3519" w:type="dxa"/>
            <w:shd w:val="clear" w:color="000000" w:fill="FFFFFF"/>
            <w:hideMark/>
          </w:tcPr>
          <w:p w14:paraId="4FEF7227" w14:textId="75C5F754" w:rsidR="004F2595" w:rsidRPr="004F2595" w:rsidRDefault="004F2595" w:rsidP="0070334D">
            <w:pPr>
              <w:spacing w:after="0" w:line="240" w:lineRule="auto"/>
              <w:rPr>
                <w:rFonts w:ascii="Times New Roman" w:eastAsia="Times New Roman" w:hAnsi="Times New Roman" w:cs="Times New Roman"/>
                <w:color w:val="000000"/>
                <w:lang w:eastAsia="pl-PL"/>
              </w:rPr>
            </w:pPr>
            <w:r w:rsidRPr="004F2595">
              <w:rPr>
                <w:rFonts w:ascii="Times New Roman" w:eastAsia="Times New Roman" w:hAnsi="Times New Roman" w:cs="Times New Roman"/>
                <w:color w:val="000000"/>
                <w:lang w:eastAsia="pl-PL"/>
              </w:rPr>
              <w:t xml:space="preserve">Projekt zakłada montaż sekundników na skrzyżowaniach z  Red </w:t>
            </w:r>
            <w:proofErr w:type="spellStart"/>
            <w:r w:rsidRPr="004F2595">
              <w:rPr>
                <w:rFonts w:ascii="Times New Roman" w:eastAsia="Times New Roman" w:hAnsi="Times New Roman" w:cs="Times New Roman"/>
                <w:color w:val="000000"/>
                <w:lang w:eastAsia="pl-PL"/>
              </w:rPr>
              <w:t>Light</w:t>
            </w:r>
            <w:proofErr w:type="spellEnd"/>
            <w:r w:rsidRPr="004F2595">
              <w:rPr>
                <w:rFonts w:ascii="Times New Roman" w:eastAsia="Times New Roman" w:hAnsi="Times New Roman" w:cs="Times New Roman"/>
                <w:color w:val="000000"/>
                <w:lang w:eastAsia="pl-PL"/>
              </w:rPr>
              <w:t>.</w:t>
            </w:r>
          </w:p>
        </w:tc>
        <w:tc>
          <w:tcPr>
            <w:tcW w:w="1418" w:type="dxa"/>
            <w:shd w:val="clear" w:color="000000" w:fill="FFFFFF"/>
            <w:hideMark/>
          </w:tcPr>
          <w:p w14:paraId="2FFB20A7" w14:textId="7F8FFBE6" w:rsidR="004F2595" w:rsidRPr="004F2595" w:rsidRDefault="004F2595" w:rsidP="0070334D">
            <w:pPr>
              <w:spacing w:after="0" w:line="240" w:lineRule="auto"/>
              <w:rPr>
                <w:rFonts w:ascii="Times New Roman" w:eastAsia="Times New Roman" w:hAnsi="Times New Roman" w:cs="Times New Roman"/>
                <w:color w:val="000000"/>
                <w:lang w:eastAsia="pl-PL"/>
              </w:rPr>
            </w:pPr>
            <w:r w:rsidRPr="004F2595">
              <w:rPr>
                <w:rFonts w:ascii="Times New Roman" w:eastAsia="Times New Roman" w:hAnsi="Times New Roman" w:cs="Times New Roman"/>
                <w:color w:val="000000"/>
                <w:lang w:eastAsia="pl-PL"/>
              </w:rPr>
              <w:t xml:space="preserve">     120 000,00 </w:t>
            </w:r>
          </w:p>
        </w:tc>
        <w:tc>
          <w:tcPr>
            <w:tcW w:w="5817" w:type="dxa"/>
            <w:shd w:val="clear" w:color="000000" w:fill="FFFFFF"/>
            <w:hideMark/>
          </w:tcPr>
          <w:p w14:paraId="50208261" w14:textId="6C5460D9" w:rsidR="004F2595" w:rsidRPr="004F2595" w:rsidRDefault="004F2595" w:rsidP="0070334D">
            <w:pPr>
              <w:spacing w:after="0" w:line="240" w:lineRule="auto"/>
              <w:rPr>
                <w:rFonts w:ascii="Times New Roman" w:eastAsia="Times New Roman" w:hAnsi="Times New Roman" w:cs="Times New Roman"/>
                <w:color w:val="000000"/>
                <w:lang w:eastAsia="pl-PL"/>
              </w:rPr>
            </w:pPr>
            <w:r w:rsidRPr="004F2595">
              <w:rPr>
                <w:rFonts w:ascii="Times New Roman" w:eastAsia="Times New Roman" w:hAnsi="Times New Roman" w:cs="Times New Roman"/>
                <w:color w:val="000000"/>
                <w:lang w:eastAsia="pl-PL"/>
              </w:rPr>
              <w:t xml:space="preserve">Projekt nie spełnia wymogu § 10 ust. 1 pkt 2 uchwały*. Zgodnie z zapisami pkt 3.3.3.2 Załącznika nr 3 do Rozporządzenia Ministra Infrastruktury w sprawie szczegółowych warunków technicznych dla znaków i sygnałów drogowych oraz urządzeń bezpieczeństwa ruchu drogowego i warunków ich umieszczenia na drogach (Dz. U. 2029 poz. 2311 z </w:t>
            </w:r>
            <w:proofErr w:type="spellStart"/>
            <w:r w:rsidRPr="004F2595">
              <w:rPr>
                <w:rFonts w:ascii="Times New Roman" w:eastAsia="Times New Roman" w:hAnsi="Times New Roman" w:cs="Times New Roman"/>
                <w:color w:val="000000"/>
                <w:lang w:eastAsia="pl-PL"/>
              </w:rPr>
              <w:t>późn</w:t>
            </w:r>
            <w:proofErr w:type="spellEnd"/>
            <w:r w:rsidRPr="004F2595">
              <w:rPr>
                <w:rFonts w:ascii="Times New Roman" w:eastAsia="Times New Roman" w:hAnsi="Times New Roman" w:cs="Times New Roman"/>
                <w:color w:val="000000"/>
                <w:lang w:eastAsia="pl-PL"/>
              </w:rPr>
              <w:t xml:space="preserve">. zm.), wyświetlacz czasu może być stosowany z sygnalizacją świetlną </w:t>
            </w:r>
            <w:proofErr w:type="spellStart"/>
            <w:r w:rsidRPr="004F2595">
              <w:rPr>
                <w:rFonts w:ascii="Times New Roman" w:eastAsia="Times New Roman" w:hAnsi="Times New Roman" w:cs="Times New Roman"/>
                <w:color w:val="000000"/>
                <w:lang w:eastAsia="pl-PL"/>
              </w:rPr>
              <w:t>stałoczasową</w:t>
            </w:r>
            <w:proofErr w:type="spellEnd"/>
            <w:r w:rsidRPr="004F2595">
              <w:rPr>
                <w:rFonts w:ascii="Times New Roman" w:eastAsia="Times New Roman" w:hAnsi="Times New Roman" w:cs="Times New Roman"/>
                <w:color w:val="000000"/>
                <w:lang w:eastAsia="pl-PL"/>
              </w:rPr>
              <w:t xml:space="preserve">. Mając na względzie wskazany stan prawny oraz fakt, iż w Białymstoku funkcjonują sygnalizacje </w:t>
            </w:r>
            <w:proofErr w:type="spellStart"/>
            <w:r w:rsidRPr="004F2595">
              <w:rPr>
                <w:rFonts w:ascii="Times New Roman" w:eastAsia="Times New Roman" w:hAnsi="Times New Roman" w:cs="Times New Roman"/>
                <w:color w:val="000000"/>
                <w:lang w:eastAsia="pl-PL"/>
              </w:rPr>
              <w:t>zmiennoczasowe</w:t>
            </w:r>
            <w:proofErr w:type="spellEnd"/>
            <w:r w:rsidRPr="004F2595">
              <w:rPr>
                <w:rFonts w:ascii="Times New Roman" w:eastAsia="Times New Roman" w:hAnsi="Times New Roman" w:cs="Times New Roman"/>
                <w:color w:val="000000"/>
                <w:lang w:eastAsia="pl-PL"/>
              </w:rPr>
              <w:t xml:space="preserve">, oparte na systemie czujników wykrywających ruch, dostosowujące długość sygnałów </w:t>
            </w:r>
            <w:r w:rsidRPr="004F2595">
              <w:rPr>
                <w:rFonts w:ascii="Times New Roman" w:eastAsia="Times New Roman" w:hAnsi="Times New Roman" w:cs="Times New Roman"/>
                <w:color w:val="000000"/>
                <w:lang w:eastAsia="pl-PL"/>
              </w:rPr>
              <w:lastRenderedPageBreak/>
              <w:t>zielonych do aktualnego natężenia ruchu pojazdów oraz zgłoszeń pieszych, montaż wnioskowanych wyświetlaczy czasu byłby wbrew obowiązującym przepisom.</w:t>
            </w:r>
          </w:p>
        </w:tc>
      </w:tr>
      <w:tr w:rsidR="004F2595" w:rsidRPr="004F2595" w14:paraId="11CE8E80" w14:textId="77777777" w:rsidTr="000A65B1">
        <w:tc>
          <w:tcPr>
            <w:tcW w:w="465" w:type="dxa"/>
            <w:shd w:val="clear" w:color="auto" w:fill="auto"/>
            <w:noWrap/>
            <w:hideMark/>
          </w:tcPr>
          <w:p w14:paraId="6E17C435" w14:textId="72E32A87" w:rsidR="004F2595" w:rsidRPr="004F2595" w:rsidRDefault="004F2595" w:rsidP="0070334D">
            <w:pPr>
              <w:spacing w:after="0" w:line="240" w:lineRule="auto"/>
              <w:rPr>
                <w:rFonts w:ascii="Times New Roman" w:eastAsia="Times New Roman" w:hAnsi="Times New Roman" w:cs="Times New Roman"/>
                <w:color w:val="000000"/>
                <w:lang w:eastAsia="pl-PL"/>
              </w:rPr>
            </w:pPr>
            <w:r w:rsidRPr="004F2595">
              <w:rPr>
                <w:rFonts w:ascii="Times New Roman" w:eastAsia="Times New Roman" w:hAnsi="Times New Roman" w:cs="Times New Roman"/>
                <w:color w:val="000000"/>
                <w:lang w:eastAsia="pl-PL"/>
              </w:rPr>
              <w:lastRenderedPageBreak/>
              <w:t>1</w:t>
            </w:r>
            <w:r w:rsidR="004A46F4">
              <w:rPr>
                <w:rFonts w:ascii="Times New Roman" w:eastAsia="Times New Roman" w:hAnsi="Times New Roman" w:cs="Times New Roman"/>
                <w:color w:val="000000"/>
                <w:lang w:eastAsia="pl-PL"/>
              </w:rPr>
              <w:t>2</w:t>
            </w:r>
            <w:r w:rsidRPr="004F2595">
              <w:rPr>
                <w:rFonts w:ascii="Times New Roman" w:eastAsia="Times New Roman" w:hAnsi="Times New Roman" w:cs="Times New Roman"/>
                <w:color w:val="000000"/>
                <w:lang w:eastAsia="pl-PL"/>
              </w:rPr>
              <w:t>.</w:t>
            </w:r>
          </w:p>
        </w:tc>
        <w:tc>
          <w:tcPr>
            <w:tcW w:w="1879" w:type="dxa"/>
            <w:shd w:val="clear" w:color="000000" w:fill="FFFFFF"/>
            <w:hideMark/>
          </w:tcPr>
          <w:p w14:paraId="20CF2336" w14:textId="68DDB5C1" w:rsidR="004F2595" w:rsidRPr="004F2595" w:rsidRDefault="004F2595" w:rsidP="0070334D">
            <w:pPr>
              <w:spacing w:after="0" w:line="240" w:lineRule="auto"/>
              <w:rPr>
                <w:rFonts w:ascii="Times New Roman" w:eastAsia="Times New Roman" w:hAnsi="Times New Roman" w:cs="Times New Roman"/>
                <w:color w:val="000000"/>
                <w:lang w:eastAsia="pl-PL"/>
              </w:rPr>
            </w:pPr>
            <w:r w:rsidRPr="004F2595">
              <w:rPr>
                <w:rFonts w:ascii="Times New Roman" w:eastAsia="Times New Roman" w:hAnsi="Times New Roman" w:cs="Times New Roman"/>
                <w:color w:val="000000"/>
                <w:lang w:eastAsia="pl-PL"/>
              </w:rPr>
              <w:t>Tablica informacyjna poświęcona Konstantemu (</w:t>
            </w:r>
            <w:proofErr w:type="spellStart"/>
            <w:r w:rsidRPr="004F2595">
              <w:rPr>
                <w:rFonts w:ascii="Times New Roman" w:eastAsia="Times New Roman" w:hAnsi="Times New Roman" w:cs="Times New Roman"/>
                <w:color w:val="000000"/>
                <w:lang w:eastAsia="pl-PL"/>
              </w:rPr>
              <w:t>Kastusiowi</w:t>
            </w:r>
            <w:proofErr w:type="spellEnd"/>
            <w:r w:rsidRPr="004F2595">
              <w:rPr>
                <w:rFonts w:ascii="Times New Roman" w:eastAsia="Times New Roman" w:hAnsi="Times New Roman" w:cs="Times New Roman"/>
                <w:color w:val="000000"/>
                <w:lang w:eastAsia="pl-PL"/>
              </w:rPr>
              <w:t>) Kalinowskiemu w Białymstoku</w:t>
            </w:r>
          </w:p>
        </w:tc>
        <w:tc>
          <w:tcPr>
            <w:tcW w:w="2637" w:type="dxa"/>
            <w:shd w:val="clear" w:color="000000" w:fill="FFFFFF"/>
            <w:hideMark/>
          </w:tcPr>
          <w:p w14:paraId="45868F21" w14:textId="3DA900CB" w:rsidR="004F2595" w:rsidRPr="004F2595" w:rsidRDefault="004F2595" w:rsidP="0070334D">
            <w:pPr>
              <w:spacing w:after="0" w:line="240" w:lineRule="auto"/>
              <w:rPr>
                <w:rFonts w:ascii="Times New Roman" w:eastAsia="Times New Roman" w:hAnsi="Times New Roman" w:cs="Times New Roman"/>
                <w:color w:val="000000"/>
                <w:lang w:eastAsia="pl-PL"/>
              </w:rPr>
            </w:pPr>
            <w:r w:rsidRPr="004F2595">
              <w:rPr>
                <w:rFonts w:ascii="Times New Roman" w:eastAsia="Times New Roman" w:hAnsi="Times New Roman" w:cs="Times New Roman"/>
                <w:color w:val="000000"/>
                <w:lang w:eastAsia="pl-PL"/>
              </w:rPr>
              <w:t>ul. Konstantego Kalinowskiego</w:t>
            </w:r>
          </w:p>
        </w:tc>
        <w:tc>
          <w:tcPr>
            <w:tcW w:w="3519" w:type="dxa"/>
            <w:shd w:val="clear" w:color="000000" w:fill="FFFFFF"/>
            <w:hideMark/>
          </w:tcPr>
          <w:p w14:paraId="562DCDE3" w14:textId="155A16B3" w:rsidR="004F2595" w:rsidRPr="004F2595" w:rsidRDefault="004F2595" w:rsidP="0070334D">
            <w:pPr>
              <w:spacing w:after="0" w:line="240" w:lineRule="auto"/>
              <w:rPr>
                <w:rFonts w:ascii="Times New Roman" w:eastAsia="Times New Roman" w:hAnsi="Times New Roman" w:cs="Times New Roman"/>
                <w:color w:val="000000"/>
                <w:lang w:eastAsia="pl-PL"/>
              </w:rPr>
            </w:pPr>
            <w:r w:rsidRPr="004F2595">
              <w:rPr>
                <w:rFonts w:ascii="Times New Roman" w:eastAsia="Times New Roman" w:hAnsi="Times New Roman" w:cs="Times New Roman"/>
                <w:color w:val="000000"/>
                <w:lang w:eastAsia="pl-PL"/>
              </w:rPr>
              <w:t>Projekt zakłada ustawienie standu informacyjnego poświęconego Konstantemu (Kostusiowi) Kalinowskiemu - bohaterowi narodowemu Białorusi, Polski i Litwy oraz przywódcy Powstania Styczniowego 1863-64 r.</w:t>
            </w:r>
          </w:p>
        </w:tc>
        <w:tc>
          <w:tcPr>
            <w:tcW w:w="1418" w:type="dxa"/>
            <w:shd w:val="clear" w:color="000000" w:fill="FFFFFF"/>
            <w:hideMark/>
          </w:tcPr>
          <w:p w14:paraId="364062B2" w14:textId="09E571AC" w:rsidR="004F2595" w:rsidRPr="004F2595" w:rsidRDefault="004F2595" w:rsidP="0070334D">
            <w:pPr>
              <w:spacing w:after="0" w:line="240" w:lineRule="auto"/>
              <w:rPr>
                <w:rFonts w:ascii="Times New Roman" w:eastAsia="Times New Roman" w:hAnsi="Times New Roman" w:cs="Times New Roman"/>
                <w:color w:val="000000"/>
                <w:lang w:eastAsia="pl-PL"/>
              </w:rPr>
            </w:pPr>
            <w:r w:rsidRPr="004F2595">
              <w:rPr>
                <w:rFonts w:ascii="Times New Roman" w:eastAsia="Times New Roman" w:hAnsi="Times New Roman" w:cs="Times New Roman"/>
                <w:color w:val="000000"/>
                <w:lang w:eastAsia="pl-PL"/>
              </w:rPr>
              <w:t xml:space="preserve">         6 150,00 </w:t>
            </w:r>
          </w:p>
        </w:tc>
        <w:tc>
          <w:tcPr>
            <w:tcW w:w="5817" w:type="dxa"/>
            <w:shd w:val="clear" w:color="000000" w:fill="FFFFFF"/>
            <w:hideMark/>
          </w:tcPr>
          <w:p w14:paraId="5F170959" w14:textId="26F39A32" w:rsidR="004F2595" w:rsidRPr="004F2595" w:rsidRDefault="004F2595" w:rsidP="0070334D">
            <w:pPr>
              <w:spacing w:after="0" w:line="240" w:lineRule="auto"/>
              <w:rPr>
                <w:rFonts w:ascii="Times New Roman" w:eastAsia="Times New Roman" w:hAnsi="Times New Roman" w:cs="Times New Roman"/>
                <w:color w:val="000000"/>
                <w:lang w:eastAsia="pl-PL"/>
              </w:rPr>
            </w:pPr>
            <w:r w:rsidRPr="004F2595">
              <w:rPr>
                <w:rFonts w:ascii="Times New Roman" w:eastAsia="Times New Roman" w:hAnsi="Times New Roman" w:cs="Times New Roman"/>
                <w:color w:val="000000"/>
                <w:lang w:eastAsia="pl-PL"/>
              </w:rPr>
              <w:t xml:space="preserve">Projekt nie spełnia wymogu § 6pkt 6 uchwały*. Wskazana lokalizacja jest objęta planem zagospodarowania przestrzennego części osiedla Centrum (rejon ulic Kalinowskiego, Młynowej i Mazowieckiej w Białystoku (uchwała Nr XLIX/747/18 Rady Miasta Białystok z dnia 23 kwietnia 2018 r.)., w którym dz. nr 1690/134 </w:t>
            </w:r>
            <w:proofErr w:type="spellStart"/>
            <w:r w:rsidRPr="004F2595">
              <w:rPr>
                <w:rFonts w:ascii="Times New Roman" w:eastAsia="Times New Roman" w:hAnsi="Times New Roman" w:cs="Times New Roman"/>
                <w:color w:val="000000"/>
                <w:lang w:eastAsia="pl-PL"/>
              </w:rPr>
              <w:t>obr</w:t>
            </w:r>
            <w:proofErr w:type="spellEnd"/>
            <w:r w:rsidRPr="004F2595">
              <w:rPr>
                <w:rFonts w:ascii="Times New Roman" w:eastAsia="Times New Roman" w:hAnsi="Times New Roman" w:cs="Times New Roman"/>
                <w:color w:val="000000"/>
                <w:lang w:eastAsia="pl-PL"/>
              </w:rPr>
              <w:t xml:space="preserve">. 11 stanowi część pasa drogowego ul. K. Kalinowskiego. Ponadto, wskazana lokalizacja standu znajduje się na terenie Cmentarza Żydowskiego tzw. Rabinackiego. Dodatkowo, wniosek w sprawie tablicy upamiętniającej Wincentego Konstantego Kalinowskiego uzyskał negatywną opinię Zespołu ds. upamiętnień w dniu 14 kwietnia 2026 r. W opinii Zespołu nadanie nazwy jednej z białostockich ulic imienia Konstantego jest już wystarczającą formą wyróżnienia i upamiętnienia tej postaci historycznej w centrum Białegostoku. </w:t>
            </w:r>
          </w:p>
        </w:tc>
      </w:tr>
      <w:tr w:rsidR="004F2595" w:rsidRPr="004F2595" w14:paraId="310117EB" w14:textId="77777777" w:rsidTr="000A65B1">
        <w:tc>
          <w:tcPr>
            <w:tcW w:w="465" w:type="dxa"/>
            <w:shd w:val="clear" w:color="auto" w:fill="auto"/>
            <w:noWrap/>
            <w:hideMark/>
          </w:tcPr>
          <w:p w14:paraId="3C3D7EF2" w14:textId="31776CCC" w:rsidR="004F2595" w:rsidRPr="004F2595" w:rsidRDefault="004F2595" w:rsidP="0070334D">
            <w:pPr>
              <w:spacing w:after="0" w:line="240" w:lineRule="auto"/>
              <w:rPr>
                <w:rFonts w:ascii="Times New Roman" w:eastAsia="Times New Roman" w:hAnsi="Times New Roman" w:cs="Times New Roman"/>
                <w:color w:val="000000"/>
                <w:lang w:eastAsia="pl-PL"/>
              </w:rPr>
            </w:pPr>
            <w:r w:rsidRPr="004F2595">
              <w:rPr>
                <w:rFonts w:ascii="Times New Roman" w:eastAsia="Times New Roman" w:hAnsi="Times New Roman" w:cs="Times New Roman"/>
                <w:color w:val="000000"/>
                <w:lang w:eastAsia="pl-PL"/>
              </w:rPr>
              <w:t>1</w:t>
            </w:r>
            <w:r w:rsidR="006B2EEF">
              <w:rPr>
                <w:rFonts w:ascii="Times New Roman" w:eastAsia="Times New Roman" w:hAnsi="Times New Roman" w:cs="Times New Roman"/>
                <w:color w:val="000000"/>
                <w:lang w:eastAsia="pl-PL"/>
              </w:rPr>
              <w:t>3</w:t>
            </w:r>
            <w:r w:rsidRPr="004F2595">
              <w:rPr>
                <w:rFonts w:ascii="Times New Roman" w:eastAsia="Times New Roman" w:hAnsi="Times New Roman" w:cs="Times New Roman"/>
                <w:color w:val="000000"/>
                <w:lang w:eastAsia="pl-PL"/>
              </w:rPr>
              <w:t>.</w:t>
            </w:r>
          </w:p>
        </w:tc>
        <w:tc>
          <w:tcPr>
            <w:tcW w:w="1879" w:type="dxa"/>
            <w:shd w:val="clear" w:color="000000" w:fill="FFFFFF"/>
            <w:hideMark/>
          </w:tcPr>
          <w:p w14:paraId="1E3BD778" w14:textId="6DC14EB0" w:rsidR="004F2595" w:rsidRPr="004F2595" w:rsidRDefault="004F2595" w:rsidP="0070334D">
            <w:pPr>
              <w:spacing w:after="0" w:line="240" w:lineRule="auto"/>
              <w:rPr>
                <w:rFonts w:ascii="Times New Roman" w:eastAsia="Times New Roman" w:hAnsi="Times New Roman" w:cs="Times New Roman"/>
                <w:color w:val="000000"/>
                <w:lang w:eastAsia="pl-PL"/>
              </w:rPr>
            </w:pPr>
            <w:r w:rsidRPr="004F2595">
              <w:rPr>
                <w:rFonts w:ascii="Times New Roman" w:eastAsia="Times New Roman" w:hAnsi="Times New Roman" w:cs="Times New Roman"/>
                <w:color w:val="000000"/>
                <w:lang w:eastAsia="pl-PL"/>
              </w:rPr>
              <w:t>Zagospodarowanie terenu przy ul. Młynowa za blokiem nr 60</w:t>
            </w:r>
          </w:p>
        </w:tc>
        <w:tc>
          <w:tcPr>
            <w:tcW w:w="2637" w:type="dxa"/>
            <w:shd w:val="clear" w:color="000000" w:fill="FFFFFF"/>
            <w:hideMark/>
          </w:tcPr>
          <w:p w14:paraId="78C5C9FE" w14:textId="2EBBF0C1" w:rsidR="004F2595" w:rsidRPr="004F2595" w:rsidRDefault="004F2595" w:rsidP="0070334D">
            <w:pPr>
              <w:spacing w:after="0" w:line="240" w:lineRule="auto"/>
              <w:rPr>
                <w:rFonts w:ascii="Times New Roman" w:eastAsia="Times New Roman" w:hAnsi="Times New Roman" w:cs="Times New Roman"/>
                <w:color w:val="000000"/>
                <w:lang w:eastAsia="pl-PL"/>
              </w:rPr>
            </w:pPr>
            <w:r w:rsidRPr="004F2595">
              <w:rPr>
                <w:rFonts w:ascii="Times New Roman" w:eastAsia="Times New Roman" w:hAnsi="Times New Roman" w:cs="Times New Roman"/>
                <w:color w:val="000000"/>
                <w:lang w:eastAsia="pl-PL"/>
              </w:rPr>
              <w:t xml:space="preserve">Teren pomiędzy blokami Młynowa 60 60a, </w:t>
            </w:r>
            <w:r w:rsidR="000A65B1">
              <w:rPr>
                <w:rFonts w:ascii="Times New Roman" w:eastAsia="Times New Roman" w:hAnsi="Times New Roman" w:cs="Times New Roman"/>
                <w:color w:val="000000"/>
                <w:lang w:eastAsia="pl-PL"/>
              </w:rPr>
              <w:br/>
            </w:r>
            <w:r w:rsidRPr="004F2595">
              <w:rPr>
                <w:rFonts w:ascii="Times New Roman" w:eastAsia="Times New Roman" w:hAnsi="Times New Roman" w:cs="Times New Roman"/>
                <w:color w:val="000000"/>
                <w:lang w:eastAsia="pl-PL"/>
              </w:rPr>
              <w:t>a Młynowa 62.</w:t>
            </w:r>
          </w:p>
        </w:tc>
        <w:tc>
          <w:tcPr>
            <w:tcW w:w="3519" w:type="dxa"/>
            <w:shd w:val="clear" w:color="000000" w:fill="FFFFFF"/>
            <w:hideMark/>
          </w:tcPr>
          <w:p w14:paraId="56E30657" w14:textId="38EC4725" w:rsidR="004F2595" w:rsidRPr="004F2595" w:rsidRDefault="004F2595" w:rsidP="0070334D">
            <w:pPr>
              <w:spacing w:after="0" w:line="240" w:lineRule="auto"/>
              <w:rPr>
                <w:rFonts w:ascii="Times New Roman" w:eastAsia="Times New Roman" w:hAnsi="Times New Roman" w:cs="Times New Roman"/>
                <w:color w:val="000000"/>
                <w:lang w:eastAsia="pl-PL"/>
              </w:rPr>
            </w:pPr>
            <w:r w:rsidRPr="004F2595">
              <w:rPr>
                <w:rFonts w:ascii="Times New Roman" w:eastAsia="Times New Roman" w:hAnsi="Times New Roman" w:cs="Times New Roman"/>
                <w:color w:val="000000"/>
                <w:lang w:eastAsia="pl-PL"/>
              </w:rPr>
              <w:t xml:space="preserve">Projekt zakłada budowę parkingu i strefy rekreacyjnej. Strefa parkingowa: w części frontowej działki (od strony ulicy Wyszyńskiego), ok. 40 miejsc, droga manewrowa, nasadzenia drzew pomiędzy rzędami miejsc parkingowych, nawierzchnia - preferowane rozwiązanie ekologiczne, wydzielone ciągi piesze. Strefa rekreacyjna: w dalszej części terenu (oddzielona od parkingu pasem zieleni), ścieżki piesze (mineralne lub z kostki), ławki i miejsca odpoczynku, kosze na śmieci, stojaki rowerowe, niewielka architektura (np. pergole, altany), możliwe wydzielenie </w:t>
            </w:r>
            <w:r w:rsidRPr="004F2595">
              <w:rPr>
                <w:rFonts w:ascii="Times New Roman" w:eastAsia="Times New Roman" w:hAnsi="Times New Roman" w:cs="Times New Roman"/>
                <w:color w:val="000000"/>
                <w:lang w:eastAsia="pl-PL"/>
              </w:rPr>
              <w:lastRenderedPageBreak/>
              <w:t>strefy dla dzieci lub siłowni plenerowej, zieleń. Montaż oświetlenia i monitoringu wizyjnego.</w:t>
            </w:r>
          </w:p>
        </w:tc>
        <w:tc>
          <w:tcPr>
            <w:tcW w:w="1418" w:type="dxa"/>
            <w:shd w:val="clear" w:color="000000" w:fill="FFFFFF"/>
            <w:hideMark/>
          </w:tcPr>
          <w:p w14:paraId="5E771530" w14:textId="43FB6B20" w:rsidR="004F2595" w:rsidRPr="004F2595" w:rsidRDefault="004F2595" w:rsidP="0070334D">
            <w:pPr>
              <w:spacing w:after="0" w:line="240" w:lineRule="auto"/>
              <w:rPr>
                <w:rFonts w:ascii="Times New Roman" w:eastAsia="Times New Roman" w:hAnsi="Times New Roman" w:cs="Times New Roman"/>
                <w:color w:val="000000"/>
                <w:lang w:eastAsia="pl-PL"/>
              </w:rPr>
            </w:pPr>
            <w:r w:rsidRPr="004F2595">
              <w:rPr>
                <w:rFonts w:ascii="Times New Roman" w:eastAsia="Times New Roman" w:hAnsi="Times New Roman" w:cs="Times New Roman"/>
                <w:color w:val="000000"/>
                <w:lang w:eastAsia="pl-PL"/>
              </w:rPr>
              <w:lastRenderedPageBreak/>
              <w:t xml:space="preserve">       50 000,00 </w:t>
            </w:r>
          </w:p>
        </w:tc>
        <w:tc>
          <w:tcPr>
            <w:tcW w:w="5817" w:type="dxa"/>
            <w:shd w:val="clear" w:color="000000" w:fill="FFFFFF"/>
            <w:hideMark/>
          </w:tcPr>
          <w:p w14:paraId="1974CD9F" w14:textId="62549BEF" w:rsidR="004F2595" w:rsidRPr="004F2595" w:rsidRDefault="004F2595" w:rsidP="0070334D">
            <w:pPr>
              <w:spacing w:after="0" w:line="240" w:lineRule="auto"/>
              <w:rPr>
                <w:rFonts w:ascii="Times New Roman" w:eastAsia="Times New Roman" w:hAnsi="Times New Roman" w:cs="Times New Roman"/>
                <w:color w:val="000000"/>
                <w:lang w:eastAsia="pl-PL"/>
              </w:rPr>
            </w:pPr>
            <w:r w:rsidRPr="004F2595">
              <w:rPr>
                <w:rFonts w:ascii="Times New Roman" w:eastAsia="Times New Roman" w:hAnsi="Times New Roman" w:cs="Times New Roman"/>
                <w:color w:val="000000"/>
                <w:lang w:eastAsia="pl-PL"/>
              </w:rPr>
              <w:t>Projekt nie spełnia wymogu § 6 pkt 3 uchwały*. Teren znajdujący się w liniach rozgraniczających ul. Kalinowskiego przeznaczony jest pod drogę 5KD-Z i nie może być zagospodarowany niezgodnie z przeznaczeniem określonym w miejscowym planie zagospodarowania przestrzennego.</w:t>
            </w:r>
          </w:p>
        </w:tc>
      </w:tr>
      <w:tr w:rsidR="004F2595" w:rsidRPr="004F2595" w14:paraId="38F17930" w14:textId="77777777" w:rsidTr="000A65B1">
        <w:tc>
          <w:tcPr>
            <w:tcW w:w="465" w:type="dxa"/>
            <w:shd w:val="clear" w:color="auto" w:fill="auto"/>
            <w:noWrap/>
            <w:hideMark/>
          </w:tcPr>
          <w:p w14:paraId="11FF4CF8" w14:textId="0042137F" w:rsidR="004F2595" w:rsidRPr="004F2595" w:rsidRDefault="004F2595" w:rsidP="0070334D">
            <w:pPr>
              <w:spacing w:after="0" w:line="240" w:lineRule="auto"/>
              <w:rPr>
                <w:rFonts w:ascii="Times New Roman" w:eastAsia="Times New Roman" w:hAnsi="Times New Roman" w:cs="Times New Roman"/>
                <w:color w:val="000000"/>
                <w:lang w:eastAsia="pl-PL"/>
              </w:rPr>
            </w:pPr>
            <w:r w:rsidRPr="004F2595">
              <w:rPr>
                <w:rFonts w:ascii="Times New Roman" w:eastAsia="Times New Roman" w:hAnsi="Times New Roman" w:cs="Times New Roman"/>
                <w:color w:val="000000"/>
                <w:lang w:eastAsia="pl-PL"/>
              </w:rPr>
              <w:t>1</w:t>
            </w:r>
            <w:r w:rsidR="006B2EEF">
              <w:rPr>
                <w:rFonts w:ascii="Times New Roman" w:eastAsia="Times New Roman" w:hAnsi="Times New Roman" w:cs="Times New Roman"/>
                <w:color w:val="000000"/>
                <w:lang w:eastAsia="pl-PL"/>
              </w:rPr>
              <w:t>4</w:t>
            </w:r>
            <w:r w:rsidRPr="004F2595">
              <w:rPr>
                <w:rFonts w:ascii="Times New Roman" w:eastAsia="Times New Roman" w:hAnsi="Times New Roman" w:cs="Times New Roman"/>
                <w:color w:val="000000"/>
                <w:lang w:eastAsia="pl-PL"/>
              </w:rPr>
              <w:t>.</w:t>
            </w:r>
          </w:p>
        </w:tc>
        <w:tc>
          <w:tcPr>
            <w:tcW w:w="1879" w:type="dxa"/>
            <w:shd w:val="clear" w:color="000000" w:fill="FFFFFF"/>
            <w:hideMark/>
          </w:tcPr>
          <w:p w14:paraId="0A387B39" w14:textId="4E62E3EC" w:rsidR="004F2595" w:rsidRPr="004F2595" w:rsidRDefault="004F2595" w:rsidP="0070334D">
            <w:pPr>
              <w:spacing w:after="0" w:line="240" w:lineRule="auto"/>
              <w:rPr>
                <w:rFonts w:ascii="Times New Roman" w:eastAsia="Times New Roman" w:hAnsi="Times New Roman" w:cs="Times New Roman"/>
                <w:color w:val="000000"/>
                <w:lang w:eastAsia="pl-PL"/>
              </w:rPr>
            </w:pPr>
            <w:r w:rsidRPr="004F2595">
              <w:rPr>
                <w:rFonts w:ascii="Times New Roman" w:eastAsia="Times New Roman" w:hAnsi="Times New Roman" w:cs="Times New Roman"/>
                <w:color w:val="000000"/>
                <w:lang w:eastAsia="pl-PL"/>
              </w:rPr>
              <w:t xml:space="preserve">Modernizacja boiska „Przy górce” na </w:t>
            </w:r>
            <w:proofErr w:type="spellStart"/>
            <w:r w:rsidRPr="004F2595">
              <w:rPr>
                <w:rFonts w:ascii="Times New Roman" w:eastAsia="Times New Roman" w:hAnsi="Times New Roman" w:cs="Times New Roman"/>
                <w:color w:val="000000"/>
                <w:lang w:eastAsia="pl-PL"/>
              </w:rPr>
              <w:t>Białostoczku</w:t>
            </w:r>
            <w:proofErr w:type="spellEnd"/>
          </w:p>
        </w:tc>
        <w:tc>
          <w:tcPr>
            <w:tcW w:w="2637" w:type="dxa"/>
            <w:shd w:val="clear" w:color="000000" w:fill="FFFFFF"/>
            <w:hideMark/>
          </w:tcPr>
          <w:p w14:paraId="33DBE4DE" w14:textId="730A298C" w:rsidR="004F2595" w:rsidRPr="004F2595" w:rsidRDefault="001C3F73" w:rsidP="0070334D">
            <w:pPr>
              <w:spacing w:after="0" w:line="240" w:lineRule="auto"/>
              <w:rPr>
                <w:rFonts w:ascii="Times New Roman" w:eastAsia="Times New Roman" w:hAnsi="Times New Roman" w:cs="Times New Roman"/>
                <w:color w:val="000000"/>
                <w:lang w:eastAsia="pl-PL"/>
              </w:rPr>
            </w:pPr>
            <w:r>
              <w:rPr>
                <w:rFonts w:ascii="Times New Roman" w:eastAsia="Times New Roman" w:hAnsi="Times New Roman" w:cs="Times New Roman"/>
                <w:color w:val="000000"/>
                <w:lang w:eastAsia="pl-PL"/>
              </w:rPr>
              <w:t>U</w:t>
            </w:r>
            <w:r w:rsidR="004F2595" w:rsidRPr="004F2595">
              <w:rPr>
                <w:rFonts w:ascii="Times New Roman" w:eastAsia="Times New Roman" w:hAnsi="Times New Roman" w:cs="Times New Roman"/>
                <w:color w:val="000000"/>
                <w:lang w:eastAsia="pl-PL"/>
              </w:rPr>
              <w:t>l. Radzymińska</w:t>
            </w:r>
          </w:p>
        </w:tc>
        <w:tc>
          <w:tcPr>
            <w:tcW w:w="3519" w:type="dxa"/>
            <w:shd w:val="clear" w:color="000000" w:fill="FFFFFF"/>
            <w:hideMark/>
          </w:tcPr>
          <w:p w14:paraId="15E7E41B" w14:textId="0CC1E763" w:rsidR="004F2595" w:rsidRPr="004F2595" w:rsidRDefault="004F2595" w:rsidP="0070334D">
            <w:pPr>
              <w:spacing w:after="0" w:line="240" w:lineRule="auto"/>
              <w:rPr>
                <w:rFonts w:ascii="Times New Roman" w:eastAsia="Times New Roman" w:hAnsi="Times New Roman" w:cs="Times New Roman"/>
                <w:color w:val="000000"/>
                <w:lang w:eastAsia="pl-PL"/>
              </w:rPr>
            </w:pPr>
            <w:r w:rsidRPr="004F2595">
              <w:rPr>
                <w:rFonts w:ascii="Times New Roman" w:eastAsia="Times New Roman" w:hAnsi="Times New Roman" w:cs="Times New Roman"/>
                <w:color w:val="000000"/>
                <w:lang w:eastAsia="pl-PL"/>
              </w:rPr>
              <w:t>Projekt zakłada modernizację boiska polegająca na wymianie nawierzchni z trawy naturalnej na nawierzchnię sztuczną pozwalająca na korzystanie dzieci i młodzieży. Wymiana oświetlenia na energooszczędne. Boisko w zmodernizowanej formie posłuży mieszkańcom miasta w rozwijaniu sprawności fizycznej, większej aktywności społecznej, dodatkowym efektem będzie też rozwijanie pasji dzieci i młodzieży-piłki nożnej i spędzanie wolnego czasu na świeżym powietrzu.</w:t>
            </w:r>
          </w:p>
        </w:tc>
        <w:tc>
          <w:tcPr>
            <w:tcW w:w="1418" w:type="dxa"/>
            <w:shd w:val="clear" w:color="000000" w:fill="FFFFFF"/>
            <w:hideMark/>
          </w:tcPr>
          <w:p w14:paraId="7C268FE9" w14:textId="7B0FF92C" w:rsidR="004F2595" w:rsidRPr="004F2595" w:rsidRDefault="004F2595" w:rsidP="0070334D">
            <w:pPr>
              <w:spacing w:after="0" w:line="240" w:lineRule="auto"/>
              <w:rPr>
                <w:rFonts w:ascii="Times New Roman" w:eastAsia="Times New Roman" w:hAnsi="Times New Roman" w:cs="Times New Roman"/>
                <w:color w:val="000000"/>
                <w:lang w:eastAsia="pl-PL"/>
              </w:rPr>
            </w:pPr>
            <w:r w:rsidRPr="004F2595">
              <w:rPr>
                <w:rFonts w:ascii="Times New Roman" w:eastAsia="Times New Roman" w:hAnsi="Times New Roman" w:cs="Times New Roman"/>
                <w:color w:val="000000"/>
                <w:lang w:eastAsia="pl-PL"/>
              </w:rPr>
              <w:t xml:space="preserve">  2 267 000,00 </w:t>
            </w:r>
          </w:p>
        </w:tc>
        <w:tc>
          <w:tcPr>
            <w:tcW w:w="5817" w:type="dxa"/>
            <w:shd w:val="clear" w:color="000000" w:fill="FFFFFF"/>
            <w:hideMark/>
          </w:tcPr>
          <w:p w14:paraId="6E6BCF02" w14:textId="72E59C75" w:rsidR="004F2595" w:rsidRPr="004F2595" w:rsidRDefault="004F2595" w:rsidP="0070334D">
            <w:pPr>
              <w:spacing w:after="0" w:line="240" w:lineRule="auto"/>
              <w:rPr>
                <w:rFonts w:ascii="Times New Roman" w:eastAsia="Times New Roman" w:hAnsi="Times New Roman" w:cs="Times New Roman"/>
                <w:color w:val="000000"/>
                <w:lang w:eastAsia="pl-PL"/>
              </w:rPr>
            </w:pPr>
            <w:r w:rsidRPr="004F2595">
              <w:rPr>
                <w:rFonts w:ascii="Times New Roman" w:eastAsia="Times New Roman" w:hAnsi="Times New Roman" w:cs="Times New Roman"/>
                <w:color w:val="000000"/>
                <w:lang w:eastAsia="pl-PL"/>
              </w:rPr>
              <w:t xml:space="preserve">Projekt nie spełnia wymogu § 6 pkt 3 uchwały*. Uwzględniając istniejące zagospodarowanie terenu obejmującego dz. nr 561/7 </w:t>
            </w:r>
            <w:proofErr w:type="spellStart"/>
            <w:r w:rsidRPr="004F2595">
              <w:rPr>
                <w:rFonts w:ascii="Times New Roman" w:eastAsia="Times New Roman" w:hAnsi="Times New Roman" w:cs="Times New Roman"/>
                <w:color w:val="000000"/>
                <w:lang w:eastAsia="pl-PL"/>
              </w:rPr>
              <w:t>obr</w:t>
            </w:r>
            <w:proofErr w:type="spellEnd"/>
            <w:r w:rsidRPr="004F2595">
              <w:rPr>
                <w:rFonts w:ascii="Times New Roman" w:eastAsia="Times New Roman" w:hAnsi="Times New Roman" w:cs="Times New Roman"/>
                <w:color w:val="000000"/>
                <w:lang w:eastAsia="pl-PL"/>
              </w:rPr>
              <w:t>. 12, zmiana nawierzchni naturalnej na sztuczną spowodowałaby uszczuplenie powierzchni biologiczno-czynnej i nie spełniałaby wymogów określonych w miejscowym planie zagospodarowania przestrzennego zatwierdzonego uchwałą Nr XXVIII/282/12 Rady Miejskiej Białegostoku z dnia 28 maja 2012 r.</w:t>
            </w:r>
          </w:p>
        </w:tc>
      </w:tr>
      <w:tr w:rsidR="004F2595" w:rsidRPr="004F2595" w14:paraId="1558E6CA" w14:textId="77777777" w:rsidTr="000A65B1">
        <w:tc>
          <w:tcPr>
            <w:tcW w:w="465" w:type="dxa"/>
            <w:shd w:val="clear" w:color="auto" w:fill="auto"/>
            <w:noWrap/>
            <w:hideMark/>
          </w:tcPr>
          <w:p w14:paraId="22C2EAD9" w14:textId="56ADF7AE" w:rsidR="004F2595" w:rsidRPr="004F2595" w:rsidRDefault="004F2595" w:rsidP="0070334D">
            <w:pPr>
              <w:spacing w:after="0" w:line="240" w:lineRule="auto"/>
              <w:rPr>
                <w:rFonts w:ascii="Times New Roman" w:eastAsia="Times New Roman" w:hAnsi="Times New Roman" w:cs="Times New Roman"/>
                <w:color w:val="000000"/>
                <w:lang w:eastAsia="pl-PL"/>
              </w:rPr>
            </w:pPr>
            <w:r w:rsidRPr="004F2595">
              <w:rPr>
                <w:rFonts w:ascii="Times New Roman" w:eastAsia="Times New Roman" w:hAnsi="Times New Roman" w:cs="Times New Roman"/>
                <w:color w:val="000000"/>
                <w:lang w:eastAsia="pl-PL"/>
              </w:rPr>
              <w:t>1</w:t>
            </w:r>
            <w:r w:rsidR="006B2EEF">
              <w:rPr>
                <w:rFonts w:ascii="Times New Roman" w:eastAsia="Times New Roman" w:hAnsi="Times New Roman" w:cs="Times New Roman"/>
                <w:color w:val="000000"/>
                <w:lang w:eastAsia="pl-PL"/>
              </w:rPr>
              <w:t>5</w:t>
            </w:r>
            <w:r w:rsidRPr="004F2595">
              <w:rPr>
                <w:rFonts w:ascii="Times New Roman" w:eastAsia="Times New Roman" w:hAnsi="Times New Roman" w:cs="Times New Roman"/>
                <w:color w:val="000000"/>
                <w:lang w:eastAsia="pl-PL"/>
              </w:rPr>
              <w:t>.</w:t>
            </w:r>
          </w:p>
        </w:tc>
        <w:tc>
          <w:tcPr>
            <w:tcW w:w="1879" w:type="dxa"/>
            <w:shd w:val="clear" w:color="000000" w:fill="FFFFFF"/>
            <w:hideMark/>
          </w:tcPr>
          <w:p w14:paraId="2AB85A74" w14:textId="3BE2085D" w:rsidR="004F2595" w:rsidRPr="004F2595" w:rsidRDefault="004F2595" w:rsidP="0070334D">
            <w:pPr>
              <w:spacing w:after="0" w:line="240" w:lineRule="auto"/>
              <w:rPr>
                <w:rFonts w:ascii="Times New Roman" w:eastAsia="Times New Roman" w:hAnsi="Times New Roman" w:cs="Times New Roman"/>
                <w:color w:val="000000"/>
                <w:lang w:eastAsia="pl-PL"/>
              </w:rPr>
            </w:pPr>
            <w:r w:rsidRPr="004F2595">
              <w:rPr>
                <w:rFonts w:ascii="Times New Roman" w:eastAsia="Times New Roman" w:hAnsi="Times New Roman" w:cs="Times New Roman"/>
                <w:color w:val="000000"/>
                <w:lang w:eastAsia="pl-PL"/>
              </w:rPr>
              <w:t xml:space="preserve">BIAŁYSTOK W GRZE! </w:t>
            </w:r>
            <w:proofErr w:type="spellStart"/>
            <w:r w:rsidRPr="004F2595">
              <w:rPr>
                <w:rFonts w:ascii="Times New Roman" w:eastAsia="Times New Roman" w:hAnsi="Times New Roman" w:cs="Times New Roman"/>
                <w:color w:val="000000"/>
                <w:lang w:eastAsia="pl-PL"/>
              </w:rPr>
              <w:t>Pixel-artowy</w:t>
            </w:r>
            <w:proofErr w:type="spellEnd"/>
            <w:r w:rsidRPr="004F2595">
              <w:rPr>
                <w:rFonts w:ascii="Times New Roman" w:eastAsia="Times New Roman" w:hAnsi="Times New Roman" w:cs="Times New Roman"/>
                <w:color w:val="000000"/>
                <w:lang w:eastAsia="pl-PL"/>
              </w:rPr>
              <w:t xml:space="preserve"> mural białostockich zabytków</w:t>
            </w:r>
          </w:p>
        </w:tc>
        <w:tc>
          <w:tcPr>
            <w:tcW w:w="2637" w:type="dxa"/>
            <w:shd w:val="clear" w:color="000000" w:fill="FFFFFF"/>
            <w:hideMark/>
          </w:tcPr>
          <w:p w14:paraId="7D72E2E3" w14:textId="2ED6FDC1" w:rsidR="004F2595" w:rsidRPr="004F2595" w:rsidRDefault="004F2595" w:rsidP="0070334D">
            <w:pPr>
              <w:spacing w:after="0" w:line="240" w:lineRule="auto"/>
              <w:rPr>
                <w:rFonts w:ascii="Times New Roman" w:eastAsia="Times New Roman" w:hAnsi="Times New Roman" w:cs="Times New Roman"/>
                <w:color w:val="000000"/>
                <w:lang w:eastAsia="pl-PL"/>
              </w:rPr>
            </w:pPr>
            <w:r w:rsidRPr="004F2595">
              <w:rPr>
                <w:rFonts w:ascii="Times New Roman" w:eastAsia="Times New Roman" w:hAnsi="Times New Roman" w:cs="Times New Roman"/>
                <w:color w:val="000000"/>
                <w:lang w:eastAsia="pl-PL"/>
              </w:rPr>
              <w:t>Ściana zewnętrzna budynku Centrum Aktywności Społecznej Urzędu Miejskiego w Białymstoku, ul. Świętego Rocha 3</w:t>
            </w:r>
          </w:p>
        </w:tc>
        <w:tc>
          <w:tcPr>
            <w:tcW w:w="3519" w:type="dxa"/>
            <w:shd w:val="clear" w:color="000000" w:fill="FFFFFF"/>
            <w:hideMark/>
          </w:tcPr>
          <w:p w14:paraId="3B771AFF" w14:textId="7A8436EE" w:rsidR="004F2595" w:rsidRPr="004F2595" w:rsidRDefault="004F2595" w:rsidP="0070334D">
            <w:pPr>
              <w:spacing w:after="0" w:line="240" w:lineRule="auto"/>
              <w:rPr>
                <w:rFonts w:ascii="Times New Roman" w:eastAsia="Times New Roman" w:hAnsi="Times New Roman" w:cs="Times New Roman"/>
                <w:color w:val="000000"/>
                <w:lang w:eastAsia="pl-PL"/>
              </w:rPr>
            </w:pPr>
            <w:r w:rsidRPr="004F2595">
              <w:rPr>
                <w:rFonts w:ascii="Times New Roman" w:eastAsia="Times New Roman" w:hAnsi="Times New Roman" w:cs="Times New Roman"/>
                <w:color w:val="000000"/>
                <w:lang w:eastAsia="pl-PL"/>
              </w:rPr>
              <w:t xml:space="preserve">Projekt zakłada wykonanie  muralu zewnętrznego na elewacji bocznej budynku Centrum Aktywności Społecznej. Projekt graficzny utrzymany będzie w estetyce wielkoformatowego malarstwa ściennego inspirowanego grafiką retro z lat 80. i 90. XX wieku – stylem wizualnym, który przeżywa globalny renesans i jest powszechnie rozpoznawalny przez szerokie grupy odbiorców. Motywem przewodnim będą rozpoznawalne białostockie zabytki i miejsca – Pałac Branickich, Ratusz Miejski oraz Kościół św. Rocha – przedstawione w konwencji poziomów gry platformowej, łączącej lokalne dziedzictwo architektoniczne </w:t>
            </w:r>
            <w:r w:rsidRPr="004F2595">
              <w:rPr>
                <w:rFonts w:ascii="Times New Roman" w:eastAsia="Times New Roman" w:hAnsi="Times New Roman" w:cs="Times New Roman"/>
                <w:color w:val="000000"/>
                <w:lang w:eastAsia="pl-PL"/>
              </w:rPr>
              <w:lastRenderedPageBreak/>
              <w:t xml:space="preserve">z popkulturą cyfrową. Białystok jest jednym z czołowych polskich miast </w:t>
            </w:r>
            <w:proofErr w:type="spellStart"/>
            <w:r w:rsidRPr="004F2595">
              <w:rPr>
                <w:rFonts w:ascii="Times New Roman" w:eastAsia="Times New Roman" w:hAnsi="Times New Roman" w:cs="Times New Roman"/>
                <w:color w:val="000000"/>
                <w:lang w:eastAsia="pl-PL"/>
              </w:rPr>
              <w:t>street</w:t>
            </w:r>
            <w:proofErr w:type="spellEnd"/>
            <w:r w:rsidRPr="004F2595">
              <w:rPr>
                <w:rFonts w:ascii="Times New Roman" w:eastAsia="Times New Roman" w:hAnsi="Times New Roman" w:cs="Times New Roman"/>
                <w:color w:val="000000"/>
                <w:lang w:eastAsia="pl-PL"/>
              </w:rPr>
              <w:t xml:space="preserve"> </w:t>
            </w:r>
            <w:proofErr w:type="spellStart"/>
            <w:r w:rsidRPr="004F2595">
              <w:rPr>
                <w:rFonts w:ascii="Times New Roman" w:eastAsia="Times New Roman" w:hAnsi="Times New Roman" w:cs="Times New Roman"/>
                <w:color w:val="000000"/>
                <w:lang w:eastAsia="pl-PL"/>
              </w:rPr>
              <w:t>artu</w:t>
            </w:r>
            <w:proofErr w:type="spellEnd"/>
            <w:r w:rsidRPr="004F2595">
              <w:rPr>
                <w:rFonts w:ascii="Times New Roman" w:eastAsia="Times New Roman" w:hAnsi="Times New Roman" w:cs="Times New Roman"/>
                <w:color w:val="000000"/>
                <w:lang w:eastAsia="pl-PL"/>
              </w:rPr>
              <w:t xml:space="preserve"> – w 2016 r. zwyciężył w ogólnopolskim konkursie na najpiękniejsze murale. Istniejący szlak murali jest rozpoznawalną atrakcją turystyczną i źródłem lokalnej tożsamości. Lokalizacja na budynku CAS ma wymiar symboliczny: to właśnie tu funkcjonuje Budżet Obywatelski.</w:t>
            </w:r>
          </w:p>
        </w:tc>
        <w:tc>
          <w:tcPr>
            <w:tcW w:w="1418" w:type="dxa"/>
            <w:shd w:val="clear" w:color="000000" w:fill="FFFFFF"/>
            <w:hideMark/>
          </w:tcPr>
          <w:p w14:paraId="63537E47" w14:textId="4AD3C97D" w:rsidR="004F2595" w:rsidRPr="004F2595" w:rsidRDefault="004F2595" w:rsidP="0070334D">
            <w:pPr>
              <w:spacing w:after="0" w:line="240" w:lineRule="auto"/>
              <w:rPr>
                <w:rFonts w:ascii="Times New Roman" w:eastAsia="Times New Roman" w:hAnsi="Times New Roman" w:cs="Times New Roman"/>
                <w:color w:val="000000"/>
                <w:lang w:eastAsia="pl-PL"/>
              </w:rPr>
            </w:pPr>
            <w:r w:rsidRPr="004F2595">
              <w:rPr>
                <w:rFonts w:ascii="Times New Roman" w:eastAsia="Times New Roman" w:hAnsi="Times New Roman" w:cs="Times New Roman"/>
                <w:color w:val="000000"/>
                <w:lang w:eastAsia="pl-PL"/>
              </w:rPr>
              <w:lastRenderedPageBreak/>
              <w:t xml:space="preserve">       52 350,00 </w:t>
            </w:r>
          </w:p>
        </w:tc>
        <w:tc>
          <w:tcPr>
            <w:tcW w:w="5817" w:type="dxa"/>
            <w:shd w:val="clear" w:color="000000" w:fill="FFFFFF"/>
            <w:hideMark/>
          </w:tcPr>
          <w:p w14:paraId="15205B3D" w14:textId="3AD69E57" w:rsidR="004F2595" w:rsidRPr="004F2595" w:rsidRDefault="004F2595" w:rsidP="0070334D">
            <w:pPr>
              <w:spacing w:after="0" w:line="240" w:lineRule="auto"/>
              <w:rPr>
                <w:rFonts w:ascii="Times New Roman" w:eastAsia="Times New Roman" w:hAnsi="Times New Roman" w:cs="Times New Roman"/>
                <w:color w:val="000000"/>
                <w:lang w:eastAsia="pl-PL"/>
              </w:rPr>
            </w:pPr>
            <w:r w:rsidRPr="004F2595">
              <w:rPr>
                <w:rFonts w:ascii="Times New Roman" w:eastAsia="Times New Roman" w:hAnsi="Times New Roman" w:cs="Times New Roman"/>
                <w:color w:val="000000"/>
                <w:lang w:eastAsia="pl-PL"/>
              </w:rPr>
              <w:t xml:space="preserve">Projekt nie spełnia wymogu § 6 pkt 2 i 6 uchwały*. Proponowana lokalizacja projektu „BIAŁYSTOK W GRZE! </w:t>
            </w:r>
            <w:proofErr w:type="spellStart"/>
            <w:r w:rsidRPr="004F2595">
              <w:rPr>
                <w:rFonts w:ascii="Times New Roman" w:eastAsia="Times New Roman" w:hAnsi="Times New Roman" w:cs="Times New Roman"/>
                <w:color w:val="000000"/>
                <w:lang w:eastAsia="pl-PL"/>
              </w:rPr>
              <w:t>Pixel-artowy</w:t>
            </w:r>
            <w:proofErr w:type="spellEnd"/>
            <w:r w:rsidRPr="004F2595">
              <w:rPr>
                <w:rFonts w:ascii="Times New Roman" w:eastAsia="Times New Roman" w:hAnsi="Times New Roman" w:cs="Times New Roman"/>
                <w:color w:val="000000"/>
                <w:lang w:eastAsia="pl-PL"/>
              </w:rPr>
              <w:t xml:space="preserve"> mural białostockich zabytków” dotyczy kamienicy dawnego zarządu fabryki </w:t>
            </w:r>
            <w:proofErr w:type="spellStart"/>
            <w:r w:rsidRPr="004F2595">
              <w:rPr>
                <w:rFonts w:ascii="Times New Roman" w:eastAsia="Times New Roman" w:hAnsi="Times New Roman" w:cs="Times New Roman"/>
                <w:color w:val="000000"/>
                <w:lang w:eastAsia="pl-PL"/>
              </w:rPr>
              <w:t>Moesa</w:t>
            </w:r>
            <w:proofErr w:type="spellEnd"/>
            <w:r w:rsidRPr="004F2595">
              <w:rPr>
                <w:rFonts w:ascii="Times New Roman" w:eastAsia="Times New Roman" w:hAnsi="Times New Roman" w:cs="Times New Roman"/>
                <w:color w:val="000000"/>
                <w:lang w:eastAsia="pl-PL"/>
              </w:rPr>
              <w:t xml:space="preserve"> w Choroszczy, wpisanej do rejestru zabytków nieruchomych decyzją Wojewódzkiego Konserwatora Zabytków z dnia 30 listopada 1984 r. (nr rej. A-363). Budynek stanowi świadectwo dynamicznego rozwoju przemysłu włókienniczego na terenie miasta i okolic w XIX w. Wykonanie wielkoformatowego muralu zewnętrznego na bocznej elewacji budynku Centrum Aktywności Społecznej stanowiłoby ingerencję w zabytek oraz naruszenie jego wartości historycznych, architektonicznych i estetycznych. Jednocześnie wskazuje się, iż zgodnie z art. 108 § 1 ustawy z dnia 23 lipca 2003 r. o ochronie zabytków i opiece nad zabytkami, kto niszczy lub uszkadza zabytek, podlega odpowiedzialności karnej. Realizacja przedmiotowego muralu mogłaby zostać uznana za działanie prowadzące do przekształcenia chronionej elewacji zabytku bez odpowiednich podstaw konserwatorskich, </w:t>
            </w:r>
            <w:r w:rsidRPr="004F2595">
              <w:rPr>
                <w:rFonts w:ascii="Times New Roman" w:eastAsia="Times New Roman" w:hAnsi="Times New Roman" w:cs="Times New Roman"/>
                <w:color w:val="000000"/>
                <w:lang w:eastAsia="pl-PL"/>
              </w:rPr>
              <w:lastRenderedPageBreak/>
              <w:t>co pozostaje w sprzeczności z zasadami ochrony dziedzictwa kulturowego.</w:t>
            </w:r>
          </w:p>
        </w:tc>
      </w:tr>
      <w:tr w:rsidR="004F2595" w:rsidRPr="004F2595" w14:paraId="7A4D2983" w14:textId="77777777" w:rsidTr="0005221E">
        <w:tc>
          <w:tcPr>
            <w:tcW w:w="465" w:type="dxa"/>
            <w:shd w:val="clear" w:color="auto" w:fill="auto"/>
            <w:noWrap/>
            <w:hideMark/>
          </w:tcPr>
          <w:p w14:paraId="0E9A8CA2" w14:textId="05D0FF34" w:rsidR="004F2595" w:rsidRPr="004F2595" w:rsidRDefault="004F2595" w:rsidP="0070334D">
            <w:pPr>
              <w:spacing w:after="0" w:line="240" w:lineRule="auto"/>
              <w:rPr>
                <w:rFonts w:ascii="Times New Roman" w:eastAsia="Times New Roman" w:hAnsi="Times New Roman" w:cs="Times New Roman"/>
                <w:color w:val="000000"/>
                <w:lang w:eastAsia="pl-PL"/>
              </w:rPr>
            </w:pPr>
            <w:r w:rsidRPr="004F2595">
              <w:rPr>
                <w:rFonts w:ascii="Times New Roman" w:eastAsia="Times New Roman" w:hAnsi="Times New Roman" w:cs="Times New Roman"/>
                <w:color w:val="000000"/>
                <w:lang w:eastAsia="pl-PL"/>
              </w:rPr>
              <w:lastRenderedPageBreak/>
              <w:t>1</w:t>
            </w:r>
            <w:r w:rsidR="006B2EEF">
              <w:rPr>
                <w:rFonts w:ascii="Times New Roman" w:eastAsia="Times New Roman" w:hAnsi="Times New Roman" w:cs="Times New Roman"/>
                <w:color w:val="000000"/>
                <w:lang w:eastAsia="pl-PL"/>
              </w:rPr>
              <w:t>6</w:t>
            </w:r>
            <w:r w:rsidRPr="004F2595">
              <w:rPr>
                <w:rFonts w:ascii="Times New Roman" w:eastAsia="Times New Roman" w:hAnsi="Times New Roman" w:cs="Times New Roman"/>
                <w:color w:val="000000"/>
                <w:lang w:eastAsia="pl-PL"/>
              </w:rPr>
              <w:t>.</w:t>
            </w:r>
          </w:p>
        </w:tc>
        <w:tc>
          <w:tcPr>
            <w:tcW w:w="1879" w:type="dxa"/>
            <w:shd w:val="clear" w:color="000000" w:fill="FFFFFF"/>
            <w:hideMark/>
          </w:tcPr>
          <w:p w14:paraId="5A11CDA2" w14:textId="2BFA8494" w:rsidR="004F2595" w:rsidRPr="004F2595" w:rsidRDefault="004F2595" w:rsidP="0070334D">
            <w:pPr>
              <w:spacing w:after="0" w:line="240" w:lineRule="auto"/>
              <w:rPr>
                <w:rFonts w:ascii="Times New Roman" w:eastAsia="Times New Roman" w:hAnsi="Times New Roman" w:cs="Times New Roman"/>
                <w:color w:val="000000"/>
                <w:lang w:eastAsia="pl-PL"/>
              </w:rPr>
            </w:pPr>
            <w:r w:rsidRPr="004F2595">
              <w:rPr>
                <w:rFonts w:ascii="Times New Roman" w:eastAsia="Times New Roman" w:hAnsi="Times New Roman" w:cs="Times New Roman"/>
                <w:color w:val="000000"/>
                <w:lang w:eastAsia="pl-PL"/>
              </w:rPr>
              <w:t xml:space="preserve">Białystok </w:t>
            </w:r>
            <w:proofErr w:type="spellStart"/>
            <w:r w:rsidRPr="004F2595">
              <w:rPr>
                <w:rFonts w:ascii="Times New Roman" w:eastAsia="Times New Roman" w:hAnsi="Times New Roman" w:cs="Times New Roman"/>
                <w:color w:val="000000"/>
                <w:lang w:eastAsia="pl-PL"/>
              </w:rPr>
              <w:t>WidziMurale</w:t>
            </w:r>
            <w:proofErr w:type="spellEnd"/>
          </w:p>
        </w:tc>
        <w:tc>
          <w:tcPr>
            <w:tcW w:w="2637" w:type="dxa"/>
            <w:shd w:val="clear" w:color="000000" w:fill="FFFFFF"/>
            <w:hideMark/>
          </w:tcPr>
          <w:p w14:paraId="780AB530" w14:textId="20E7DCAA" w:rsidR="004F2595" w:rsidRPr="004F2595" w:rsidRDefault="004F2595" w:rsidP="0070334D">
            <w:pPr>
              <w:spacing w:after="0" w:line="240" w:lineRule="auto"/>
              <w:rPr>
                <w:rFonts w:ascii="Times New Roman" w:eastAsia="Times New Roman" w:hAnsi="Times New Roman" w:cs="Times New Roman"/>
                <w:color w:val="000000"/>
                <w:lang w:eastAsia="pl-PL"/>
              </w:rPr>
            </w:pPr>
            <w:r w:rsidRPr="004F2595">
              <w:rPr>
                <w:rFonts w:ascii="Times New Roman" w:eastAsia="Times New Roman" w:hAnsi="Times New Roman" w:cs="Times New Roman"/>
                <w:color w:val="000000"/>
                <w:lang w:eastAsia="pl-PL"/>
              </w:rPr>
              <w:t>Nie dotyczy - projekt cyfrowy</w:t>
            </w:r>
          </w:p>
        </w:tc>
        <w:tc>
          <w:tcPr>
            <w:tcW w:w="3519" w:type="dxa"/>
            <w:shd w:val="clear" w:color="000000" w:fill="FFFFFF"/>
            <w:hideMark/>
          </w:tcPr>
          <w:p w14:paraId="4DD5DD82" w14:textId="4C502AFE" w:rsidR="004F2595" w:rsidRPr="004F2595" w:rsidRDefault="004F2595" w:rsidP="0070334D">
            <w:pPr>
              <w:spacing w:after="0" w:line="240" w:lineRule="auto"/>
              <w:rPr>
                <w:rFonts w:ascii="Times New Roman" w:eastAsia="Times New Roman" w:hAnsi="Times New Roman" w:cs="Times New Roman"/>
                <w:color w:val="000000"/>
                <w:lang w:eastAsia="pl-PL"/>
              </w:rPr>
            </w:pPr>
            <w:r w:rsidRPr="004F2595">
              <w:rPr>
                <w:rFonts w:ascii="Times New Roman" w:eastAsia="Times New Roman" w:hAnsi="Times New Roman" w:cs="Times New Roman"/>
                <w:color w:val="000000"/>
                <w:lang w:eastAsia="pl-PL"/>
              </w:rPr>
              <w:t xml:space="preserve">Projekt zakłada rozszerzenie istniejącej bezpłatnej aplikacji internetowej widzimisie.org o nowy moduł tematyczny — interaktywny szlak białostockich murali. Realizacja obejmuje trzy kluczowe elementy składowe. Przeniesienie i adaptacja danych o muralach — opracowanie i import do aplikacji danych dotyczących białostockich murali zebranych i udostępnionych przez Miasto Białystok w ramach serwisu szlaki.bialystok.pl. Dla każdego obiektu opracowane zostaną: precyzyjna lokalizacja GPS, opis treści i historii powstania, rok powstania oraz autor. Dane zostaną dostosowane do formatu i struktury aplikacji, z uwzględnieniem zasad dostępności cyfrowej. Projekt graficzny i ilustracje — stworzenie dedykowanej oprawy graficznej dla każdego muralu w spójnym stylu wizualnym aplikacji widzimisie.org. </w:t>
            </w:r>
            <w:r w:rsidRPr="004F2595">
              <w:rPr>
                <w:rFonts w:ascii="Times New Roman" w:eastAsia="Times New Roman" w:hAnsi="Times New Roman" w:cs="Times New Roman"/>
                <w:color w:val="000000"/>
                <w:lang w:eastAsia="pl-PL"/>
              </w:rPr>
              <w:lastRenderedPageBreak/>
              <w:t>Każdy mural zostanie przedstawiony za pomocą oryginalnej ilustracji lub grafiki utrzymanej w jednolitej stylistyce, tworzącej rozpoznawalną serię — analogicznie do grafik figurek niedźwiedzi w istniejącym module aplikacji. Spójność wizualna całego modułu zapewni użytkownikom atrakcyjne i konsekwentne doświadczenie przeglądania szlaku. Rozbudowa aplikacji widzimisie.org — zaprojektowanie i wdrożenie nowej sekcji w istniejącej aplikacji internetowej, prezentującej murale w formie interaktywnego szlaku. Użytkownik będzie mógł przeglądać murale na interaktywnej mapie miasta, zapoznać się z opisem i grafiką każdego z nich, a następnie fizycznie odwiedzić dany mural i oznaczyć go jako „odwiedzony" — analogicznie do mechanizmu odkrywania obiektów funkcjonującego w aplikacji. Nowa sekcja zostanie w pełni zintegrowana z istniejącą infrastrukturą techniczną.</w:t>
            </w:r>
          </w:p>
        </w:tc>
        <w:tc>
          <w:tcPr>
            <w:tcW w:w="1418" w:type="dxa"/>
            <w:shd w:val="clear" w:color="000000" w:fill="FFFFFF"/>
            <w:hideMark/>
          </w:tcPr>
          <w:p w14:paraId="209FB3CC" w14:textId="7A423196" w:rsidR="004F2595" w:rsidRPr="004F2595" w:rsidRDefault="004F2595" w:rsidP="0070334D">
            <w:pPr>
              <w:spacing w:after="0" w:line="240" w:lineRule="auto"/>
              <w:rPr>
                <w:rFonts w:ascii="Times New Roman" w:eastAsia="Times New Roman" w:hAnsi="Times New Roman" w:cs="Times New Roman"/>
                <w:color w:val="000000"/>
                <w:lang w:eastAsia="pl-PL"/>
              </w:rPr>
            </w:pPr>
            <w:r w:rsidRPr="004F2595">
              <w:rPr>
                <w:rFonts w:ascii="Times New Roman" w:eastAsia="Times New Roman" w:hAnsi="Times New Roman" w:cs="Times New Roman"/>
                <w:lang w:eastAsia="pl-PL"/>
              </w:rPr>
              <w:lastRenderedPageBreak/>
              <w:t xml:space="preserve">       95 000,00 </w:t>
            </w:r>
          </w:p>
        </w:tc>
        <w:tc>
          <w:tcPr>
            <w:tcW w:w="5817" w:type="dxa"/>
            <w:shd w:val="clear" w:color="000000" w:fill="FFFFFF"/>
            <w:hideMark/>
          </w:tcPr>
          <w:p w14:paraId="29C15E58" w14:textId="23162E66" w:rsidR="004F2595" w:rsidRPr="004F2595" w:rsidRDefault="004F2595" w:rsidP="0070334D">
            <w:pPr>
              <w:spacing w:after="0" w:line="240" w:lineRule="auto"/>
              <w:rPr>
                <w:rFonts w:ascii="Times New Roman" w:eastAsia="Times New Roman" w:hAnsi="Times New Roman" w:cs="Times New Roman"/>
                <w:color w:val="000000"/>
                <w:lang w:eastAsia="pl-PL"/>
              </w:rPr>
            </w:pPr>
            <w:r w:rsidRPr="004F2595">
              <w:rPr>
                <w:rFonts w:ascii="Times New Roman" w:eastAsia="Times New Roman" w:hAnsi="Times New Roman" w:cs="Times New Roman"/>
                <w:color w:val="000000"/>
                <w:lang w:eastAsia="pl-PL"/>
              </w:rPr>
              <w:t xml:space="preserve">Projekt nie spełnia wymogu § 6 pkt 5 i 7 uchwały*. Projekt zakłada rozbudowę i rozwój aplikacji internetowej widzimisie.org, należącej do osoby fizycznej, działającej pod firmą </w:t>
            </w:r>
            <w:proofErr w:type="spellStart"/>
            <w:r w:rsidRPr="004F2595">
              <w:rPr>
                <w:rFonts w:ascii="Times New Roman" w:eastAsia="Times New Roman" w:hAnsi="Times New Roman" w:cs="Times New Roman"/>
                <w:color w:val="000000"/>
                <w:lang w:eastAsia="pl-PL"/>
              </w:rPr>
              <w:t>Stockwell</w:t>
            </w:r>
            <w:proofErr w:type="spellEnd"/>
            <w:r w:rsidRPr="004F2595">
              <w:rPr>
                <w:rFonts w:ascii="Times New Roman" w:eastAsia="Times New Roman" w:hAnsi="Times New Roman" w:cs="Times New Roman"/>
                <w:color w:val="000000"/>
                <w:lang w:eastAsia="pl-PL"/>
              </w:rPr>
              <w:t xml:space="preserve"> IT Marek Stocki. Miasto Białystok nie posiada żadnych praw do tego portalu. Istota i charakter prawny własności polega na nieograniczonym prawie właściciela do dysponowania jej przedmiotem. Fakt, iż aplikacja stanowi własność prywatną oznacza, że Miasto Białystok pozbawione jest jakiegokolwiek wpływu zarówno na publikowane w niej treści, jak też nie może w żadnym stopniu decydować o jej przeznaczeniu, rozwoju, wykorzystaniu czy utrzymaniu. Realizacja Projektu wiązałaby się z odgórnym wskazaniem wykonawcy.</w:t>
            </w:r>
          </w:p>
        </w:tc>
      </w:tr>
      <w:tr w:rsidR="004F2595" w:rsidRPr="004F2595" w14:paraId="38CEA588" w14:textId="77777777" w:rsidTr="0005221E">
        <w:tc>
          <w:tcPr>
            <w:tcW w:w="465" w:type="dxa"/>
            <w:shd w:val="clear" w:color="auto" w:fill="auto"/>
            <w:noWrap/>
            <w:hideMark/>
          </w:tcPr>
          <w:p w14:paraId="7D3E74BB" w14:textId="1AA7644E" w:rsidR="004F2595" w:rsidRPr="004F2595" w:rsidRDefault="004F2595" w:rsidP="0070334D">
            <w:pPr>
              <w:spacing w:after="0" w:line="240" w:lineRule="auto"/>
              <w:rPr>
                <w:rFonts w:ascii="Times New Roman" w:eastAsia="Times New Roman" w:hAnsi="Times New Roman" w:cs="Times New Roman"/>
                <w:color w:val="000000"/>
                <w:lang w:eastAsia="pl-PL"/>
              </w:rPr>
            </w:pPr>
            <w:r w:rsidRPr="004F2595">
              <w:rPr>
                <w:rFonts w:ascii="Times New Roman" w:eastAsia="Times New Roman" w:hAnsi="Times New Roman" w:cs="Times New Roman"/>
                <w:color w:val="000000"/>
                <w:lang w:eastAsia="pl-PL"/>
              </w:rPr>
              <w:t>1</w:t>
            </w:r>
            <w:r w:rsidR="006B2EEF">
              <w:rPr>
                <w:rFonts w:ascii="Times New Roman" w:eastAsia="Times New Roman" w:hAnsi="Times New Roman" w:cs="Times New Roman"/>
                <w:color w:val="000000"/>
                <w:lang w:eastAsia="pl-PL"/>
              </w:rPr>
              <w:t>7</w:t>
            </w:r>
            <w:r w:rsidRPr="004F2595">
              <w:rPr>
                <w:rFonts w:ascii="Times New Roman" w:eastAsia="Times New Roman" w:hAnsi="Times New Roman" w:cs="Times New Roman"/>
                <w:color w:val="000000"/>
                <w:lang w:eastAsia="pl-PL"/>
              </w:rPr>
              <w:t>.</w:t>
            </w:r>
          </w:p>
        </w:tc>
        <w:tc>
          <w:tcPr>
            <w:tcW w:w="1879" w:type="dxa"/>
            <w:shd w:val="clear" w:color="000000" w:fill="FFFFFF"/>
            <w:hideMark/>
          </w:tcPr>
          <w:p w14:paraId="60112ABC" w14:textId="73F424EB" w:rsidR="004F2595" w:rsidRPr="004F2595" w:rsidRDefault="004F2595" w:rsidP="0070334D">
            <w:pPr>
              <w:spacing w:after="0" w:line="240" w:lineRule="auto"/>
              <w:rPr>
                <w:rFonts w:ascii="Times New Roman" w:eastAsia="Times New Roman" w:hAnsi="Times New Roman" w:cs="Times New Roman"/>
                <w:color w:val="000000"/>
                <w:lang w:eastAsia="pl-PL"/>
              </w:rPr>
            </w:pPr>
            <w:r w:rsidRPr="004F2595">
              <w:rPr>
                <w:rFonts w:ascii="Times New Roman" w:eastAsia="Times New Roman" w:hAnsi="Times New Roman" w:cs="Times New Roman"/>
                <w:color w:val="000000"/>
                <w:lang w:eastAsia="pl-PL"/>
              </w:rPr>
              <w:t xml:space="preserve">LAURA - Festiwal muzyki lat 90 - </w:t>
            </w:r>
            <w:proofErr w:type="spellStart"/>
            <w:r w:rsidRPr="004F2595">
              <w:rPr>
                <w:rFonts w:ascii="Times New Roman" w:eastAsia="Times New Roman" w:hAnsi="Times New Roman" w:cs="Times New Roman"/>
                <w:color w:val="000000"/>
                <w:lang w:eastAsia="pl-PL"/>
              </w:rPr>
              <w:t>eurodance</w:t>
            </w:r>
            <w:proofErr w:type="spellEnd"/>
            <w:r w:rsidRPr="004F2595">
              <w:rPr>
                <w:rFonts w:ascii="Times New Roman" w:eastAsia="Times New Roman" w:hAnsi="Times New Roman" w:cs="Times New Roman"/>
                <w:color w:val="000000"/>
                <w:lang w:eastAsia="pl-PL"/>
              </w:rPr>
              <w:t>, disco polo</w:t>
            </w:r>
          </w:p>
        </w:tc>
        <w:tc>
          <w:tcPr>
            <w:tcW w:w="2637" w:type="dxa"/>
            <w:shd w:val="clear" w:color="000000" w:fill="FFFFFF"/>
            <w:hideMark/>
          </w:tcPr>
          <w:p w14:paraId="0DA1516E" w14:textId="47408D27" w:rsidR="004F2595" w:rsidRPr="004F2595" w:rsidRDefault="004F2595" w:rsidP="0070334D">
            <w:pPr>
              <w:spacing w:after="0" w:line="240" w:lineRule="auto"/>
              <w:rPr>
                <w:rFonts w:ascii="Times New Roman" w:eastAsia="Times New Roman" w:hAnsi="Times New Roman" w:cs="Times New Roman"/>
                <w:color w:val="000000"/>
                <w:lang w:eastAsia="pl-PL"/>
              </w:rPr>
            </w:pPr>
            <w:r w:rsidRPr="004F2595">
              <w:rPr>
                <w:rFonts w:ascii="Times New Roman" w:eastAsia="Times New Roman" w:hAnsi="Times New Roman" w:cs="Times New Roman"/>
                <w:color w:val="000000"/>
                <w:lang w:eastAsia="pl-PL"/>
              </w:rPr>
              <w:t>Rynek Kościuszki</w:t>
            </w:r>
          </w:p>
        </w:tc>
        <w:tc>
          <w:tcPr>
            <w:tcW w:w="3519" w:type="dxa"/>
            <w:shd w:val="clear" w:color="000000" w:fill="FFFFFF"/>
            <w:hideMark/>
          </w:tcPr>
          <w:p w14:paraId="00BDA85B" w14:textId="06EB5C4B" w:rsidR="004F2595" w:rsidRPr="004F2595" w:rsidRDefault="004F2595" w:rsidP="0070334D">
            <w:pPr>
              <w:spacing w:after="0" w:line="240" w:lineRule="auto"/>
              <w:rPr>
                <w:rFonts w:ascii="Times New Roman" w:eastAsia="Times New Roman" w:hAnsi="Times New Roman" w:cs="Times New Roman"/>
                <w:color w:val="000000"/>
                <w:lang w:eastAsia="pl-PL"/>
              </w:rPr>
            </w:pPr>
            <w:r w:rsidRPr="004F2595">
              <w:rPr>
                <w:rFonts w:ascii="Times New Roman" w:eastAsia="Times New Roman" w:hAnsi="Times New Roman" w:cs="Times New Roman"/>
                <w:color w:val="000000"/>
                <w:lang w:eastAsia="pl-PL"/>
              </w:rPr>
              <w:t xml:space="preserve">Projekt zakłada organizację weekendowego 2-dniowego, plenerowego wydarzenia w okresie letnim, o charakterze kulturalno-rozrywkowym. Podczas festiwalu prezentowana będzie muzyka lat 90. Każdy dzień to odrębny motyw muzyczny - jednego dnia dominować </w:t>
            </w:r>
            <w:r w:rsidRPr="004F2595">
              <w:rPr>
                <w:rFonts w:ascii="Times New Roman" w:eastAsia="Times New Roman" w:hAnsi="Times New Roman" w:cs="Times New Roman"/>
                <w:color w:val="000000"/>
                <w:lang w:eastAsia="pl-PL"/>
              </w:rPr>
              <w:lastRenderedPageBreak/>
              <w:t xml:space="preserve">będzie muzyka disco polo, drugiego dnia muzyka </w:t>
            </w:r>
            <w:proofErr w:type="spellStart"/>
            <w:r w:rsidRPr="004F2595">
              <w:rPr>
                <w:rFonts w:ascii="Times New Roman" w:eastAsia="Times New Roman" w:hAnsi="Times New Roman" w:cs="Times New Roman"/>
                <w:color w:val="000000"/>
                <w:lang w:eastAsia="pl-PL"/>
              </w:rPr>
              <w:t>eurodance</w:t>
            </w:r>
            <w:proofErr w:type="spellEnd"/>
            <w:r w:rsidRPr="004F2595">
              <w:rPr>
                <w:rFonts w:ascii="Times New Roman" w:eastAsia="Times New Roman" w:hAnsi="Times New Roman" w:cs="Times New Roman"/>
                <w:color w:val="000000"/>
                <w:lang w:eastAsia="pl-PL"/>
              </w:rPr>
              <w:t xml:space="preserve">. </w:t>
            </w:r>
          </w:p>
        </w:tc>
        <w:tc>
          <w:tcPr>
            <w:tcW w:w="1418" w:type="dxa"/>
            <w:shd w:val="clear" w:color="000000" w:fill="FFFFFF"/>
            <w:hideMark/>
          </w:tcPr>
          <w:p w14:paraId="06F051CD" w14:textId="5900968C" w:rsidR="004F2595" w:rsidRPr="004F2595" w:rsidRDefault="004F2595" w:rsidP="0070334D">
            <w:pPr>
              <w:spacing w:after="0" w:line="240" w:lineRule="auto"/>
              <w:rPr>
                <w:rFonts w:ascii="Times New Roman" w:eastAsia="Times New Roman" w:hAnsi="Times New Roman" w:cs="Times New Roman"/>
                <w:lang w:eastAsia="pl-PL"/>
              </w:rPr>
            </w:pPr>
            <w:r w:rsidRPr="004F2595">
              <w:rPr>
                <w:rFonts w:ascii="Times New Roman" w:eastAsia="Times New Roman" w:hAnsi="Times New Roman" w:cs="Times New Roman"/>
                <w:color w:val="000000"/>
                <w:lang w:eastAsia="pl-PL"/>
              </w:rPr>
              <w:lastRenderedPageBreak/>
              <w:t xml:space="preserve">       46 300,00 </w:t>
            </w:r>
          </w:p>
        </w:tc>
        <w:tc>
          <w:tcPr>
            <w:tcW w:w="5817" w:type="dxa"/>
            <w:shd w:val="clear" w:color="000000" w:fill="FFFFFF"/>
            <w:hideMark/>
          </w:tcPr>
          <w:p w14:paraId="4C7ED56D" w14:textId="36E0E5E8" w:rsidR="004F2595" w:rsidRPr="004F2595" w:rsidRDefault="004F2595" w:rsidP="0070334D">
            <w:pPr>
              <w:spacing w:after="0" w:line="240" w:lineRule="auto"/>
              <w:rPr>
                <w:rFonts w:ascii="Times New Roman" w:eastAsia="Times New Roman" w:hAnsi="Times New Roman" w:cs="Times New Roman"/>
                <w:color w:val="000000"/>
                <w:lang w:eastAsia="pl-PL"/>
              </w:rPr>
            </w:pPr>
            <w:r w:rsidRPr="004F2595">
              <w:rPr>
                <w:rFonts w:ascii="Times New Roman" w:eastAsia="Times New Roman" w:hAnsi="Times New Roman" w:cs="Times New Roman"/>
                <w:color w:val="000000"/>
                <w:lang w:eastAsia="pl-PL"/>
              </w:rPr>
              <w:t>Projekt nie spełnia wymogu § 6 pkt 6 uchwały* oraz 4 ust. 1 pkt 2 zarządzenia**. Zadanie o małym wpływie na wzbogacenie oferty kulturalnej Miasta. Projekt zakłada odtwarzanie muzyki, zamiast grania "na żywo", przez co swoim zakresem przypomina głośną dyskotekę, która będzie zakłócała spokój mieszkańcom miasta. Kosztorys projektu jest zaniżony i nieadekwatny w stosunku do oczekiwanych rezultatów.</w:t>
            </w:r>
          </w:p>
        </w:tc>
      </w:tr>
      <w:tr w:rsidR="004F2595" w:rsidRPr="004F2595" w14:paraId="70C15C43" w14:textId="77777777" w:rsidTr="0005221E">
        <w:tc>
          <w:tcPr>
            <w:tcW w:w="465" w:type="dxa"/>
            <w:shd w:val="clear" w:color="auto" w:fill="auto"/>
            <w:noWrap/>
            <w:hideMark/>
          </w:tcPr>
          <w:p w14:paraId="6AB115FD" w14:textId="3B37ECA8" w:rsidR="004F2595" w:rsidRPr="004F2595" w:rsidRDefault="006B2EEF" w:rsidP="0070334D">
            <w:pPr>
              <w:spacing w:after="0" w:line="240" w:lineRule="auto"/>
              <w:rPr>
                <w:rFonts w:ascii="Times New Roman" w:eastAsia="Times New Roman" w:hAnsi="Times New Roman" w:cs="Times New Roman"/>
                <w:color w:val="000000"/>
                <w:lang w:eastAsia="pl-PL"/>
              </w:rPr>
            </w:pPr>
            <w:r>
              <w:rPr>
                <w:rFonts w:ascii="Times New Roman" w:eastAsia="Times New Roman" w:hAnsi="Times New Roman" w:cs="Times New Roman"/>
                <w:color w:val="000000"/>
                <w:lang w:eastAsia="pl-PL"/>
              </w:rPr>
              <w:t>18</w:t>
            </w:r>
            <w:r w:rsidR="004F2595" w:rsidRPr="004F2595">
              <w:rPr>
                <w:rFonts w:ascii="Times New Roman" w:eastAsia="Times New Roman" w:hAnsi="Times New Roman" w:cs="Times New Roman"/>
                <w:color w:val="000000"/>
                <w:lang w:eastAsia="pl-PL"/>
              </w:rPr>
              <w:t>.</w:t>
            </w:r>
          </w:p>
        </w:tc>
        <w:tc>
          <w:tcPr>
            <w:tcW w:w="1879" w:type="dxa"/>
            <w:shd w:val="clear" w:color="000000" w:fill="FFFFFF"/>
            <w:hideMark/>
          </w:tcPr>
          <w:p w14:paraId="26A584F8" w14:textId="2CA3BE5C" w:rsidR="004F2595" w:rsidRPr="004F2595" w:rsidRDefault="004F2595" w:rsidP="0070334D">
            <w:pPr>
              <w:spacing w:after="0" w:line="240" w:lineRule="auto"/>
              <w:rPr>
                <w:rFonts w:ascii="Times New Roman" w:eastAsia="Times New Roman" w:hAnsi="Times New Roman" w:cs="Times New Roman"/>
                <w:color w:val="000000"/>
                <w:lang w:eastAsia="pl-PL"/>
              </w:rPr>
            </w:pPr>
            <w:r w:rsidRPr="004F2595">
              <w:rPr>
                <w:rFonts w:ascii="Times New Roman" w:eastAsia="Times New Roman" w:hAnsi="Times New Roman" w:cs="Times New Roman"/>
                <w:color w:val="000000"/>
                <w:lang w:eastAsia="pl-PL"/>
              </w:rPr>
              <w:t>Roztańczony Białystok - letnie animacje ruchowo-muzyczne dla mieszkańców</w:t>
            </w:r>
          </w:p>
        </w:tc>
        <w:tc>
          <w:tcPr>
            <w:tcW w:w="2637" w:type="dxa"/>
            <w:shd w:val="clear" w:color="000000" w:fill="FFFFFF"/>
            <w:hideMark/>
          </w:tcPr>
          <w:p w14:paraId="36EAF3D0" w14:textId="16F221DD" w:rsidR="004F2595" w:rsidRPr="004F2595" w:rsidRDefault="004F2595" w:rsidP="0070334D">
            <w:pPr>
              <w:spacing w:after="0" w:line="240" w:lineRule="auto"/>
              <w:rPr>
                <w:rFonts w:ascii="Times New Roman" w:eastAsia="Times New Roman" w:hAnsi="Times New Roman" w:cs="Times New Roman"/>
                <w:color w:val="000000"/>
                <w:lang w:eastAsia="pl-PL"/>
              </w:rPr>
            </w:pPr>
            <w:r w:rsidRPr="004F2595">
              <w:rPr>
                <w:rFonts w:ascii="Times New Roman" w:eastAsia="Times New Roman" w:hAnsi="Times New Roman" w:cs="Times New Roman"/>
                <w:color w:val="000000"/>
                <w:lang w:eastAsia="pl-PL"/>
              </w:rPr>
              <w:t>Plac Marszałka Józefa Piłsudskiego</w:t>
            </w:r>
          </w:p>
        </w:tc>
        <w:tc>
          <w:tcPr>
            <w:tcW w:w="3519" w:type="dxa"/>
            <w:shd w:val="clear" w:color="000000" w:fill="FFFFFF"/>
            <w:hideMark/>
          </w:tcPr>
          <w:p w14:paraId="6E98449B" w14:textId="60AD8DC3" w:rsidR="004F2595" w:rsidRPr="004F2595" w:rsidRDefault="004F2595" w:rsidP="0070334D">
            <w:pPr>
              <w:spacing w:after="0" w:line="240" w:lineRule="auto"/>
              <w:rPr>
                <w:rFonts w:ascii="Times New Roman" w:eastAsia="Times New Roman" w:hAnsi="Times New Roman" w:cs="Times New Roman"/>
                <w:color w:val="000000"/>
                <w:lang w:eastAsia="pl-PL"/>
              </w:rPr>
            </w:pPr>
            <w:r w:rsidRPr="004F2595">
              <w:rPr>
                <w:rFonts w:ascii="Times New Roman" w:eastAsia="Times New Roman" w:hAnsi="Times New Roman" w:cs="Times New Roman"/>
                <w:color w:val="000000"/>
                <w:lang w:eastAsia="pl-PL"/>
              </w:rPr>
              <w:t>Projekt zakłada organizację cyklicznych, ogólnodostępnych wydarzeń ruchowo</w:t>
            </w:r>
            <w:r w:rsidR="0005221E">
              <w:rPr>
                <w:rFonts w:ascii="Times New Roman" w:eastAsia="Times New Roman" w:hAnsi="Times New Roman" w:cs="Times New Roman"/>
                <w:color w:val="000000"/>
                <w:lang w:eastAsia="pl-PL"/>
              </w:rPr>
              <w:t>-</w:t>
            </w:r>
            <w:r w:rsidRPr="004F2595">
              <w:rPr>
                <w:rFonts w:ascii="Times New Roman" w:eastAsia="Times New Roman" w:hAnsi="Times New Roman" w:cs="Times New Roman"/>
                <w:color w:val="000000"/>
                <w:lang w:eastAsia="pl-PL"/>
              </w:rPr>
              <w:softHyphen/>
              <w:t xml:space="preserve">tanecznych w przestrzeni parku miejskiego w okresie letnim (lipiec-sierpień). Spotkania będą odbywać się w każdą sobotę i niedzielę w godzinach 17:00-20:00. </w:t>
            </w:r>
          </w:p>
        </w:tc>
        <w:tc>
          <w:tcPr>
            <w:tcW w:w="1418" w:type="dxa"/>
            <w:shd w:val="clear" w:color="000000" w:fill="FFFFFF"/>
            <w:hideMark/>
          </w:tcPr>
          <w:p w14:paraId="628CEA8A" w14:textId="465B79CC" w:rsidR="004F2595" w:rsidRPr="004F2595" w:rsidRDefault="004F2595" w:rsidP="0070334D">
            <w:pPr>
              <w:spacing w:after="0" w:line="240" w:lineRule="auto"/>
              <w:rPr>
                <w:rFonts w:ascii="Times New Roman" w:eastAsia="Times New Roman" w:hAnsi="Times New Roman" w:cs="Times New Roman"/>
                <w:color w:val="000000"/>
                <w:lang w:eastAsia="pl-PL"/>
              </w:rPr>
            </w:pPr>
            <w:r w:rsidRPr="004F2595">
              <w:rPr>
                <w:rFonts w:ascii="Times New Roman" w:eastAsia="Times New Roman" w:hAnsi="Times New Roman" w:cs="Times New Roman"/>
                <w:color w:val="000000"/>
                <w:lang w:eastAsia="pl-PL"/>
              </w:rPr>
              <w:t xml:space="preserve">       59 000,00 </w:t>
            </w:r>
          </w:p>
        </w:tc>
        <w:tc>
          <w:tcPr>
            <w:tcW w:w="5817" w:type="dxa"/>
            <w:shd w:val="clear" w:color="000000" w:fill="FFFFFF"/>
            <w:hideMark/>
          </w:tcPr>
          <w:p w14:paraId="530E9044" w14:textId="77BE2A6E" w:rsidR="004F2595" w:rsidRPr="004F2595" w:rsidRDefault="004F2595" w:rsidP="0070334D">
            <w:pPr>
              <w:spacing w:after="0" w:line="240" w:lineRule="auto"/>
              <w:rPr>
                <w:rFonts w:ascii="Times New Roman" w:eastAsia="Times New Roman" w:hAnsi="Times New Roman" w:cs="Times New Roman"/>
                <w:color w:val="000000"/>
                <w:lang w:eastAsia="pl-PL"/>
              </w:rPr>
            </w:pPr>
            <w:r w:rsidRPr="004F2595">
              <w:rPr>
                <w:rFonts w:ascii="Times New Roman" w:eastAsia="Times New Roman" w:hAnsi="Times New Roman" w:cs="Times New Roman"/>
                <w:color w:val="000000"/>
                <w:lang w:eastAsia="pl-PL"/>
              </w:rPr>
              <w:t xml:space="preserve">Projekt nie spełnia wymogu § 6 pkt 6 uchwały* oraz § 4 ust. 1 pkt 2 zarządzenia**. Zadanie jest niecelowe do realizacji w ramach BO z uwagi na mały wpływ na wzbogacenie oferty kulturalnej i edukacyjnej Miasta oraz nierealny kosztorys. Kalkulacja kosztów projektu jest zaniżona oraz nieadekwatna w stosunku do harmonogramu projektu oraz oczekiwanej liczby spotkań plenerowych. Wnioskodawca zakłada realizację 9 plenerowych spotkań weekendowych (tj. 18 dni). Kosztorys projektu został sporządzony w oderwaniu od realnych stawek rynkowych. Koszt oprawy muzycznej, w tym licencji założony został na poziomie 8 tys. zł, </w:t>
            </w:r>
            <w:proofErr w:type="spellStart"/>
            <w:r w:rsidRPr="004F2595">
              <w:rPr>
                <w:rFonts w:ascii="Times New Roman" w:eastAsia="Times New Roman" w:hAnsi="Times New Roman" w:cs="Times New Roman"/>
                <w:color w:val="000000"/>
                <w:lang w:eastAsia="pl-PL"/>
              </w:rPr>
              <w:t>tj</w:t>
            </w:r>
            <w:proofErr w:type="spellEnd"/>
            <w:r w:rsidRPr="004F2595">
              <w:rPr>
                <w:rFonts w:ascii="Times New Roman" w:eastAsia="Times New Roman" w:hAnsi="Times New Roman" w:cs="Times New Roman"/>
                <w:color w:val="000000"/>
                <w:lang w:eastAsia="pl-PL"/>
              </w:rPr>
              <w:t xml:space="preserve"> 445 zł/dzień, koszt wynajmu sceny oszacowano na 12 tys. zł, tj. 667zł/dzień. Nawet w przypadku wnioskowania o maksymalną kwotę (100 tys. zł), nie udałoby się zorganizować zaplanowanych w ramach projektu działań.</w:t>
            </w:r>
          </w:p>
        </w:tc>
      </w:tr>
      <w:tr w:rsidR="004F2595" w:rsidRPr="004F2595" w14:paraId="540C4BF2" w14:textId="77777777" w:rsidTr="0005221E">
        <w:tc>
          <w:tcPr>
            <w:tcW w:w="465" w:type="dxa"/>
            <w:shd w:val="clear" w:color="auto" w:fill="auto"/>
            <w:noWrap/>
            <w:hideMark/>
          </w:tcPr>
          <w:p w14:paraId="44FD7532" w14:textId="75749FCE" w:rsidR="004F2595" w:rsidRPr="004F2595" w:rsidRDefault="004F2595" w:rsidP="0070334D">
            <w:pPr>
              <w:spacing w:after="0" w:line="240" w:lineRule="auto"/>
              <w:rPr>
                <w:rFonts w:ascii="Times New Roman" w:eastAsia="Times New Roman" w:hAnsi="Times New Roman" w:cs="Times New Roman"/>
                <w:color w:val="000000"/>
                <w:lang w:eastAsia="pl-PL"/>
              </w:rPr>
            </w:pPr>
            <w:r w:rsidRPr="004F2595">
              <w:rPr>
                <w:rFonts w:ascii="Times New Roman" w:eastAsia="Times New Roman" w:hAnsi="Times New Roman" w:cs="Times New Roman"/>
                <w:color w:val="000000"/>
                <w:lang w:eastAsia="pl-PL"/>
              </w:rPr>
              <w:t>1</w:t>
            </w:r>
            <w:r w:rsidR="006B2EEF">
              <w:rPr>
                <w:rFonts w:ascii="Times New Roman" w:eastAsia="Times New Roman" w:hAnsi="Times New Roman" w:cs="Times New Roman"/>
                <w:color w:val="000000"/>
                <w:lang w:eastAsia="pl-PL"/>
              </w:rPr>
              <w:t>9</w:t>
            </w:r>
            <w:r w:rsidRPr="004F2595">
              <w:rPr>
                <w:rFonts w:ascii="Times New Roman" w:eastAsia="Times New Roman" w:hAnsi="Times New Roman" w:cs="Times New Roman"/>
                <w:color w:val="000000"/>
                <w:lang w:eastAsia="pl-PL"/>
              </w:rPr>
              <w:t>.</w:t>
            </w:r>
          </w:p>
        </w:tc>
        <w:tc>
          <w:tcPr>
            <w:tcW w:w="1879" w:type="dxa"/>
            <w:shd w:val="clear" w:color="000000" w:fill="FFFFFF"/>
            <w:hideMark/>
          </w:tcPr>
          <w:p w14:paraId="4A85C692" w14:textId="49C74E57" w:rsidR="004F2595" w:rsidRPr="004F2595" w:rsidRDefault="004F2595" w:rsidP="0070334D">
            <w:pPr>
              <w:spacing w:after="0" w:line="240" w:lineRule="auto"/>
              <w:rPr>
                <w:rFonts w:ascii="Times New Roman" w:eastAsia="Times New Roman" w:hAnsi="Times New Roman" w:cs="Times New Roman"/>
                <w:color w:val="000000"/>
                <w:lang w:eastAsia="pl-PL"/>
              </w:rPr>
            </w:pPr>
            <w:proofErr w:type="spellStart"/>
            <w:r w:rsidRPr="004F2595">
              <w:rPr>
                <w:rFonts w:ascii="Times New Roman" w:eastAsia="Times New Roman" w:hAnsi="Times New Roman" w:cs="Times New Roman"/>
                <w:color w:val="000000"/>
                <w:lang w:eastAsia="pl-PL"/>
              </w:rPr>
              <w:t>mBiałystok</w:t>
            </w:r>
            <w:proofErr w:type="spellEnd"/>
            <w:r w:rsidRPr="004F2595">
              <w:rPr>
                <w:rFonts w:ascii="Times New Roman" w:eastAsia="Times New Roman" w:hAnsi="Times New Roman" w:cs="Times New Roman"/>
                <w:color w:val="000000"/>
                <w:lang w:eastAsia="pl-PL"/>
              </w:rPr>
              <w:t xml:space="preserve"> - miejska aplikacja</w:t>
            </w:r>
          </w:p>
        </w:tc>
        <w:tc>
          <w:tcPr>
            <w:tcW w:w="2637" w:type="dxa"/>
            <w:shd w:val="clear" w:color="000000" w:fill="FFFFFF"/>
            <w:hideMark/>
          </w:tcPr>
          <w:p w14:paraId="091FACDA" w14:textId="0DB44E53" w:rsidR="004F2595" w:rsidRPr="004F2595" w:rsidRDefault="004F2595" w:rsidP="0070334D">
            <w:pPr>
              <w:spacing w:after="0" w:line="240" w:lineRule="auto"/>
              <w:rPr>
                <w:rFonts w:ascii="Times New Roman" w:eastAsia="Times New Roman" w:hAnsi="Times New Roman" w:cs="Times New Roman"/>
                <w:color w:val="000000"/>
                <w:lang w:eastAsia="pl-PL"/>
              </w:rPr>
            </w:pPr>
            <w:r w:rsidRPr="004F2595">
              <w:rPr>
                <w:rFonts w:ascii="Times New Roman" w:eastAsia="Times New Roman" w:hAnsi="Times New Roman" w:cs="Times New Roman"/>
                <w:color w:val="000000"/>
                <w:lang w:eastAsia="pl-PL"/>
              </w:rPr>
              <w:t>projekt cyfrowy</w:t>
            </w:r>
          </w:p>
        </w:tc>
        <w:tc>
          <w:tcPr>
            <w:tcW w:w="3519" w:type="dxa"/>
            <w:shd w:val="clear" w:color="000000" w:fill="FFFFFF"/>
            <w:hideMark/>
          </w:tcPr>
          <w:p w14:paraId="1F36EA8F" w14:textId="41691E1C" w:rsidR="004F2595" w:rsidRPr="004F2595" w:rsidRDefault="004F2595" w:rsidP="0070334D">
            <w:pPr>
              <w:spacing w:after="0" w:line="240" w:lineRule="auto"/>
              <w:rPr>
                <w:rFonts w:ascii="Times New Roman" w:eastAsia="Times New Roman" w:hAnsi="Times New Roman" w:cs="Times New Roman"/>
                <w:color w:val="000000"/>
                <w:lang w:eastAsia="pl-PL"/>
              </w:rPr>
            </w:pPr>
            <w:r w:rsidRPr="004F2595">
              <w:rPr>
                <w:rFonts w:ascii="Times New Roman" w:eastAsia="Times New Roman" w:hAnsi="Times New Roman" w:cs="Times New Roman"/>
                <w:color w:val="000000"/>
                <w:lang w:eastAsia="pl-PL"/>
              </w:rPr>
              <w:t xml:space="preserve">Projekt zakłada utworzenie nowoczesnej aplikacji mobilnej na urządzenia elektroniczne typu tel. komórkowe, komputery, tablety. Aplikacja ma na celu zintegrować wybrane usługi oferowane mieszkańcom przez Miasto, zapewnić dostęp do bieżących informacji na temat funkcjonowania Miasta, w tym: zakup biletów BKM, wstępu do wszystkich obiektów </w:t>
            </w:r>
            <w:proofErr w:type="spellStart"/>
            <w:r w:rsidRPr="004F2595">
              <w:rPr>
                <w:rFonts w:ascii="Times New Roman" w:eastAsia="Times New Roman" w:hAnsi="Times New Roman" w:cs="Times New Roman"/>
                <w:color w:val="000000"/>
                <w:lang w:eastAsia="pl-PL"/>
              </w:rPr>
              <w:t>BOSiR</w:t>
            </w:r>
            <w:proofErr w:type="spellEnd"/>
            <w:r w:rsidRPr="004F2595">
              <w:rPr>
                <w:rFonts w:ascii="Times New Roman" w:eastAsia="Times New Roman" w:hAnsi="Times New Roman" w:cs="Times New Roman"/>
                <w:color w:val="000000"/>
                <w:lang w:eastAsia="pl-PL"/>
              </w:rPr>
              <w:t>, zakup biletów w strefie płatnego parkowania, harmonogram wywozu odpadów. Aplikacja umożliwi udział w ankietach, głosowaniu w BO. W aplikacji będzie można odnaleźć miejsca schronienia w sytuacji kryzysowej.</w:t>
            </w:r>
          </w:p>
        </w:tc>
        <w:tc>
          <w:tcPr>
            <w:tcW w:w="1418" w:type="dxa"/>
            <w:shd w:val="clear" w:color="000000" w:fill="FFFFFF"/>
            <w:hideMark/>
          </w:tcPr>
          <w:p w14:paraId="18D12EBE" w14:textId="7ED9ABFA" w:rsidR="004F2595" w:rsidRPr="004F2595" w:rsidRDefault="004F2595" w:rsidP="0070334D">
            <w:pPr>
              <w:spacing w:after="0" w:line="240" w:lineRule="auto"/>
              <w:rPr>
                <w:rFonts w:ascii="Times New Roman" w:eastAsia="Times New Roman" w:hAnsi="Times New Roman" w:cs="Times New Roman"/>
                <w:color w:val="000000"/>
                <w:lang w:eastAsia="pl-PL"/>
              </w:rPr>
            </w:pPr>
            <w:r w:rsidRPr="004F2595">
              <w:rPr>
                <w:rFonts w:ascii="Times New Roman" w:eastAsia="Times New Roman" w:hAnsi="Times New Roman" w:cs="Times New Roman"/>
                <w:color w:val="000000"/>
                <w:lang w:eastAsia="pl-PL"/>
              </w:rPr>
              <w:t xml:space="preserve">  3 000 000,00 </w:t>
            </w:r>
          </w:p>
        </w:tc>
        <w:tc>
          <w:tcPr>
            <w:tcW w:w="5817" w:type="dxa"/>
            <w:shd w:val="clear" w:color="000000" w:fill="FFFFFF"/>
            <w:hideMark/>
          </w:tcPr>
          <w:p w14:paraId="60A1B672" w14:textId="77777777" w:rsidR="0005221E" w:rsidRDefault="004F2595" w:rsidP="0070334D">
            <w:pPr>
              <w:spacing w:after="0" w:line="240" w:lineRule="auto"/>
              <w:rPr>
                <w:rFonts w:ascii="Times New Roman" w:eastAsia="Times New Roman" w:hAnsi="Times New Roman" w:cs="Times New Roman"/>
                <w:color w:val="000000"/>
                <w:lang w:eastAsia="pl-PL"/>
              </w:rPr>
            </w:pPr>
            <w:r w:rsidRPr="0005221E">
              <w:rPr>
                <w:rFonts w:ascii="Times New Roman" w:eastAsia="Times New Roman" w:hAnsi="Times New Roman" w:cs="Times New Roman"/>
                <w:color w:val="000000"/>
                <w:lang w:eastAsia="pl-PL"/>
              </w:rPr>
              <w:t xml:space="preserve">Projekt nie spełnia wymogu § 6 pkt 6 uchwały*. W Białymstoku usługi objęte projektem są już publicznie dostępne. Zakup biletów okresowych BKM jest możliwy pod adresem ekarta.bialystok.pl. Portal jest wykonany jako responsywny, dzięki czemu strona uruchamiana na smartfonie dostosowuje się do ekranu telefonu, a zatem działa jak dedykowana aplikacja. Miasto Białystok ma umowę ze spółką </w:t>
            </w:r>
            <w:proofErr w:type="spellStart"/>
            <w:r w:rsidRPr="0005221E">
              <w:rPr>
                <w:rFonts w:ascii="Times New Roman" w:eastAsia="Times New Roman" w:hAnsi="Times New Roman" w:cs="Times New Roman"/>
                <w:color w:val="000000"/>
                <w:lang w:eastAsia="pl-PL"/>
              </w:rPr>
              <w:t>SKYCash</w:t>
            </w:r>
            <w:proofErr w:type="spellEnd"/>
            <w:r w:rsidRPr="0005221E">
              <w:rPr>
                <w:rFonts w:ascii="Times New Roman" w:eastAsia="Times New Roman" w:hAnsi="Times New Roman" w:cs="Times New Roman"/>
                <w:color w:val="000000"/>
                <w:lang w:eastAsia="pl-PL"/>
              </w:rPr>
              <w:t xml:space="preserve">, dzięki której można wnieść opłaty za postój pojazdu w strefie płatnego parkowania. Od 2018 r. w Białymstoku funkcjonuje ogólnopolska aplikacja Eco Harmonogram, która służy do powiadamiania właścicieli nieruchomości o zbliżających się terminach odbioru odpadów komunalnych oraz płatności. W roku bieżącym planowane jest wdrożenie modułu dotyczącego realizacji zadań z zakresu systemu gospodarowania odpadami w Białymstoku, jako kolejną funkcjonalność istniejącej już aplikacji </w:t>
            </w:r>
            <w:proofErr w:type="spellStart"/>
            <w:r w:rsidRPr="0005221E">
              <w:rPr>
                <w:rFonts w:ascii="Times New Roman" w:eastAsia="Times New Roman" w:hAnsi="Times New Roman" w:cs="Times New Roman"/>
                <w:color w:val="000000"/>
                <w:lang w:eastAsia="pl-PL"/>
              </w:rPr>
              <w:t>BiałystOK</w:t>
            </w:r>
            <w:proofErr w:type="spellEnd"/>
            <w:r w:rsidRPr="0005221E">
              <w:rPr>
                <w:rFonts w:ascii="Times New Roman" w:eastAsia="Times New Roman" w:hAnsi="Times New Roman" w:cs="Times New Roman"/>
                <w:color w:val="000000"/>
                <w:lang w:eastAsia="pl-PL"/>
              </w:rPr>
              <w:t xml:space="preserve">! Rozwiązanie to ma zastąpić Eco Harmonogram. Do zarządzania Budżetem Obywatelskim i prowadzenia konsultacji </w:t>
            </w:r>
            <w:r w:rsidRPr="0005221E">
              <w:rPr>
                <w:rFonts w:ascii="Times New Roman" w:eastAsia="Times New Roman" w:hAnsi="Times New Roman" w:cs="Times New Roman"/>
                <w:color w:val="000000"/>
                <w:lang w:eastAsia="pl-PL"/>
              </w:rPr>
              <w:lastRenderedPageBreak/>
              <w:t xml:space="preserve">społecznych wykorzystywany jest od 2025 r. system działający pod adresami bo.bialystok.pl i konsultacje.bialystok.pl oraz na obywatelski.bialystok.pl. Istnieje również ogólnopolska aplikacja "Gdzie się ukryć", umożliwiająca znalezienie punktów schronienia w sytuacji kryzysowej. Zakup biletów do obiektów </w:t>
            </w:r>
            <w:proofErr w:type="spellStart"/>
            <w:r w:rsidRPr="0005221E">
              <w:rPr>
                <w:rFonts w:ascii="Times New Roman" w:eastAsia="Times New Roman" w:hAnsi="Times New Roman" w:cs="Times New Roman"/>
                <w:color w:val="000000"/>
                <w:lang w:eastAsia="pl-PL"/>
              </w:rPr>
              <w:t>BOSiR</w:t>
            </w:r>
            <w:proofErr w:type="spellEnd"/>
            <w:r w:rsidRPr="0005221E">
              <w:rPr>
                <w:rFonts w:ascii="Times New Roman" w:eastAsia="Times New Roman" w:hAnsi="Times New Roman" w:cs="Times New Roman"/>
                <w:color w:val="000000"/>
                <w:lang w:eastAsia="pl-PL"/>
              </w:rPr>
              <w:t xml:space="preserve"> poprzez aplikację generowałoby dodatkowe koszty ze względu na konieczność dostosowania systemu obsługi klienta i zakupu niezbędnego sprzętu. Z uwagi na poziom zainteresowania obiektami </w:t>
            </w:r>
            <w:proofErr w:type="spellStart"/>
            <w:r w:rsidRPr="0005221E">
              <w:rPr>
                <w:rFonts w:ascii="Times New Roman" w:eastAsia="Times New Roman" w:hAnsi="Times New Roman" w:cs="Times New Roman"/>
                <w:color w:val="000000"/>
                <w:lang w:eastAsia="pl-PL"/>
              </w:rPr>
              <w:t>BOSiR</w:t>
            </w:r>
            <w:proofErr w:type="spellEnd"/>
            <w:r w:rsidRPr="0005221E">
              <w:rPr>
                <w:rFonts w:ascii="Times New Roman" w:eastAsia="Times New Roman" w:hAnsi="Times New Roman" w:cs="Times New Roman"/>
                <w:color w:val="000000"/>
                <w:lang w:eastAsia="pl-PL"/>
              </w:rPr>
              <w:t xml:space="preserve">, który wykracza poza dostępną liczbę miejsc, ewentualne zwiększenie popytu w tym zakresie nie  wywarłoby jakichkolwiek realnych skutków dla Miasta .Łączenie oferowanych usług w ramach jednej aplikacji wymagałoby przeprowadzenia pogłębionych analiz, weryfikacji istniejących umów z dostawcami, uwarunkowań technicznych, bezpieczeństwa, możliwości integracyjnych. Proces taki dla swego powodzenia stanowiłby perspektywę długoterminową, liczoną w latach i musiałby być oparty na stopniowym i konsekwentnym łączeniu poszczególnych usług, to znaczy wymagałby działań o charakterze strategicznym. Koszt realizacji profesjonalnej aplikacji miejskiej o tak szerokim spektrum usług (7 modułów) biorąc pod uwagę złożone aspekty integracyjne i technologiczne, może przekroczyć maksymalną kwotę przeznaczoną na pojedynczy projekt </w:t>
            </w:r>
            <w:proofErr w:type="spellStart"/>
            <w:r w:rsidRPr="0005221E">
              <w:rPr>
                <w:rFonts w:ascii="Times New Roman" w:eastAsia="Times New Roman" w:hAnsi="Times New Roman" w:cs="Times New Roman"/>
                <w:color w:val="000000"/>
                <w:lang w:eastAsia="pl-PL"/>
              </w:rPr>
              <w:t>ogólnomiejski</w:t>
            </w:r>
            <w:proofErr w:type="spellEnd"/>
            <w:r w:rsidRPr="0005221E">
              <w:rPr>
                <w:rFonts w:ascii="Times New Roman" w:eastAsia="Times New Roman" w:hAnsi="Times New Roman" w:cs="Times New Roman"/>
                <w:color w:val="000000"/>
                <w:lang w:eastAsia="pl-PL"/>
              </w:rPr>
              <w:t xml:space="preserve">, </w:t>
            </w:r>
          </w:p>
          <w:p w14:paraId="2BFAEABE" w14:textId="7700469C" w:rsidR="004F2595" w:rsidRPr="0005221E" w:rsidRDefault="004F2595" w:rsidP="0070334D">
            <w:pPr>
              <w:spacing w:after="0" w:line="240" w:lineRule="auto"/>
              <w:rPr>
                <w:rFonts w:ascii="Times New Roman" w:eastAsia="Times New Roman" w:hAnsi="Times New Roman" w:cs="Times New Roman"/>
                <w:color w:val="000000"/>
                <w:lang w:eastAsia="pl-PL"/>
              </w:rPr>
            </w:pPr>
            <w:r w:rsidRPr="0005221E">
              <w:rPr>
                <w:rFonts w:ascii="Times New Roman" w:eastAsia="Times New Roman" w:hAnsi="Times New Roman" w:cs="Times New Roman"/>
                <w:color w:val="000000"/>
                <w:lang w:eastAsia="pl-PL"/>
              </w:rPr>
              <w:t xml:space="preserve">3 mln zł. </w:t>
            </w:r>
          </w:p>
        </w:tc>
      </w:tr>
      <w:tr w:rsidR="004F2595" w:rsidRPr="004F2595" w14:paraId="099BA36D" w14:textId="77777777" w:rsidTr="0005221E">
        <w:tc>
          <w:tcPr>
            <w:tcW w:w="465" w:type="dxa"/>
            <w:shd w:val="clear" w:color="auto" w:fill="auto"/>
            <w:noWrap/>
            <w:hideMark/>
          </w:tcPr>
          <w:p w14:paraId="76CA6358" w14:textId="70E6A18C" w:rsidR="004F2595" w:rsidRPr="004F2595" w:rsidRDefault="004F2595" w:rsidP="0070334D">
            <w:pPr>
              <w:spacing w:after="0" w:line="240" w:lineRule="auto"/>
              <w:rPr>
                <w:rFonts w:ascii="Times New Roman" w:eastAsia="Times New Roman" w:hAnsi="Times New Roman" w:cs="Times New Roman"/>
                <w:color w:val="000000"/>
                <w:lang w:eastAsia="pl-PL"/>
              </w:rPr>
            </w:pPr>
            <w:r w:rsidRPr="004F2595">
              <w:rPr>
                <w:rFonts w:ascii="Times New Roman" w:eastAsia="Times New Roman" w:hAnsi="Times New Roman" w:cs="Times New Roman"/>
                <w:color w:val="000000"/>
                <w:lang w:eastAsia="pl-PL"/>
              </w:rPr>
              <w:lastRenderedPageBreak/>
              <w:t>2</w:t>
            </w:r>
            <w:r w:rsidR="006B2EEF">
              <w:rPr>
                <w:rFonts w:ascii="Times New Roman" w:eastAsia="Times New Roman" w:hAnsi="Times New Roman" w:cs="Times New Roman"/>
                <w:color w:val="000000"/>
                <w:lang w:eastAsia="pl-PL"/>
              </w:rPr>
              <w:t>0</w:t>
            </w:r>
            <w:r w:rsidRPr="004F2595">
              <w:rPr>
                <w:rFonts w:ascii="Times New Roman" w:eastAsia="Times New Roman" w:hAnsi="Times New Roman" w:cs="Times New Roman"/>
                <w:color w:val="000000"/>
                <w:lang w:eastAsia="pl-PL"/>
              </w:rPr>
              <w:t>.</w:t>
            </w:r>
          </w:p>
        </w:tc>
        <w:tc>
          <w:tcPr>
            <w:tcW w:w="1879" w:type="dxa"/>
            <w:shd w:val="clear" w:color="000000" w:fill="FFFFFF"/>
            <w:hideMark/>
          </w:tcPr>
          <w:p w14:paraId="4D521E67" w14:textId="641BBF61" w:rsidR="004F2595" w:rsidRPr="004F2595" w:rsidRDefault="004F2595" w:rsidP="0070334D">
            <w:pPr>
              <w:spacing w:after="0" w:line="240" w:lineRule="auto"/>
              <w:rPr>
                <w:rFonts w:ascii="Times New Roman" w:eastAsia="Times New Roman" w:hAnsi="Times New Roman" w:cs="Times New Roman"/>
                <w:color w:val="000000"/>
                <w:lang w:eastAsia="pl-PL"/>
              </w:rPr>
            </w:pPr>
            <w:r w:rsidRPr="004F2595">
              <w:rPr>
                <w:rFonts w:ascii="Times New Roman" w:eastAsia="Times New Roman" w:hAnsi="Times New Roman" w:cs="Times New Roman"/>
                <w:color w:val="000000"/>
                <w:lang w:eastAsia="pl-PL"/>
              </w:rPr>
              <w:t xml:space="preserve">Park Zielony </w:t>
            </w:r>
            <w:proofErr w:type="spellStart"/>
            <w:r w:rsidRPr="004F2595">
              <w:rPr>
                <w:rFonts w:ascii="Times New Roman" w:eastAsia="Times New Roman" w:hAnsi="Times New Roman" w:cs="Times New Roman"/>
                <w:color w:val="000000"/>
                <w:lang w:eastAsia="pl-PL"/>
              </w:rPr>
              <w:t>Białostoczek</w:t>
            </w:r>
            <w:proofErr w:type="spellEnd"/>
          </w:p>
        </w:tc>
        <w:tc>
          <w:tcPr>
            <w:tcW w:w="2637" w:type="dxa"/>
            <w:shd w:val="clear" w:color="000000" w:fill="FFFFFF"/>
            <w:hideMark/>
          </w:tcPr>
          <w:p w14:paraId="626543EF" w14:textId="1E2160AD" w:rsidR="004F2595" w:rsidRPr="004F2595" w:rsidRDefault="004F2595" w:rsidP="0070334D">
            <w:pPr>
              <w:spacing w:after="0" w:line="240" w:lineRule="auto"/>
              <w:rPr>
                <w:rFonts w:ascii="Times New Roman" w:eastAsia="Times New Roman" w:hAnsi="Times New Roman" w:cs="Times New Roman"/>
                <w:color w:val="000000"/>
                <w:lang w:eastAsia="pl-PL"/>
              </w:rPr>
            </w:pPr>
            <w:r w:rsidRPr="004F2595">
              <w:rPr>
                <w:rFonts w:ascii="Times New Roman" w:eastAsia="Times New Roman" w:hAnsi="Times New Roman" w:cs="Times New Roman"/>
                <w:color w:val="000000"/>
                <w:lang w:eastAsia="pl-PL"/>
              </w:rPr>
              <w:t>Wzdłuż ul. Aleja 1000-lecia Państwa Polskiego, między ul. Sokólską a Radzymińską.</w:t>
            </w:r>
          </w:p>
        </w:tc>
        <w:tc>
          <w:tcPr>
            <w:tcW w:w="3519" w:type="dxa"/>
            <w:shd w:val="clear" w:color="000000" w:fill="FFFFFF"/>
            <w:hideMark/>
          </w:tcPr>
          <w:p w14:paraId="61EC24F4" w14:textId="24DB0971" w:rsidR="004F2595" w:rsidRPr="004F2595" w:rsidRDefault="004F2595" w:rsidP="0070334D">
            <w:pPr>
              <w:spacing w:after="0" w:line="240" w:lineRule="auto"/>
              <w:rPr>
                <w:rFonts w:ascii="Times New Roman" w:eastAsia="Times New Roman" w:hAnsi="Times New Roman" w:cs="Times New Roman"/>
                <w:color w:val="000000"/>
                <w:lang w:eastAsia="pl-PL"/>
              </w:rPr>
            </w:pPr>
            <w:r w:rsidRPr="004F2595">
              <w:rPr>
                <w:rFonts w:ascii="Times New Roman" w:eastAsia="Times New Roman" w:hAnsi="Times New Roman" w:cs="Times New Roman"/>
                <w:color w:val="000000"/>
                <w:lang w:eastAsia="pl-PL"/>
              </w:rPr>
              <w:t xml:space="preserve">Projekt zakłada utworzenie nowoczesnego parku miejskiego. Wykonany zostanie m.in.: projekt parku, oczyszczenie terenu, wytyczenie położenia elementów małej architektury, </w:t>
            </w:r>
            <w:proofErr w:type="spellStart"/>
            <w:r w:rsidRPr="004F2595">
              <w:rPr>
                <w:rFonts w:ascii="Times New Roman" w:eastAsia="Times New Roman" w:hAnsi="Times New Roman" w:cs="Times New Roman"/>
                <w:color w:val="000000"/>
                <w:lang w:eastAsia="pl-PL"/>
              </w:rPr>
              <w:t>nasadzeń</w:t>
            </w:r>
            <w:proofErr w:type="spellEnd"/>
            <w:r w:rsidRPr="004F2595">
              <w:rPr>
                <w:rFonts w:ascii="Times New Roman" w:eastAsia="Times New Roman" w:hAnsi="Times New Roman" w:cs="Times New Roman"/>
                <w:color w:val="000000"/>
                <w:lang w:eastAsia="pl-PL"/>
              </w:rPr>
              <w:t xml:space="preserve"> oraz wszystkich instalacji. Projekt obejmuje także wykonanie oświetlenia, ulokowanie toalet, punktu </w:t>
            </w:r>
            <w:proofErr w:type="spellStart"/>
            <w:r w:rsidRPr="004F2595">
              <w:rPr>
                <w:rFonts w:ascii="Times New Roman" w:eastAsia="Times New Roman" w:hAnsi="Times New Roman" w:cs="Times New Roman"/>
                <w:color w:val="000000"/>
                <w:lang w:eastAsia="pl-PL"/>
              </w:rPr>
              <w:t>wiFi</w:t>
            </w:r>
            <w:proofErr w:type="spellEnd"/>
            <w:r w:rsidRPr="004F2595">
              <w:rPr>
                <w:rFonts w:ascii="Times New Roman" w:eastAsia="Times New Roman" w:hAnsi="Times New Roman" w:cs="Times New Roman"/>
                <w:color w:val="000000"/>
                <w:lang w:eastAsia="pl-PL"/>
              </w:rPr>
              <w:t>.</w:t>
            </w:r>
          </w:p>
        </w:tc>
        <w:tc>
          <w:tcPr>
            <w:tcW w:w="1418" w:type="dxa"/>
            <w:shd w:val="clear" w:color="000000" w:fill="FFFFFF"/>
            <w:hideMark/>
          </w:tcPr>
          <w:p w14:paraId="3B528B85" w14:textId="36E12348" w:rsidR="004F2595" w:rsidRPr="004F2595" w:rsidRDefault="004F2595" w:rsidP="0070334D">
            <w:pPr>
              <w:spacing w:after="0" w:line="240" w:lineRule="auto"/>
              <w:rPr>
                <w:rFonts w:ascii="Times New Roman" w:eastAsia="Times New Roman" w:hAnsi="Times New Roman" w:cs="Times New Roman"/>
                <w:color w:val="000000"/>
                <w:lang w:eastAsia="pl-PL"/>
              </w:rPr>
            </w:pPr>
            <w:r w:rsidRPr="004F2595">
              <w:rPr>
                <w:rFonts w:ascii="Times New Roman" w:eastAsia="Times New Roman" w:hAnsi="Times New Roman" w:cs="Times New Roman"/>
                <w:color w:val="000000"/>
                <w:lang w:eastAsia="pl-PL"/>
              </w:rPr>
              <w:t xml:space="preserve">  2 005 000,00 </w:t>
            </w:r>
          </w:p>
        </w:tc>
        <w:tc>
          <w:tcPr>
            <w:tcW w:w="5817" w:type="dxa"/>
            <w:shd w:val="clear" w:color="000000" w:fill="FFFFFF"/>
            <w:hideMark/>
          </w:tcPr>
          <w:p w14:paraId="68BF2FDA" w14:textId="45EA3E3C" w:rsidR="004F2595" w:rsidRPr="004F2595" w:rsidRDefault="004F2595" w:rsidP="0070334D">
            <w:pPr>
              <w:spacing w:after="0" w:line="240" w:lineRule="auto"/>
              <w:rPr>
                <w:rFonts w:ascii="Times New Roman" w:eastAsia="Times New Roman" w:hAnsi="Times New Roman" w:cs="Times New Roman"/>
                <w:color w:val="000000"/>
                <w:sz w:val="18"/>
                <w:szCs w:val="18"/>
                <w:lang w:eastAsia="pl-PL"/>
              </w:rPr>
            </w:pPr>
            <w:r w:rsidRPr="004F2595">
              <w:rPr>
                <w:rFonts w:ascii="Times New Roman" w:eastAsia="Times New Roman" w:hAnsi="Times New Roman" w:cs="Times New Roman"/>
                <w:color w:val="000000"/>
                <w:lang w:eastAsia="pl-PL"/>
              </w:rPr>
              <w:t xml:space="preserve">Projekt nie spełnia wymogu § 6 pkt 2 uchwały*. Dz. nr 377/9 </w:t>
            </w:r>
            <w:proofErr w:type="spellStart"/>
            <w:r w:rsidRPr="004F2595">
              <w:rPr>
                <w:rFonts w:ascii="Times New Roman" w:eastAsia="Times New Roman" w:hAnsi="Times New Roman" w:cs="Times New Roman"/>
                <w:color w:val="000000"/>
                <w:lang w:eastAsia="pl-PL"/>
              </w:rPr>
              <w:t>obr</w:t>
            </w:r>
            <w:proofErr w:type="spellEnd"/>
            <w:r w:rsidRPr="004F2595">
              <w:rPr>
                <w:rFonts w:ascii="Times New Roman" w:eastAsia="Times New Roman" w:hAnsi="Times New Roman" w:cs="Times New Roman"/>
                <w:color w:val="000000"/>
                <w:lang w:eastAsia="pl-PL"/>
              </w:rPr>
              <w:t>. 12 objęta jest postępowaniem w sprawie zwrotu nieruchomości.</w:t>
            </w:r>
          </w:p>
        </w:tc>
      </w:tr>
      <w:tr w:rsidR="004F2595" w:rsidRPr="004F2595" w14:paraId="461C1720" w14:textId="77777777" w:rsidTr="0005221E">
        <w:tc>
          <w:tcPr>
            <w:tcW w:w="465" w:type="dxa"/>
            <w:shd w:val="clear" w:color="auto" w:fill="auto"/>
            <w:noWrap/>
            <w:hideMark/>
          </w:tcPr>
          <w:p w14:paraId="2A766B5B" w14:textId="0AA36F40" w:rsidR="004F2595" w:rsidRPr="004F2595" w:rsidRDefault="004F2595" w:rsidP="0070334D">
            <w:pPr>
              <w:spacing w:after="0" w:line="240" w:lineRule="auto"/>
              <w:rPr>
                <w:rFonts w:ascii="Times New Roman" w:eastAsia="Times New Roman" w:hAnsi="Times New Roman" w:cs="Times New Roman"/>
                <w:color w:val="000000"/>
                <w:lang w:eastAsia="pl-PL"/>
              </w:rPr>
            </w:pPr>
            <w:r w:rsidRPr="004F2595">
              <w:rPr>
                <w:rFonts w:ascii="Times New Roman" w:eastAsia="Times New Roman" w:hAnsi="Times New Roman" w:cs="Times New Roman"/>
                <w:color w:val="000000"/>
                <w:lang w:eastAsia="pl-PL"/>
              </w:rPr>
              <w:lastRenderedPageBreak/>
              <w:t>2</w:t>
            </w:r>
            <w:r w:rsidR="006B2EEF">
              <w:rPr>
                <w:rFonts w:ascii="Times New Roman" w:eastAsia="Times New Roman" w:hAnsi="Times New Roman" w:cs="Times New Roman"/>
                <w:color w:val="000000"/>
                <w:lang w:eastAsia="pl-PL"/>
              </w:rPr>
              <w:t>1</w:t>
            </w:r>
            <w:r w:rsidRPr="004F2595">
              <w:rPr>
                <w:rFonts w:ascii="Times New Roman" w:eastAsia="Times New Roman" w:hAnsi="Times New Roman" w:cs="Times New Roman"/>
                <w:color w:val="000000"/>
                <w:lang w:eastAsia="pl-PL"/>
              </w:rPr>
              <w:t>.</w:t>
            </w:r>
          </w:p>
        </w:tc>
        <w:tc>
          <w:tcPr>
            <w:tcW w:w="1879" w:type="dxa"/>
            <w:shd w:val="clear" w:color="000000" w:fill="FFFFFF"/>
            <w:hideMark/>
          </w:tcPr>
          <w:p w14:paraId="1C015156" w14:textId="1413AB93" w:rsidR="004F2595" w:rsidRPr="004F2595" w:rsidRDefault="004F2595" w:rsidP="0070334D">
            <w:pPr>
              <w:spacing w:after="0" w:line="240" w:lineRule="auto"/>
              <w:rPr>
                <w:rFonts w:ascii="Times New Roman" w:eastAsia="Times New Roman" w:hAnsi="Times New Roman" w:cs="Times New Roman"/>
                <w:color w:val="000000"/>
                <w:lang w:eastAsia="pl-PL"/>
              </w:rPr>
            </w:pPr>
            <w:r w:rsidRPr="004F2595">
              <w:rPr>
                <w:rFonts w:ascii="Times New Roman" w:eastAsia="Times New Roman" w:hAnsi="Times New Roman" w:cs="Times New Roman"/>
                <w:color w:val="000000"/>
                <w:lang w:eastAsia="pl-PL"/>
              </w:rPr>
              <w:t>Mokra tężnia solankowa przy stawach na Mickiewicza</w:t>
            </w:r>
          </w:p>
        </w:tc>
        <w:tc>
          <w:tcPr>
            <w:tcW w:w="2637" w:type="dxa"/>
            <w:shd w:val="clear" w:color="000000" w:fill="FFFFFF"/>
            <w:hideMark/>
          </w:tcPr>
          <w:p w14:paraId="799A0A75" w14:textId="7FFAF1A9" w:rsidR="004F2595" w:rsidRPr="004F2595" w:rsidRDefault="004F2595" w:rsidP="0070334D">
            <w:pPr>
              <w:spacing w:after="0" w:line="240" w:lineRule="auto"/>
              <w:rPr>
                <w:rFonts w:ascii="Times New Roman" w:eastAsia="Times New Roman" w:hAnsi="Times New Roman" w:cs="Times New Roman"/>
                <w:color w:val="000000"/>
                <w:lang w:eastAsia="pl-PL"/>
              </w:rPr>
            </w:pPr>
            <w:r w:rsidRPr="004F2595">
              <w:rPr>
                <w:rFonts w:ascii="Times New Roman" w:eastAsia="Times New Roman" w:hAnsi="Times New Roman" w:cs="Times New Roman"/>
                <w:color w:val="000000"/>
                <w:lang w:eastAsia="pl-PL"/>
              </w:rPr>
              <w:t xml:space="preserve">Skwer im. ks. Henryka </w:t>
            </w:r>
            <w:proofErr w:type="spellStart"/>
            <w:r w:rsidRPr="004F2595">
              <w:rPr>
                <w:rFonts w:ascii="Times New Roman" w:eastAsia="Times New Roman" w:hAnsi="Times New Roman" w:cs="Times New Roman"/>
                <w:color w:val="000000"/>
                <w:lang w:eastAsia="pl-PL"/>
              </w:rPr>
              <w:t>Szlegiera</w:t>
            </w:r>
            <w:proofErr w:type="spellEnd"/>
            <w:r w:rsidRPr="004F2595">
              <w:rPr>
                <w:rFonts w:ascii="Times New Roman" w:eastAsia="Times New Roman" w:hAnsi="Times New Roman" w:cs="Times New Roman"/>
                <w:color w:val="000000"/>
                <w:lang w:eastAsia="pl-PL"/>
              </w:rPr>
              <w:t>, Białystok, ul. Adama Mickiewicza, Białystok, ul. Podleśna</w:t>
            </w:r>
          </w:p>
        </w:tc>
        <w:tc>
          <w:tcPr>
            <w:tcW w:w="3519" w:type="dxa"/>
            <w:shd w:val="clear" w:color="000000" w:fill="FFFFFF"/>
            <w:hideMark/>
          </w:tcPr>
          <w:p w14:paraId="25902FE1" w14:textId="364DAB3A" w:rsidR="004F2595" w:rsidRPr="004F2595" w:rsidRDefault="004F2595" w:rsidP="0070334D">
            <w:pPr>
              <w:spacing w:after="0" w:line="240" w:lineRule="auto"/>
              <w:rPr>
                <w:rFonts w:ascii="Times New Roman" w:eastAsia="Times New Roman" w:hAnsi="Times New Roman" w:cs="Times New Roman"/>
                <w:color w:val="000000"/>
                <w:lang w:eastAsia="pl-PL"/>
              </w:rPr>
            </w:pPr>
            <w:r w:rsidRPr="004F2595">
              <w:rPr>
                <w:rFonts w:ascii="Times New Roman" w:eastAsia="Times New Roman" w:hAnsi="Times New Roman" w:cs="Times New Roman"/>
                <w:color w:val="000000"/>
                <w:lang w:eastAsia="pl-PL"/>
              </w:rPr>
              <w:t>Projekt dotyczy budowy tężni solankowej mokrej przy stawach od granicy z działką, na której są posadowione bloki mieszkalne wspólnoty mieszkaniowej Mickiewicza Podleśna za mostkiem.</w:t>
            </w:r>
          </w:p>
        </w:tc>
        <w:tc>
          <w:tcPr>
            <w:tcW w:w="1418" w:type="dxa"/>
            <w:shd w:val="clear" w:color="000000" w:fill="FFFFFF"/>
            <w:hideMark/>
          </w:tcPr>
          <w:p w14:paraId="27898A81" w14:textId="76136243" w:rsidR="004F2595" w:rsidRPr="004F2595" w:rsidRDefault="004F2595" w:rsidP="0070334D">
            <w:pPr>
              <w:spacing w:after="0" w:line="240" w:lineRule="auto"/>
              <w:rPr>
                <w:rFonts w:ascii="Times New Roman" w:eastAsia="Times New Roman" w:hAnsi="Times New Roman" w:cs="Times New Roman"/>
                <w:lang w:eastAsia="pl-PL"/>
              </w:rPr>
            </w:pPr>
            <w:r w:rsidRPr="004F2595">
              <w:rPr>
                <w:rFonts w:ascii="Times New Roman" w:eastAsia="Times New Roman" w:hAnsi="Times New Roman" w:cs="Times New Roman"/>
                <w:color w:val="000000"/>
                <w:lang w:eastAsia="pl-PL"/>
              </w:rPr>
              <w:t xml:space="preserve">     955 300,00 </w:t>
            </w:r>
          </w:p>
        </w:tc>
        <w:tc>
          <w:tcPr>
            <w:tcW w:w="5817" w:type="dxa"/>
            <w:shd w:val="clear" w:color="000000" w:fill="FFFFFF"/>
            <w:hideMark/>
          </w:tcPr>
          <w:p w14:paraId="62934071" w14:textId="14836972" w:rsidR="004F2595" w:rsidRPr="004F2595" w:rsidRDefault="004F2595" w:rsidP="0070334D">
            <w:pPr>
              <w:spacing w:after="0" w:line="240" w:lineRule="auto"/>
              <w:rPr>
                <w:rFonts w:ascii="Times New Roman" w:eastAsia="Times New Roman" w:hAnsi="Times New Roman" w:cs="Times New Roman"/>
                <w:color w:val="000000"/>
                <w:lang w:eastAsia="pl-PL"/>
              </w:rPr>
            </w:pPr>
            <w:r w:rsidRPr="004F2595">
              <w:rPr>
                <w:rFonts w:ascii="Times New Roman" w:eastAsia="Times New Roman" w:hAnsi="Times New Roman" w:cs="Times New Roman"/>
                <w:color w:val="000000"/>
                <w:lang w:eastAsia="pl-PL"/>
              </w:rPr>
              <w:t xml:space="preserve">Projekt nie spełnia wymogu § 6 pkt 6 uchwały*. Realizacja projektu nie jest możliwa na dz. nr 2113 </w:t>
            </w:r>
            <w:proofErr w:type="spellStart"/>
            <w:r w:rsidRPr="004F2595">
              <w:rPr>
                <w:rFonts w:ascii="Times New Roman" w:eastAsia="Times New Roman" w:hAnsi="Times New Roman" w:cs="Times New Roman"/>
                <w:color w:val="000000"/>
                <w:lang w:eastAsia="pl-PL"/>
              </w:rPr>
              <w:t>obr</w:t>
            </w:r>
            <w:proofErr w:type="spellEnd"/>
            <w:r w:rsidRPr="004F2595">
              <w:rPr>
                <w:rFonts w:ascii="Times New Roman" w:eastAsia="Times New Roman" w:hAnsi="Times New Roman" w:cs="Times New Roman"/>
                <w:color w:val="000000"/>
                <w:lang w:eastAsia="pl-PL"/>
              </w:rPr>
              <w:t xml:space="preserve">. 11. W południowo-zachodniej części działki zlokalizowana jest podziemna </w:t>
            </w:r>
            <w:r w:rsidR="00F6179A" w:rsidRPr="004F2595">
              <w:rPr>
                <w:rFonts w:ascii="Times New Roman" w:eastAsia="Times New Roman" w:hAnsi="Times New Roman" w:cs="Times New Roman"/>
                <w:color w:val="000000"/>
                <w:lang w:eastAsia="pl-PL"/>
              </w:rPr>
              <w:t>infrastruktura</w:t>
            </w:r>
            <w:r w:rsidRPr="004F2595">
              <w:rPr>
                <w:rFonts w:ascii="Times New Roman" w:eastAsia="Times New Roman" w:hAnsi="Times New Roman" w:cs="Times New Roman"/>
                <w:color w:val="000000"/>
                <w:lang w:eastAsia="pl-PL"/>
              </w:rPr>
              <w:t xml:space="preserve"> techniczna, tj. sieć kanalizacji sanitarnej DN250 i przepust DN600 odprowadzający wody opadowe do rowu otwartego, natomiast część północno-zachodnia działki nie ma dojazdu, a istniejący drzewostan uniemożliwia wykonanie prac </w:t>
            </w:r>
            <w:r w:rsidR="00F6179A" w:rsidRPr="004F2595">
              <w:rPr>
                <w:rFonts w:ascii="Times New Roman" w:eastAsia="Times New Roman" w:hAnsi="Times New Roman" w:cs="Times New Roman"/>
                <w:color w:val="000000"/>
                <w:lang w:eastAsia="pl-PL"/>
              </w:rPr>
              <w:t>budowlanych</w:t>
            </w:r>
            <w:r w:rsidRPr="004F2595">
              <w:rPr>
                <w:rFonts w:ascii="Times New Roman" w:eastAsia="Times New Roman" w:hAnsi="Times New Roman" w:cs="Times New Roman"/>
                <w:color w:val="000000"/>
                <w:lang w:eastAsia="pl-PL"/>
              </w:rPr>
              <w:t xml:space="preserve">. Dodatkowo, budowa mokrej tężni solankowej jest niezasadna z uwagi na niewspółmiernie wysokie koszty </w:t>
            </w:r>
            <w:r w:rsidR="00F6179A" w:rsidRPr="004F2595">
              <w:rPr>
                <w:rFonts w:ascii="Times New Roman" w:eastAsia="Times New Roman" w:hAnsi="Times New Roman" w:cs="Times New Roman"/>
                <w:color w:val="000000"/>
                <w:lang w:eastAsia="pl-PL"/>
              </w:rPr>
              <w:t>eksploatacji</w:t>
            </w:r>
            <w:r w:rsidRPr="004F2595">
              <w:rPr>
                <w:rFonts w:ascii="Times New Roman" w:eastAsia="Times New Roman" w:hAnsi="Times New Roman" w:cs="Times New Roman"/>
                <w:color w:val="000000"/>
                <w:lang w:eastAsia="pl-PL"/>
              </w:rPr>
              <w:t xml:space="preserve"> projektu oraz bliskie sąsiedztwo istniejącej tężni w Parku Planty. Funkcjonowanie tężni mokrej oraz jej nadzór wiąże się również z ryzykiem sanitarnym. Analizie poddano również zmianę technologii tężni na budowę tężni sonicznej. Również w tym przypadku lokalizacja nie pozwala na budowę tego typu obiektu.</w:t>
            </w:r>
          </w:p>
        </w:tc>
      </w:tr>
      <w:tr w:rsidR="004F2595" w:rsidRPr="004F2595" w14:paraId="2B1177CE" w14:textId="77777777" w:rsidTr="001866F2">
        <w:tc>
          <w:tcPr>
            <w:tcW w:w="465" w:type="dxa"/>
            <w:shd w:val="clear" w:color="auto" w:fill="auto"/>
            <w:noWrap/>
            <w:hideMark/>
          </w:tcPr>
          <w:p w14:paraId="3EB00BEE" w14:textId="15ADD84E" w:rsidR="004F2595" w:rsidRPr="004F2595" w:rsidRDefault="004F2595" w:rsidP="0070334D">
            <w:pPr>
              <w:spacing w:after="0" w:line="240" w:lineRule="auto"/>
              <w:rPr>
                <w:rFonts w:ascii="Times New Roman" w:eastAsia="Times New Roman" w:hAnsi="Times New Roman" w:cs="Times New Roman"/>
                <w:color w:val="000000"/>
                <w:lang w:eastAsia="pl-PL"/>
              </w:rPr>
            </w:pPr>
            <w:r w:rsidRPr="004F2595">
              <w:rPr>
                <w:rFonts w:ascii="Times New Roman" w:eastAsia="Times New Roman" w:hAnsi="Times New Roman" w:cs="Times New Roman"/>
                <w:color w:val="000000"/>
                <w:lang w:eastAsia="pl-PL"/>
              </w:rPr>
              <w:t>2</w:t>
            </w:r>
            <w:r w:rsidR="006B2EEF">
              <w:rPr>
                <w:rFonts w:ascii="Times New Roman" w:eastAsia="Times New Roman" w:hAnsi="Times New Roman" w:cs="Times New Roman"/>
                <w:color w:val="000000"/>
                <w:lang w:eastAsia="pl-PL"/>
              </w:rPr>
              <w:t>2</w:t>
            </w:r>
            <w:r w:rsidRPr="004F2595">
              <w:rPr>
                <w:rFonts w:ascii="Times New Roman" w:eastAsia="Times New Roman" w:hAnsi="Times New Roman" w:cs="Times New Roman"/>
                <w:color w:val="000000"/>
                <w:lang w:eastAsia="pl-PL"/>
              </w:rPr>
              <w:t>.</w:t>
            </w:r>
          </w:p>
        </w:tc>
        <w:tc>
          <w:tcPr>
            <w:tcW w:w="1879" w:type="dxa"/>
            <w:shd w:val="clear" w:color="000000" w:fill="FFFFFF"/>
            <w:hideMark/>
          </w:tcPr>
          <w:p w14:paraId="02C6731F" w14:textId="494B3DE0" w:rsidR="004F2595" w:rsidRPr="004F2595" w:rsidRDefault="004F2595" w:rsidP="0070334D">
            <w:pPr>
              <w:spacing w:after="0" w:line="240" w:lineRule="auto"/>
              <w:rPr>
                <w:rFonts w:ascii="Times New Roman" w:eastAsia="Times New Roman" w:hAnsi="Times New Roman" w:cs="Times New Roman"/>
                <w:color w:val="000000"/>
                <w:lang w:eastAsia="pl-PL"/>
              </w:rPr>
            </w:pPr>
            <w:r w:rsidRPr="004F2595">
              <w:rPr>
                <w:rFonts w:ascii="Times New Roman" w:eastAsia="Times New Roman" w:hAnsi="Times New Roman" w:cs="Times New Roman"/>
                <w:color w:val="000000"/>
                <w:lang w:eastAsia="pl-PL"/>
              </w:rPr>
              <w:t>Publiczny licznik zadłużenia i zatrudnienia Miasta Białystok</w:t>
            </w:r>
          </w:p>
        </w:tc>
        <w:tc>
          <w:tcPr>
            <w:tcW w:w="2637" w:type="dxa"/>
            <w:shd w:val="clear" w:color="000000" w:fill="FFFFFF"/>
            <w:hideMark/>
          </w:tcPr>
          <w:p w14:paraId="123B0E95" w14:textId="7C1D7A8F" w:rsidR="004F2595" w:rsidRPr="004F2595" w:rsidRDefault="004F2595" w:rsidP="0070334D">
            <w:pPr>
              <w:spacing w:after="0" w:line="240" w:lineRule="auto"/>
              <w:rPr>
                <w:rFonts w:ascii="Times New Roman" w:eastAsia="Times New Roman" w:hAnsi="Times New Roman" w:cs="Times New Roman"/>
                <w:color w:val="000000"/>
                <w:lang w:eastAsia="pl-PL"/>
              </w:rPr>
            </w:pPr>
            <w:r w:rsidRPr="004F2595">
              <w:rPr>
                <w:rFonts w:ascii="Times New Roman" w:eastAsia="Times New Roman" w:hAnsi="Times New Roman" w:cs="Times New Roman"/>
                <w:color w:val="000000"/>
                <w:lang w:eastAsia="pl-PL"/>
              </w:rPr>
              <w:t>Budynek Urzędu Miejskiego, ul. Słonimska 1</w:t>
            </w:r>
          </w:p>
        </w:tc>
        <w:tc>
          <w:tcPr>
            <w:tcW w:w="3519" w:type="dxa"/>
            <w:shd w:val="clear" w:color="000000" w:fill="FFFFFF"/>
            <w:hideMark/>
          </w:tcPr>
          <w:p w14:paraId="7EAB24F2" w14:textId="4FF9E016" w:rsidR="004F2595" w:rsidRPr="004F2595" w:rsidRDefault="004F2595" w:rsidP="0070334D">
            <w:pPr>
              <w:spacing w:after="0" w:line="240" w:lineRule="auto"/>
              <w:rPr>
                <w:rFonts w:ascii="Times New Roman" w:eastAsia="Times New Roman" w:hAnsi="Times New Roman" w:cs="Times New Roman"/>
                <w:color w:val="000000"/>
                <w:lang w:eastAsia="pl-PL"/>
              </w:rPr>
            </w:pPr>
            <w:r w:rsidRPr="004F2595">
              <w:rPr>
                <w:rFonts w:ascii="Times New Roman" w:eastAsia="Times New Roman" w:hAnsi="Times New Roman" w:cs="Times New Roman"/>
                <w:color w:val="000000"/>
                <w:lang w:eastAsia="pl-PL"/>
              </w:rPr>
              <w:t>Projekt zakłada zaprojektowanie, wykonanie i montaż elektronicznego, odpornego na warunki atmosferyczne wyświetlacza LED z licznikiem finansów publicznych Miasta Białystok.</w:t>
            </w:r>
          </w:p>
        </w:tc>
        <w:tc>
          <w:tcPr>
            <w:tcW w:w="1418" w:type="dxa"/>
            <w:shd w:val="clear" w:color="000000" w:fill="FFFFFF"/>
            <w:hideMark/>
          </w:tcPr>
          <w:p w14:paraId="06B55F50" w14:textId="3B21ADAA" w:rsidR="004F2595" w:rsidRPr="004F2595" w:rsidRDefault="004F2595" w:rsidP="0070334D">
            <w:pPr>
              <w:spacing w:after="0" w:line="240" w:lineRule="auto"/>
              <w:rPr>
                <w:rFonts w:ascii="Times New Roman" w:eastAsia="Times New Roman" w:hAnsi="Times New Roman" w:cs="Times New Roman"/>
                <w:color w:val="000000"/>
                <w:lang w:eastAsia="pl-PL"/>
              </w:rPr>
            </w:pPr>
            <w:r w:rsidRPr="004F2595">
              <w:rPr>
                <w:rFonts w:ascii="Times New Roman" w:eastAsia="Times New Roman" w:hAnsi="Times New Roman" w:cs="Times New Roman"/>
                <w:color w:val="000000"/>
                <w:lang w:eastAsia="pl-PL"/>
              </w:rPr>
              <w:t xml:space="preserve">       91 000,00 </w:t>
            </w:r>
          </w:p>
        </w:tc>
        <w:tc>
          <w:tcPr>
            <w:tcW w:w="5817" w:type="dxa"/>
            <w:shd w:val="clear" w:color="000000" w:fill="FFFFFF"/>
            <w:hideMark/>
          </w:tcPr>
          <w:p w14:paraId="77163C3A" w14:textId="2DC14968" w:rsidR="004F2595" w:rsidRPr="001866F2" w:rsidRDefault="004F2595" w:rsidP="0070334D">
            <w:pPr>
              <w:spacing w:after="0" w:line="240" w:lineRule="auto"/>
              <w:rPr>
                <w:rFonts w:ascii="Times New Roman" w:eastAsia="Times New Roman" w:hAnsi="Times New Roman" w:cs="Times New Roman"/>
                <w:color w:val="000000"/>
                <w:lang w:eastAsia="pl-PL"/>
              </w:rPr>
            </w:pPr>
            <w:r w:rsidRPr="001866F2">
              <w:rPr>
                <w:rFonts w:ascii="Times New Roman" w:eastAsia="Times New Roman" w:hAnsi="Times New Roman" w:cs="Times New Roman"/>
                <w:color w:val="000000"/>
                <w:lang w:eastAsia="pl-PL"/>
              </w:rPr>
              <w:t xml:space="preserve">Projekt nie spełnia wymogu § 6 pkt 6 uchwały*. Ponoszenie tak wysokich nakładów finansowych na prezentację kilku danych (zadłużenie, koszt, obsługi długu, poziom deficytu, poziom zatrudnienia) w miesięcznych odstępach jest działaniem co najmniej nieracjonalnym i niegospodarnym. Dane dot. zadłużenia miasta i deficytu wg obowiązujących przepisów przedkładane są RIO 4 razy w roku. Dane odnośnie zadłużenia, kosztów obsługi i deficytu prezentowane są w każdej Wieloletniej Prognozie Finansowej Miasta Białegostoku i jej zmianach (podejmowanych w formie uchwały) oraz w sprawozdaniu z wykonania budżetu za każdy rok budżetowy, dostępnych na BIP miasta. Dodatkowo, na podstawie sprawozdań Rb-27S, RB-28S, RB-Z i Rb-NDS przekazywanych za pośrednictwem RIO Ministerstwu </w:t>
            </w:r>
            <w:r w:rsidR="001866F2" w:rsidRPr="001866F2">
              <w:rPr>
                <w:rFonts w:ascii="Times New Roman" w:eastAsia="Times New Roman" w:hAnsi="Times New Roman" w:cs="Times New Roman"/>
                <w:color w:val="000000"/>
                <w:lang w:eastAsia="pl-PL"/>
              </w:rPr>
              <w:t>Finansów</w:t>
            </w:r>
            <w:r w:rsidRPr="001866F2">
              <w:rPr>
                <w:rFonts w:ascii="Times New Roman" w:eastAsia="Times New Roman" w:hAnsi="Times New Roman" w:cs="Times New Roman"/>
                <w:color w:val="000000"/>
                <w:lang w:eastAsia="pl-PL"/>
              </w:rPr>
              <w:t xml:space="preserve"> dane te są dostępne w ujęciu kwartalnym na stronach mf.gov.pl pod ścieżką: Co robimy&gt;Budżety jednostek samorządu terytorialnego&gt; Sprawozdania budżetowe.&gt;2026. Ponadto, UM w </w:t>
            </w:r>
            <w:proofErr w:type="spellStart"/>
            <w:r w:rsidRPr="001866F2">
              <w:rPr>
                <w:rFonts w:ascii="Times New Roman" w:eastAsia="Times New Roman" w:hAnsi="Times New Roman" w:cs="Times New Roman"/>
                <w:color w:val="000000"/>
                <w:lang w:eastAsia="pl-PL"/>
              </w:rPr>
              <w:t>Bstoku</w:t>
            </w:r>
            <w:proofErr w:type="spellEnd"/>
            <w:r w:rsidRPr="001866F2">
              <w:rPr>
                <w:rFonts w:ascii="Times New Roman" w:eastAsia="Times New Roman" w:hAnsi="Times New Roman" w:cs="Times New Roman"/>
                <w:color w:val="000000"/>
                <w:lang w:eastAsia="pl-PL"/>
              </w:rPr>
              <w:t xml:space="preserve"> udziela wyczerpujących informacji zainteresowanym mieszkańcom w trybie dostępu do informacji </w:t>
            </w:r>
            <w:r w:rsidRPr="001866F2">
              <w:rPr>
                <w:rFonts w:ascii="Times New Roman" w:eastAsia="Times New Roman" w:hAnsi="Times New Roman" w:cs="Times New Roman"/>
                <w:color w:val="000000"/>
                <w:lang w:eastAsia="pl-PL"/>
              </w:rPr>
              <w:lastRenderedPageBreak/>
              <w:t>publicznej. Wypełniane są również liczne ankiety uczelniom, studentom, dziennikarzom czy organizacjom samorządowym oraz udzielane są obszerne odpowiedzi na interpelacje radnych w przedmiotowym zakresie. Ponadto, Biuro Zarządzania Kadrami nie jest w stanie wskazywać raz w miesiącu poziomu zatrudnienia w strukturach miejskich. Nie ma jednej scentralizowanej publikacji zbiorczej, która aktualizuje pełny poziom zatrudnienia raz w miesiącu. Należałoby dokonać zakupu odpowiedniego narzędzia do gromadzenia danych. Dodatkowo, proponowana lokalizacja montażu wyświetlacza LED pozostaje w kolizji z planowaną przez Miasto inwestycją obejmującą przebudowę strefy wejścia głównego do budynku UM przy ul. Słonimskiej wraz z zagospodarowaniem terenu oraz modernizacją infrastruktury technicznej.</w:t>
            </w:r>
          </w:p>
        </w:tc>
      </w:tr>
      <w:tr w:rsidR="004F2595" w:rsidRPr="004F2595" w14:paraId="33058F46" w14:textId="77777777" w:rsidTr="003F2B19">
        <w:tc>
          <w:tcPr>
            <w:tcW w:w="465" w:type="dxa"/>
            <w:shd w:val="clear" w:color="auto" w:fill="auto"/>
            <w:noWrap/>
            <w:hideMark/>
          </w:tcPr>
          <w:p w14:paraId="582DE1B1" w14:textId="19DB5347" w:rsidR="004F2595" w:rsidRPr="004F2595" w:rsidRDefault="004F2595" w:rsidP="0070334D">
            <w:pPr>
              <w:spacing w:after="0" w:line="240" w:lineRule="auto"/>
              <w:rPr>
                <w:rFonts w:ascii="Times New Roman" w:eastAsia="Times New Roman" w:hAnsi="Times New Roman" w:cs="Times New Roman"/>
                <w:color w:val="000000"/>
                <w:lang w:eastAsia="pl-PL"/>
              </w:rPr>
            </w:pPr>
            <w:r w:rsidRPr="004F2595">
              <w:rPr>
                <w:rFonts w:ascii="Times New Roman" w:eastAsia="Times New Roman" w:hAnsi="Times New Roman" w:cs="Times New Roman"/>
                <w:color w:val="000000"/>
                <w:lang w:eastAsia="pl-PL"/>
              </w:rPr>
              <w:lastRenderedPageBreak/>
              <w:t>2</w:t>
            </w:r>
            <w:r w:rsidR="006B2EEF">
              <w:rPr>
                <w:rFonts w:ascii="Times New Roman" w:eastAsia="Times New Roman" w:hAnsi="Times New Roman" w:cs="Times New Roman"/>
                <w:color w:val="000000"/>
                <w:lang w:eastAsia="pl-PL"/>
              </w:rPr>
              <w:t>3</w:t>
            </w:r>
            <w:r w:rsidRPr="004F2595">
              <w:rPr>
                <w:rFonts w:ascii="Times New Roman" w:eastAsia="Times New Roman" w:hAnsi="Times New Roman" w:cs="Times New Roman"/>
                <w:color w:val="000000"/>
                <w:lang w:eastAsia="pl-PL"/>
              </w:rPr>
              <w:t>.</w:t>
            </w:r>
          </w:p>
        </w:tc>
        <w:tc>
          <w:tcPr>
            <w:tcW w:w="1879" w:type="dxa"/>
            <w:shd w:val="clear" w:color="000000" w:fill="FFFFFF"/>
            <w:hideMark/>
          </w:tcPr>
          <w:p w14:paraId="7338248E" w14:textId="77C4E9A5" w:rsidR="004F2595" w:rsidRPr="004F2595" w:rsidRDefault="004F2595" w:rsidP="0070334D">
            <w:pPr>
              <w:spacing w:after="0" w:line="240" w:lineRule="auto"/>
              <w:rPr>
                <w:rFonts w:ascii="Times New Roman" w:eastAsia="Times New Roman" w:hAnsi="Times New Roman" w:cs="Times New Roman"/>
                <w:color w:val="000000"/>
                <w:lang w:eastAsia="pl-PL"/>
              </w:rPr>
            </w:pPr>
            <w:r w:rsidRPr="004F2595">
              <w:rPr>
                <w:rFonts w:ascii="Times New Roman" w:eastAsia="Times New Roman" w:hAnsi="Times New Roman" w:cs="Times New Roman"/>
                <w:color w:val="000000"/>
                <w:lang w:eastAsia="pl-PL"/>
              </w:rPr>
              <w:t>Park kieszonkowy przy ulicy Bohaterów Getta w Białymstoku</w:t>
            </w:r>
          </w:p>
        </w:tc>
        <w:tc>
          <w:tcPr>
            <w:tcW w:w="2637" w:type="dxa"/>
            <w:shd w:val="clear" w:color="000000" w:fill="FFFFFF"/>
            <w:hideMark/>
          </w:tcPr>
          <w:p w14:paraId="4BDF52F2" w14:textId="70DCBEC8" w:rsidR="004F2595" w:rsidRPr="004F2595" w:rsidRDefault="00115793" w:rsidP="0070334D">
            <w:pPr>
              <w:spacing w:after="0" w:line="240" w:lineRule="auto"/>
              <w:rPr>
                <w:rFonts w:ascii="Times New Roman" w:eastAsia="Times New Roman" w:hAnsi="Times New Roman" w:cs="Times New Roman"/>
                <w:color w:val="000000"/>
                <w:lang w:eastAsia="pl-PL"/>
              </w:rPr>
            </w:pPr>
            <w:r>
              <w:rPr>
                <w:rFonts w:ascii="Times New Roman" w:eastAsia="Times New Roman" w:hAnsi="Times New Roman" w:cs="Times New Roman"/>
                <w:color w:val="000000"/>
                <w:lang w:eastAsia="pl-PL"/>
              </w:rPr>
              <w:t>U</w:t>
            </w:r>
            <w:r w:rsidR="003F2B19">
              <w:rPr>
                <w:rFonts w:ascii="Times New Roman" w:eastAsia="Times New Roman" w:hAnsi="Times New Roman" w:cs="Times New Roman"/>
                <w:color w:val="000000"/>
                <w:lang w:eastAsia="pl-PL"/>
              </w:rPr>
              <w:t xml:space="preserve">l. </w:t>
            </w:r>
            <w:r w:rsidR="004F2595" w:rsidRPr="004F2595">
              <w:rPr>
                <w:rFonts w:ascii="Times New Roman" w:eastAsia="Times New Roman" w:hAnsi="Times New Roman" w:cs="Times New Roman"/>
                <w:color w:val="000000"/>
                <w:lang w:eastAsia="pl-PL"/>
              </w:rPr>
              <w:t>Bohaterów Getta 13</w:t>
            </w:r>
          </w:p>
        </w:tc>
        <w:tc>
          <w:tcPr>
            <w:tcW w:w="3519" w:type="dxa"/>
            <w:shd w:val="clear" w:color="000000" w:fill="FFFFFF"/>
            <w:hideMark/>
          </w:tcPr>
          <w:p w14:paraId="517DF564" w14:textId="7A93182E" w:rsidR="004F2595" w:rsidRPr="004F2595" w:rsidRDefault="004F2595" w:rsidP="0070334D">
            <w:pPr>
              <w:spacing w:after="0" w:line="240" w:lineRule="auto"/>
              <w:rPr>
                <w:rFonts w:ascii="Times New Roman" w:eastAsia="Times New Roman" w:hAnsi="Times New Roman" w:cs="Times New Roman"/>
                <w:color w:val="000000"/>
                <w:lang w:eastAsia="pl-PL"/>
              </w:rPr>
            </w:pPr>
            <w:r w:rsidRPr="004F2595">
              <w:rPr>
                <w:rFonts w:ascii="Times New Roman" w:eastAsia="Times New Roman" w:hAnsi="Times New Roman" w:cs="Times New Roman"/>
                <w:color w:val="000000"/>
                <w:lang w:eastAsia="pl-PL"/>
              </w:rPr>
              <w:t>Projekt zakłada nowoczesną, kameralną przestrzeń rekreacyjną zaprojektowaną do odpoczynku i spokojnego spędzania czasu. Niewielki, zadbany park kieszonkowy w otoczeniu zabudowy mieszkalnej i szkolnej. Montaż m.in. 4 nowoczesnych leżaków, konstrukcji z kilkoma huśtawkami – również z drewnianymi siedziskami, ławki skierowane w stronę zielonego trawnika, który stanowi centralny punkt przestrzeni oraz niskie rośliny ozdobne i trawy, rabaty roślinne i ogrodzenie.</w:t>
            </w:r>
          </w:p>
        </w:tc>
        <w:tc>
          <w:tcPr>
            <w:tcW w:w="1418" w:type="dxa"/>
            <w:shd w:val="clear" w:color="000000" w:fill="FFFFFF"/>
            <w:hideMark/>
          </w:tcPr>
          <w:p w14:paraId="683BD13F" w14:textId="76387392" w:rsidR="004F2595" w:rsidRPr="004F2595" w:rsidRDefault="004F2595" w:rsidP="0070334D">
            <w:pPr>
              <w:spacing w:after="0" w:line="240" w:lineRule="auto"/>
              <w:rPr>
                <w:rFonts w:ascii="Times New Roman" w:eastAsia="Times New Roman" w:hAnsi="Times New Roman" w:cs="Times New Roman"/>
                <w:color w:val="000000"/>
                <w:lang w:eastAsia="pl-PL"/>
              </w:rPr>
            </w:pPr>
            <w:r w:rsidRPr="004F2595">
              <w:rPr>
                <w:rFonts w:ascii="Times New Roman" w:eastAsia="Times New Roman" w:hAnsi="Times New Roman" w:cs="Times New Roman"/>
                <w:color w:val="000000"/>
                <w:lang w:eastAsia="pl-PL"/>
              </w:rPr>
              <w:t xml:space="preserve">     160 000,00 </w:t>
            </w:r>
          </w:p>
        </w:tc>
        <w:tc>
          <w:tcPr>
            <w:tcW w:w="5817" w:type="dxa"/>
            <w:shd w:val="clear" w:color="000000" w:fill="FFFFFF"/>
            <w:hideMark/>
          </w:tcPr>
          <w:p w14:paraId="59D74882" w14:textId="0A5B48EE" w:rsidR="004F2595" w:rsidRPr="004F2595" w:rsidRDefault="004F2595" w:rsidP="0070334D">
            <w:pPr>
              <w:spacing w:after="0" w:line="240" w:lineRule="auto"/>
              <w:rPr>
                <w:rFonts w:ascii="Times New Roman" w:eastAsia="Times New Roman" w:hAnsi="Times New Roman" w:cs="Times New Roman"/>
                <w:color w:val="000000"/>
                <w:sz w:val="18"/>
                <w:szCs w:val="18"/>
                <w:lang w:eastAsia="pl-PL"/>
              </w:rPr>
            </w:pPr>
            <w:r w:rsidRPr="004F2595">
              <w:rPr>
                <w:rFonts w:ascii="Times New Roman" w:eastAsia="Times New Roman" w:hAnsi="Times New Roman" w:cs="Times New Roman"/>
                <w:color w:val="000000"/>
                <w:lang w:eastAsia="pl-PL"/>
              </w:rPr>
              <w:t xml:space="preserve">Projekt nie spełnia wymogu § 6 pkt 3 uchwały*. Teren obejmujący dz. nr 146/4 i 147/3 </w:t>
            </w:r>
            <w:proofErr w:type="spellStart"/>
            <w:r w:rsidRPr="004F2595">
              <w:rPr>
                <w:rFonts w:ascii="Times New Roman" w:eastAsia="Times New Roman" w:hAnsi="Times New Roman" w:cs="Times New Roman"/>
                <w:color w:val="000000"/>
                <w:lang w:eastAsia="pl-PL"/>
              </w:rPr>
              <w:t>obr</w:t>
            </w:r>
            <w:proofErr w:type="spellEnd"/>
            <w:r w:rsidRPr="004F2595">
              <w:rPr>
                <w:rFonts w:ascii="Times New Roman" w:eastAsia="Times New Roman" w:hAnsi="Times New Roman" w:cs="Times New Roman"/>
                <w:color w:val="000000"/>
                <w:lang w:eastAsia="pl-PL"/>
              </w:rPr>
              <w:t>. 11 znajduje się na obszarze miasta Białegostoku, na którym obowiązuje miejscowy plan zagospodarowania przestrzennego części osiedla Centrum (rejon Al.. J. Piłsudskiego i ul. Żabiej) zatwierdzony uchwałą Nr XVII/255/16 Rady Miasta Białystok z dnia 18 stycznia 2016 r. Dz. nr 146/4 i 147/3 znajdują się na terenie oznaczonym na rysunku planu symbolem 8MW i przeznaczonym pod zabudowę mieszkaniową wielorodzinną wraz z obiektami i urządzeniami towarzyszącymi oraz zielenią urządzoną. Ww. działki są samodzielnymi terenami inwestycyjnymi. Realizacja proponowanego projektu uniemożliwiałaby zabudowę i zagospodarowanie tego terenu zgodnie z zapisami miejscowego planu zagospodarowania przestrzennego.</w:t>
            </w:r>
          </w:p>
        </w:tc>
      </w:tr>
      <w:tr w:rsidR="004F2595" w:rsidRPr="004F2595" w14:paraId="3C5CD31D" w14:textId="77777777" w:rsidTr="00CA4028">
        <w:tc>
          <w:tcPr>
            <w:tcW w:w="465" w:type="dxa"/>
            <w:shd w:val="clear" w:color="auto" w:fill="auto"/>
            <w:noWrap/>
            <w:hideMark/>
          </w:tcPr>
          <w:p w14:paraId="7756476B" w14:textId="116F7DCD" w:rsidR="004F2595" w:rsidRPr="004F2595" w:rsidRDefault="004F2595" w:rsidP="0070334D">
            <w:pPr>
              <w:spacing w:after="0" w:line="240" w:lineRule="auto"/>
              <w:rPr>
                <w:rFonts w:ascii="Times New Roman" w:eastAsia="Times New Roman" w:hAnsi="Times New Roman" w:cs="Times New Roman"/>
                <w:color w:val="000000"/>
                <w:lang w:eastAsia="pl-PL"/>
              </w:rPr>
            </w:pPr>
            <w:r w:rsidRPr="004F2595">
              <w:rPr>
                <w:rFonts w:ascii="Times New Roman" w:eastAsia="Times New Roman" w:hAnsi="Times New Roman" w:cs="Times New Roman"/>
                <w:color w:val="000000"/>
                <w:lang w:eastAsia="pl-PL"/>
              </w:rPr>
              <w:t>2</w:t>
            </w:r>
            <w:r w:rsidR="006B2EEF">
              <w:rPr>
                <w:rFonts w:ascii="Times New Roman" w:eastAsia="Times New Roman" w:hAnsi="Times New Roman" w:cs="Times New Roman"/>
                <w:color w:val="000000"/>
                <w:lang w:eastAsia="pl-PL"/>
              </w:rPr>
              <w:t>4</w:t>
            </w:r>
            <w:r w:rsidRPr="004F2595">
              <w:rPr>
                <w:rFonts w:ascii="Times New Roman" w:eastAsia="Times New Roman" w:hAnsi="Times New Roman" w:cs="Times New Roman"/>
                <w:color w:val="000000"/>
                <w:lang w:eastAsia="pl-PL"/>
              </w:rPr>
              <w:t>.</w:t>
            </w:r>
          </w:p>
        </w:tc>
        <w:tc>
          <w:tcPr>
            <w:tcW w:w="1879" w:type="dxa"/>
            <w:shd w:val="clear" w:color="000000" w:fill="FFFFFF"/>
            <w:hideMark/>
          </w:tcPr>
          <w:p w14:paraId="43FECFA7" w14:textId="6B19EFF5" w:rsidR="004F2595" w:rsidRPr="004F2595" w:rsidRDefault="004F2595" w:rsidP="0070334D">
            <w:pPr>
              <w:spacing w:after="0" w:line="240" w:lineRule="auto"/>
              <w:rPr>
                <w:rFonts w:ascii="Times New Roman" w:eastAsia="Times New Roman" w:hAnsi="Times New Roman" w:cs="Times New Roman"/>
                <w:color w:val="000000"/>
                <w:lang w:eastAsia="pl-PL"/>
              </w:rPr>
            </w:pPr>
            <w:r w:rsidRPr="004F2595">
              <w:rPr>
                <w:rFonts w:ascii="Times New Roman" w:eastAsia="Times New Roman" w:hAnsi="Times New Roman" w:cs="Times New Roman"/>
                <w:color w:val="000000"/>
                <w:lang w:eastAsia="pl-PL"/>
              </w:rPr>
              <w:t>Większa dostępność Pływalni Sportowej</w:t>
            </w:r>
          </w:p>
        </w:tc>
        <w:tc>
          <w:tcPr>
            <w:tcW w:w="2637" w:type="dxa"/>
            <w:shd w:val="clear" w:color="000000" w:fill="FFFFFF"/>
            <w:noWrap/>
            <w:hideMark/>
          </w:tcPr>
          <w:p w14:paraId="21711635" w14:textId="3AA9C2C5" w:rsidR="004F2595" w:rsidRPr="004F2595" w:rsidRDefault="004F2595" w:rsidP="0070334D">
            <w:pPr>
              <w:spacing w:after="0" w:line="240" w:lineRule="auto"/>
              <w:rPr>
                <w:rFonts w:ascii="Times New Roman" w:eastAsia="Times New Roman" w:hAnsi="Times New Roman" w:cs="Times New Roman"/>
                <w:color w:val="000000"/>
                <w:lang w:eastAsia="pl-PL"/>
              </w:rPr>
            </w:pPr>
            <w:r w:rsidRPr="004F2595">
              <w:rPr>
                <w:rFonts w:ascii="Times New Roman" w:eastAsia="Times New Roman" w:hAnsi="Times New Roman" w:cs="Times New Roman"/>
                <w:color w:val="000000"/>
                <w:lang w:eastAsia="pl-PL"/>
              </w:rPr>
              <w:t xml:space="preserve">Pływalnia Sportowa – </w:t>
            </w:r>
            <w:r w:rsidR="00CA4028">
              <w:rPr>
                <w:rFonts w:ascii="Times New Roman" w:eastAsia="Times New Roman" w:hAnsi="Times New Roman" w:cs="Times New Roman"/>
                <w:color w:val="000000"/>
                <w:lang w:eastAsia="pl-PL"/>
              </w:rPr>
              <w:br/>
            </w:r>
            <w:r w:rsidRPr="004F2595">
              <w:rPr>
                <w:rFonts w:ascii="Times New Roman" w:eastAsia="Times New Roman" w:hAnsi="Times New Roman" w:cs="Times New Roman"/>
                <w:color w:val="000000"/>
                <w:lang w:eastAsia="pl-PL"/>
              </w:rPr>
              <w:t>ul. Włókiennicza 4</w:t>
            </w:r>
          </w:p>
        </w:tc>
        <w:tc>
          <w:tcPr>
            <w:tcW w:w="3519" w:type="dxa"/>
            <w:shd w:val="clear" w:color="000000" w:fill="FFFFFF"/>
            <w:hideMark/>
          </w:tcPr>
          <w:p w14:paraId="0A6DAF3F" w14:textId="6B829185" w:rsidR="004F2595" w:rsidRPr="004F2595" w:rsidRDefault="004F2595" w:rsidP="0070334D">
            <w:pPr>
              <w:spacing w:after="0" w:line="240" w:lineRule="auto"/>
              <w:rPr>
                <w:rFonts w:ascii="Times New Roman" w:eastAsia="Times New Roman" w:hAnsi="Times New Roman" w:cs="Times New Roman"/>
                <w:color w:val="000000"/>
                <w:lang w:eastAsia="pl-PL"/>
              </w:rPr>
            </w:pPr>
            <w:r w:rsidRPr="004F2595">
              <w:rPr>
                <w:rFonts w:ascii="Times New Roman" w:eastAsia="Times New Roman" w:hAnsi="Times New Roman" w:cs="Times New Roman"/>
                <w:color w:val="000000"/>
                <w:lang w:eastAsia="pl-PL"/>
              </w:rPr>
              <w:t xml:space="preserve">Projekt zakłada wydłużenie godzin pracy Pływalni Sportowej o 2 godziny dziennie, w szczególności w godzinach wieczornych (do 24:00), wraz z dostosowaniem organizacji </w:t>
            </w:r>
            <w:r w:rsidRPr="004F2595">
              <w:rPr>
                <w:rFonts w:ascii="Times New Roman" w:eastAsia="Times New Roman" w:hAnsi="Times New Roman" w:cs="Times New Roman"/>
                <w:color w:val="000000"/>
                <w:lang w:eastAsia="pl-PL"/>
              </w:rPr>
              <w:lastRenderedPageBreak/>
              <w:t>pracy obiektu do zwiększonej dostępności.</w:t>
            </w:r>
          </w:p>
        </w:tc>
        <w:tc>
          <w:tcPr>
            <w:tcW w:w="1418" w:type="dxa"/>
            <w:shd w:val="clear" w:color="000000" w:fill="FFFFFF"/>
            <w:hideMark/>
          </w:tcPr>
          <w:p w14:paraId="2CE8BC02" w14:textId="7BC7CA53" w:rsidR="004F2595" w:rsidRPr="004F2595" w:rsidRDefault="004F2595" w:rsidP="0070334D">
            <w:pPr>
              <w:spacing w:after="0" w:line="240" w:lineRule="auto"/>
              <w:rPr>
                <w:rFonts w:ascii="Times New Roman" w:eastAsia="Times New Roman" w:hAnsi="Times New Roman" w:cs="Times New Roman"/>
                <w:color w:val="000000"/>
                <w:lang w:eastAsia="pl-PL"/>
              </w:rPr>
            </w:pPr>
            <w:r w:rsidRPr="004F2595">
              <w:rPr>
                <w:rFonts w:ascii="Times New Roman" w:eastAsia="Times New Roman" w:hAnsi="Times New Roman" w:cs="Times New Roman"/>
                <w:color w:val="000000"/>
                <w:lang w:eastAsia="pl-PL"/>
              </w:rPr>
              <w:lastRenderedPageBreak/>
              <w:t xml:space="preserve">     345 000,00 </w:t>
            </w:r>
          </w:p>
        </w:tc>
        <w:tc>
          <w:tcPr>
            <w:tcW w:w="5817" w:type="dxa"/>
            <w:shd w:val="clear" w:color="000000" w:fill="FFFFFF"/>
            <w:hideMark/>
          </w:tcPr>
          <w:p w14:paraId="5126A37F" w14:textId="77777777" w:rsidR="004F2595" w:rsidRDefault="004F2595" w:rsidP="0070334D">
            <w:pPr>
              <w:spacing w:after="0" w:line="240" w:lineRule="auto"/>
              <w:rPr>
                <w:rFonts w:ascii="Times New Roman" w:eastAsia="Times New Roman" w:hAnsi="Times New Roman" w:cs="Times New Roman"/>
                <w:color w:val="000000"/>
                <w:lang w:eastAsia="pl-PL"/>
              </w:rPr>
            </w:pPr>
            <w:r w:rsidRPr="004F2595">
              <w:rPr>
                <w:rFonts w:ascii="Times New Roman" w:eastAsia="Times New Roman" w:hAnsi="Times New Roman" w:cs="Times New Roman"/>
                <w:color w:val="000000"/>
                <w:lang w:eastAsia="pl-PL"/>
              </w:rPr>
              <w:t xml:space="preserve">Projekt nie spełnia wymogu § 6 pkt 6 uchwały*. Wieloletnie obserwacje </w:t>
            </w:r>
            <w:proofErr w:type="spellStart"/>
            <w:r w:rsidRPr="004F2595">
              <w:rPr>
                <w:rFonts w:ascii="Times New Roman" w:eastAsia="Times New Roman" w:hAnsi="Times New Roman" w:cs="Times New Roman"/>
                <w:color w:val="000000"/>
                <w:lang w:eastAsia="pl-PL"/>
              </w:rPr>
              <w:t>BOSiR</w:t>
            </w:r>
            <w:proofErr w:type="spellEnd"/>
            <w:r w:rsidRPr="004F2595">
              <w:rPr>
                <w:rFonts w:ascii="Times New Roman" w:eastAsia="Times New Roman" w:hAnsi="Times New Roman" w:cs="Times New Roman"/>
                <w:color w:val="000000"/>
                <w:lang w:eastAsia="pl-PL"/>
              </w:rPr>
              <w:t xml:space="preserve"> wskazują na to, że liczba użytkowników systematycznie maleje wraz ze zbliżaniem się zamknięcia pływalni (22:00). Ostatnie godziny funkcjonowania obiektu charakteryzują się mniejszym zainteresowaniem zarówno ze strony klientów indywidualnych, jak i grup zorganizowanych. </w:t>
            </w:r>
            <w:r w:rsidRPr="004F2595">
              <w:rPr>
                <w:rFonts w:ascii="Times New Roman" w:eastAsia="Times New Roman" w:hAnsi="Times New Roman" w:cs="Times New Roman"/>
                <w:color w:val="000000"/>
                <w:lang w:eastAsia="pl-PL"/>
              </w:rPr>
              <w:lastRenderedPageBreak/>
              <w:t>W związku z niską frekwencją, wysokimi kosztami pracowniczymi, dostępem do obsady ratowniczej oraz konieczności wykonywania codziennych prac mających na celu przygotowanie obiektu do kolejnego dnia funkcjonowania, projekt oceniono negatywnie.</w:t>
            </w:r>
          </w:p>
          <w:p w14:paraId="77817470" w14:textId="74ED5D71" w:rsidR="006B2EEF" w:rsidRPr="004F2595" w:rsidRDefault="006B2EEF" w:rsidP="0070334D">
            <w:pPr>
              <w:spacing w:after="0" w:line="240" w:lineRule="auto"/>
              <w:rPr>
                <w:rFonts w:ascii="Times New Roman" w:eastAsia="Times New Roman" w:hAnsi="Times New Roman" w:cs="Times New Roman"/>
                <w:color w:val="000000"/>
                <w:lang w:eastAsia="pl-PL"/>
              </w:rPr>
            </w:pPr>
          </w:p>
        </w:tc>
      </w:tr>
      <w:tr w:rsidR="004F2595" w:rsidRPr="004F2595" w14:paraId="0EAE5AB8" w14:textId="77777777" w:rsidTr="001B7A18">
        <w:tc>
          <w:tcPr>
            <w:tcW w:w="465" w:type="dxa"/>
            <w:shd w:val="clear" w:color="auto" w:fill="auto"/>
            <w:noWrap/>
            <w:hideMark/>
          </w:tcPr>
          <w:p w14:paraId="501BE510" w14:textId="2E2FA583" w:rsidR="004F2595" w:rsidRPr="004F2595" w:rsidRDefault="004F2595" w:rsidP="0070334D">
            <w:pPr>
              <w:spacing w:after="0" w:line="240" w:lineRule="auto"/>
              <w:rPr>
                <w:rFonts w:ascii="Times New Roman" w:eastAsia="Times New Roman" w:hAnsi="Times New Roman" w:cs="Times New Roman"/>
                <w:color w:val="000000"/>
                <w:lang w:eastAsia="pl-PL"/>
              </w:rPr>
            </w:pPr>
            <w:r w:rsidRPr="004F2595">
              <w:rPr>
                <w:rFonts w:ascii="Times New Roman" w:eastAsia="Times New Roman" w:hAnsi="Times New Roman" w:cs="Times New Roman"/>
                <w:color w:val="000000"/>
                <w:lang w:eastAsia="pl-PL"/>
              </w:rPr>
              <w:lastRenderedPageBreak/>
              <w:t>2</w:t>
            </w:r>
            <w:r w:rsidR="006B2EEF">
              <w:rPr>
                <w:rFonts w:ascii="Times New Roman" w:eastAsia="Times New Roman" w:hAnsi="Times New Roman" w:cs="Times New Roman"/>
                <w:color w:val="000000"/>
                <w:lang w:eastAsia="pl-PL"/>
              </w:rPr>
              <w:t>5</w:t>
            </w:r>
            <w:r w:rsidRPr="004F2595">
              <w:rPr>
                <w:rFonts w:ascii="Times New Roman" w:eastAsia="Times New Roman" w:hAnsi="Times New Roman" w:cs="Times New Roman"/>
                <w:color w:val="000000"/>
                <w:lang w:eastAsia="pl-PL"/>
              </w:rPr>
              <w:t>.</w:t>
            </w:r>
          </w:p>
        </w:tc>
        <w:tc>
          <w:tcPr>
            <w:tcW w:w="1879" w:type="dxa"/>
            <w:shd w:val="clear" w:color="000000" w:fill="FFFFFF"/>
            <w:hideMark/>
          </w:tcPr>
          <w:p w14:paraId="592F755F" w14:textId="36AB43D9" w:rsidR="004F2595" w:rsidRPr="004F2595" w:rsidRDefault="004F2595" w:rsidP="0070334D">
            <w:pPr>
              <w:spacing w:after="0" w:line="240" w:lineRule="auto"/>
              <w:rPr>
                <w:rFonts w:ascii="Times New Roman" w:eastAsia="Times New Roman" w:hAnsi="Times New Roman" w:cs="Times New Roman"/>
                <w:color w:val="000000"/>
                <w:lang w:eastAsia="pl-PL"/>
              </w:rPr>
            </w:pPr>
            <w:r w:rsidRPr="004F2595">
              <w:rPr>
                <w:rFonts w:ascii="Times New Roman" w:eastAsia="Times New Roman" w:hAnsi="Times New Roman" w:cs="Times New Roman"/>
                <w:color w:val="000000"/>
                <w:lang w:eastAsia="pl-PL"/>
              </w:rPr>
              <w:t>Automaty do karmienia kaczek i łabędzi</w:t>
            </w:r>
          </w:p>
        </w:tc>
        <w:tc>
          <w:tcPr>
            <w:tcW w:w="2637" w:type="dxa"/>
            <w:shd w:val="clear" w:color="000000" w:fill="FFFFFF"/>
            <w:hideMark/>
          </w:tcPr>
          <w:p w14:paraId="0CB6A032" w14:textId="111132D3" w:rsidR="004F2595" w:rsidRPr="004F2595" w:rsidRDefault="004F2595" w:rsidP="0070334D">
            <w:pPr>
              <w:spacing w:after="0" w:line="240" w:lineRule="auto"/>
              <w:rPr>
                <w:rFonts w:ascii="Times New Roman" w:eastAsia="Times New Roman" w:hAnsi="Times New Roman" w:cs="Times New Roman"/>
                <w:color w:val="000000"/>
                <w:lang w:eastAsia="pl-PL"/>
              </w:rPr>
            </w:pPr>
            <w:r w:rsidRPr="004F2595">
              <w:rPr>
                <w:rFonts w:ascii="Times New Roman" w:eastAsia="Times New Roman" w:hAnsi="Times New Roman" w:cs="Times New Roman"/>
                <w:color w:val="000000"/>
                <w:lang w:eastAsia="pl-PL"/>
              </w:rPr>
              <w:t xml:space="preserve">Park im. Andrzeja Piotra </w:t>
            </w:r>
            <w:proofErr w:type="spellStart"/>
            <w:r w:rsidRPr="004F2595">
              <w:rPr>
                <w:rFonts w:ascii="Times New Roman" w:eastAsia="Times New Roman" w:hAnsi="Times New Roman" w:cs="Times New Roman"/>
                <w:color w:val="000000"/>
                <w:lang w:eastAsia="pl-PL"/>
              </w:rPr>
              <w:t>Karolskiego</w:t>
            </w:r>
            <w:proofErr w:type="spellEnd"/>
            <w:r w:rsidRPr="004F2595">
              <w:rPr>
                <w:rFonts w:ascii="Times New Roman" w:eastAsia="Times New Roman" w:hAnsi="Times New Roman" w:cs="Times New Roman"/>
                <w:color w:val="000000"/>
                <w:lang w:eastAsia="pl-PL"/>
              </w:rPr>
              <w:t xml:space="preserve"> (ul. </w:t>
            </w:r>
            <w:proofErr w:type="spellStart"/>
            <w:r w:rsidRPr="004F2595">
              <w:rPr>
                <w:rFonts w:ascii="Times New Roman" w:eastAsia="Times New Roman" w:hAnsi="Times New Roman" w:cs="Times New Roman"/>
                <w:color w:val="000000"/>
                <w:lang w:eastAsia="pl-PL"/>
              </w:rPr>
              <w:t>Marczukowska</w:t>
            </w:r>
            <w:proofErr w:type="spellEnd"/>
            <w:r w:rsidRPr="004F2595">
              <w:rPr>
                <w:rFonts w:ascii="Times New Roman" w:eastAsia="Times New Roman" w:hAnsi="Times New Roman" w:cs="Times New Roman"/>
                <w:color w:val="000000"/>
                <w:lang w:eastAsia="pl-PL"/>
              </w:rPr>
              <w:t xml:space="preserve">), staw przy skwerze im. ks. Henryka </w:t>
            </w:r>
            <w:proofErr w:type="spellStart"/>
            <w:r w:rsidRPr="004F2595">
              <w:rPr>
                <w:rFonts w:ascii="Times New Roman" w:eastAsia="Times New Roman" w:hAnsi="Times New Roman" w:cs="Times New Roman"/>
                <w:color w:val="000000"/>
                <w:lang w:eastAsia="pl-PL"/>
              </w:rPr>
              <w:t>Szlegiera</w:t>
            </w:r>
            <w:proofErr w:type="spellEnd"/>
            <w:r w:rsidRPr="004F2595">
              <w:rPr>
                <w:rFonts w:ascii="Times New Roman" w:eastAsia="Times New Roman" w:hAnsi="Times New Roman" w:cs="Times New Roman"/>
                <w:color w:val="000000"/>
                <w:lang w:eastAsia="pl-PL"/>
              </w:rPr>
              <w:t xml:space="preserve"> (ul. Podleśna),  staw przy zoo, staw przy skwerze A. Młyńczyka przy ul. Bema.</w:t>
            </w:r>
          </w:p>
        </w:tc>
        <w:tc>
          <w:tcPr>
            <w:tcW w:w="3519" w:type="dxa"/>
            <w:shd w:val="clear" w:color="000000" w:fill="FFFFFF"/>
            <w:hideMark/>
          </w:tcPr>
          <w:p w14:paraId="33410943" w14:textId="77777777" w:rsidR="004F2595" w:rsidRDefault="004F2595" w:rsidP="0070334D">
            <w:pPr>
              <w:spacing w:after="0" w:line="240" w:lineRule="auto"/>
              <w:rPr>
                <w:rFonts w:ascii="Times New Roman" w:eastAsia="Times New Roman" w:hAnsi="Times New Roman" w:cs="Times New Roman"/>
                <w:color w:val="000000"/>
                <w:lang w:eastAsia="pl-PL"/>
              </w:rPr>
            </w:pPr>
            <w:r w:rsidRPr="004F2595">
              <w:rPr>
                <w:rFonts w:ascii="Times New Roman" w:eastAsia="Times New Roman" w:hAnsi="Times New Roman" w:cs="Times New Roman"/>
                <w:color w:val="000000"/>
                <w:lang w:eastAsia="pl-PL"/>
              </w:rPr>
              <w:t>Ustawienie w okolicach miejskich zbiorników wodnych automatów z karmą dla ptactwa wodnego (kaczek, łabędzi). Automaty generowałyby porcję pożywienia po uprzedniej opłacie przez użytkownika symbolicznej kwoty 1-2 zł. Sposobem płatności byłyby transakcje kartą bezdotykowe. Automaty byłyby napędzane baterią słoneczną znajdującą się na szczycie konstrukcji. Nieopodal, lub na samych automatach znajdowałaby się tablica informująca o prawidłowym pożywieniu dla ptactwa wodnego oraz konsekwencjach karmienia ptaków chlebem. Koszty wygenerowane przez automaty mogłyby pokryć serwisowanie automatów oraz zakup paszy lub mogłyby wesprzeć inne projekty miejskie. Automaty rozstawione w kilku miejscach rekreacyjnych byłyby dobrą okazją na edukację obywateli, zwłaszcza tych najmłodszych oraz wzbogacałyby czas obywateli spędzony przy miejskich zbiornikach wodnych o dodatkową atrakcję.</w:t>
            </w:r>
          </w:p>
          <w:p w14:paraId="552C5A1B" w14:textId="582C36D9" w:rsidR="007543E2" w:rsidRPr="004F2595" w:rsidRDefault="007543E2" w:rsidP="0070334D">
            <w:pPr>
              <w:spacing w:after="0" w:line="240" w:lineRule="auto"/>
              <w:rPr>
                <w:rFonts w:ascii="Times New Roman" w:eastAsia="Times New Roman" w:hAnsi="Times New Roman" w:cs="Times New Roman"/>
                <w:color w:val="000000"/>
                <w:lang w:eastAsia="pl-PL"/>
              </w:rPr>
            </w:pPr>
          </w:p>
        </w:tc>
        <w:tc>
          <w:tcPr>
            <w:tcW w:w="1418" w:type="dxa"/>
            <w:shd w:val="clear" w:color="000000" w:fill="FFFFFF"/>
            <w:hideMark/>
          </w:tcPr>
          <w:p w14:paraId="2189A3A3" w14:textId="048743A9" w:rsidR="004F2595" w:rsidRPr="004F2595" w:rsidRDefault="004F2595" w:rsidP="0070334D">
            <w:pPr>
              <w:spacing w:after="0" w:line="240" w:lineRule="auto"/>
              <w:rPr>
                <w:rFonts w:ascii="Times New Roman" w:eastAsia="Times New Roman" w:hAnsi="Times New Roman" w:cs="Times New Roman"/>
                <w:color w:val="000000"/>
                <w:lang w:eastAsia="pl-PL"/>
              </w:rPr>
            </w:pPr>
            <w:r w:rsidRPr="004F2595">
              <w:rPr>
                <w:rFonts w:ascii="Times New Roman" w:eastAsia="Times New Roman" w:hAnsi="Times New Roman" w:cs="Times New Roman"/>
                <w:color w:val="000000"/>
                <w:lang w:eastAsia="pl-PL"/>
              </w:rPr>
              <w:t xml:space="preserve">       28 400,00 </w:t>
            </w:r>
          </w:p>
        </w:tc>
        <w:tc>
          <w:tcPr>
            <w:tcW w:w="5817" w:type="dxa"/>
            <w:shd w:val="clear" w:color="000000" w:fill="FFFFFF"/>
            <w:hideMark/>
          </w:tcPr>
          <w:p w14:paraId="38577849" w14:textId="021D41C0" w:rsidR="004F2595" w:rsidRPr="004F2595" w:rsidRDefault="004F2595" w:rsidP="0070334D">
            <w:pPr>
              <w:spacing w:after="0" w:line="240" w:lineRule="auto"/>
              <w:rPr>
                <w:rFonts w:ascii="Times New Roman" w:eastAsia="Times New Roman" w:hAnsi="Times New Roman" w:cs="Times New Roman"/>
                <w:color w:val="000000"/>
                <w:lang w:eastAsia="pl-PL"/>
              </w:rPr>
            </w:pPr>
            <w:r w:rsidRPr="004F2595">
              <w:rPr>
                <w:rFonts w:ascii="Times New Roman" w:eastAsia="Times New Roman" w:hAnsi="Times New Roman" w:cs="Times New Roman"/>
                <w:color w:val="000000"/>
                <w:lang w:eastAsia="pl-PL"/>
              </w:rPr>
              <w:t xml:space="preserve">Projekt nie spełnia wymogu § 6 pkt 6 uchwały*. Mimo wartości edukacyjnej w postaci tablic dotyczących poprawnego karmienia ptactwa wodnego, pomysł może okazać się zbyt kosztowny w eksploatacji, a tym samym nie utrzyma się wyłącznie z zysków generowanych ze sprzedaży karmy. Ponadto, pozostawienie bez kontroli wydawanej karmy mogłoby prowadzić do sytuacji zanieczyszczenia środowiska wodnego resztkami pokarmu , prowadząc tym samym do różnych procesów biologicznych w środowisku wodnym, w tym sinic, a także mogłoby to doprowadzi do przyzwyczajenia się zwierząt do dokarmiania prowadząc do zaniku chęci samodzielnego zdobywania pokarmu. Dokarmianie ptaków może prowadzić u nich do wielu schorzeń, co w ostateczności prowadzi do przedwczesnej śmierci. Znacznie lepszymi inicjatywami dla ptactwa i bezpieczeństwa środowiska wodnego byłoby tworzenie "ptasich stołówek" w postaci </w:t>
            </w:r>
            <w:proofErr w:type="spellStart"/>
            <w:r w:rsidRPr="004F2595">
              <w:rPr>
                <w:rFonts w:ascii="Times New Roman" w:eastAsia="Times New Roman" w:hAnsi="Times New Roman" w:cs="Times New Roman"/>
                <w:color w:val="000000"/>
                <w:lang w:eastAsia="pl-PL"/>
              </w:rPr>
              <w:t>nasadzeń</w:t>
            </w:r>
            <w:proofErr w:type="spellEnd"/>
            <w:r w:rsidRPr="004F2595">
              <w:rPr>
                <w:rFonts w:ascii="Times New Roman" w:eastAsia="Times New Roman" w:hAnsi="Times New Roman" w:cs="Times New Roman"/>
                <w:color w:val="000000"/>
                <w:lang w:eastAsia="pl-PL"/>
              </w:rPr>
              <w:t xml:space="preserve"> krzewów oraz roślin stanowiących  pokarm dla ptaków nie tylko w okresie ich owocowania jak i po okresie wegetacyjnym. Kaczki i inne ptactwo dokarmia się w okresie zimowym, gdy z powodu ekstremalnych warunków pogodowych ptactwo nie jest w stanie zdobyć pożywienie samodzielnie. W białostockich parkach w okresie zimowym montuje się kilkadziesiąt karmników, do których na bieżąco dostarcza się odpowiednią karmę.</w:t>
            </w:r>
          </w:p>
        </w:tc>
      </w:tr>
      <w:tr w:rsidR="004F2595" w:rsidRPr="004F2595" w14:paraId="4EA026B0" w14:textId="77777777" w:rsidTr="007543E2">
        <w:tc>
          <w:tcPr>
            <w:tcW w:w="465" w:type="dxa"/>
            <w:shd w:val="clear" w:color="auto" w:fill="auto"/>
            <w:noWrap/>
            <w:hideMark/>
          </w:tcPr>
          <w:p w14:paraId="51DB0249" w14:textId="0E9760F1" w:rsidR="004F2595" w:rsidRPr="004F2595" w:rsidRDefault="004F2595" w:rsidP="0070334D">
            <w:pPr>
              <w:spacing w:after="0" w:line="240" w:lineRule="auto"/>
              <w:rPr>
                <w:rFonts w:ascii="Times New Roman" w:eastAsia="Times New Roman" w:hAnsi="Times New Roman" w:cs="Times New Roman"/>
                <w:color w:val="000000"/>
                <w:lang w:eastAsia="pl-PL"/>
              </w:rPr>
            </w:pPr>
            <w:r w:rsidRPr="004F2595">
              <w:rPr>
                <w:rFonts w:ascii="Times New Roman" w:eastAsia="Times New Roman" w:hAnsi="Times New Roman" w:cs="Times New Roman"/>
                <w:color w:val="000000"/>
                <w:lang w:eastAsia="pl-PL"/>
              </w:rPr>
              <w:t>2</w:t>
            </w:r>
            <w:r w:rsidR="006B2EEF">
              <w:rPr>
                <w:rFonts w:ascii="Times New Roman" w:eastAsia="Times New Roman" w:hAnsi="Times New Roman" w:cs="Times New Roman"/>
                <w:color w:val="000000"/>
                <w:lang w:eastAsia="pl-PL"/>
              </w:rPr>
              <w:t>6</w:t>
            </w:r>
            <w:r w:rsidRPr="004F2595">
              <w:rPr>
                <w:rFonts w:ascii="Times New Roman" w:eastAsia="Times New Roman" w:hAnsi="Times New Roman" w:cs="Times New Roman"/>
                <w:color w:val="000000"/>
                <w:lang w:eastAsia="pl-PL"/>
              </w:rPr>
              <w:t>.</w:t>
            </w:r>
          </w:p>
        </w:tc>
        <w:tc>
          <w:tcPr>
            <w:tcW w:w="1879" w:type="dxa"/>
            <w:shd w:val="clear" w:color="000000" w:fill="FFFFFF"/>
            <w:hideMark/>
          </w:tcPr>
          <w:p w14:paraId="59F38242" w14:textId="0297620F" w:rsidR="004F2595" w:rsidRPr="004F2595" w:rsidRDefault="004F2595" w:rsidP="0070334D">
            <w:pPr>
              <w:spacing w:after="0" w:line="240" w:lineRule="auto"/>
              <w:rPr>
                <w:rFonts w:ascii="Times New Roman" w:eastAsia="Times New Roman" w:hAnsi="Times New Roman" w:cs="Times New Roman"/>
                <w:color w:val="000000"/>
                <w:lang w:eastAsia="pl-PL"/>
              </w:rPr>
            </w:pPr>
            <w:r w:rsidRPr="004F2595">
              <w:rPr>
                <w:rFonts w:ascii="Times New Roman" w:eastAsia="Times New Roman" w:hAnsi="Times New Roman" w:cs="Times New Roman"/>
                <w:color w:val="000000"/>
                <w:lang w:eastAsia="pl-PL"/>
              </w:rPr>
              <w:t>Plac Aktywnej Integracji</w:t>
            </w:r>
          </w:p>
        </w:tc>
        <w:tc>
          <w:tcPr>
            <w:tcW w:w="2637" w:type="dxa"/>
            <w:shd w:val="clear" w:color="000000" w:fill="FFFFFF"/>
            <w:hideMark/>
          </w:tcPr>
          <w:p w14:paraId="6DD912B6" w14:textId="37D26FA3" w:rsidR="004F2595" w:rsidRPr="004F2595" w:rsidRDefault="004F2595" w:rsidP="0070334D">
            <w:pPr>
              <w:spacing w:after="0" w:line="240" w:lineRule="auto"/>
              <w:rPr>
                <w:rFonts w:ascii="Times New Roman" w:eastAsia="Times New Roman" w:hAnsi="Times New Roman" w:cs="Times New Roman"/>
                <w:color w:val="000000"/>
                <w:lang w:eastAsia="pl-PL"/>
              </w:rPr>
            </w:pPr>
            <w:r w:rsidRPr="004F2595">
              <w:rPr>
                <w:rFonts w:ascii="Times New Roman" w:eastAsia="Times New Roman" w:hAnsi="Times New Roman" w:cs="Times New Roman"/>
                <w:color w:val="000000"/>
                <w:lang w:eastAsia="pl-PL"/>
              </w:rPr>
              <w:t>ul. Kawaleryjska (okolice targowiska)</w:t>
            </w:r>
            <w:r w:rsidR="008759FA">
              <w:rPr>
                <w:rFonts w:ascii="Times New Roman" w:eastAsia="Times New Roman" w:hAnsi="Times New Roman" w:cs="Times New Roman"/>
                <w:color w:val="000000"/>
                <w:lang w:eastAsia="pl-PL"/>
              </w:rPr>
              <w:t>/</w:t>
            </w:r>
            <w:r w:rsidRPr="004F2595">
              <w:rPr>
                <w:rFonts w:ascii="Times New Roman" w:eastAsia="Times New Roman" w:hAnsi="Times New Roman" w:cs="Times New Roman"/>
                <w:color w:val="000000"/>
                <w:lang w:eastAsia="pl-PL"/>
              </w:rPr>
              <w:t xml:space="preserve"> Aleja 1000-</w:t>
            </w:r>
            <w:r w:rsidRPr="004F2595">
              <w:rPr>
                <w:rFonts w:ascii="Times New Roman" w:eastAsia="Times New Roman" w:hAnsi="Times New Roman" w:cs="Times New Roman"/>
                <w:color w:val="000000"/>
                <w:lang w:eastAsia="pl-PL"/>
              </w:rPr>
              <w:lastRenderedPageBreak/>
              <w:t>lecia Państwa Polskiego (dawna</w:t>
            </w:r>
            <w:r w:rsidR="008759FA">
              <w:rPr>
                <w:rFonts w:ascii="Times New Roman" w:eastAsia="Times New Roman" w:hAnsi="Times New Roman" w:cs="Times New Roman"/>
                <w:color w:val="000000"/>
                <w:lang w:eastAsia="pl-PL"/>
              </w:rPr>
              <w:t xml:space="preserve"> </w:t>
            </w:r>
            <w:r w:rsidRPr="004F2595">
              <w:rPr>
                <w:rFonts w:ascii="Times New Roman" w:eastAsia="Times New Roman" w:hAnsi="Times New Roman" w:cs="Times New Roman"/>
                <w:color w:val="000000"/>
                <w:lang w:eastAsia="pl-PL"/>
              </w:rPr>
              <w:t>giełda)</w:t>
            </w:r>
          </w:p>
        </w:tc>
        <w:tc>
          <w:tcPr>
            <w:tcW w:w="3519" w:type="dxa"/>
            <w:shd w:val="clear" w:color="000000" w:fill="FFFFFF"/>
            <w:hideMark/>
          </w:tcPr>
          <w:p w14:paraId="3BAFD02C" w14:textId="77AE9855" w:rsidR="004F2595" w:rsidRPr="004F2595" w:rsidRDefault="004F2595" w:rsidP="0070334D">
            <w:pPr>
              <w:spacing w:after="0" w:line="240" w:lineRule="auto"/>
              <w:rPr>
                <w:rFonts w:ascii="Times New Roman" w:eastAsia="Times New Roman" w:hAnsi="Times New Roman" w:cs="Times New Roman"/>
                <w:color w:val="000000"/>
                <w:lang w:eastAsia="pl-PL"/>
              </w:rPr>
            </w:pPr>
            <w:r w:rsidRPr="004F2595">
              <w:rPr>
                <w:rFonts w:ascii="Times New Roman" w:eastAsia="Times New Roman" w:hAnsi="Times New Roman" w:cs="Times New Roman"/>
                <w:color w:val="000000"/>
                <w:lang w:eastAsia="pl-PL"/>
              </w:rPr>
              <w:lastRenderedPageBreak/>
              <w:t xml:space="preserve">Projekt zakłada utworzenie ogólnodostępnego „Placu Aktywnej </w:t>
            </w:r>
            <w:r w:rsidRPr="004F2595">
              <w:rPr>
                <w:rFonts w:ascii="Times New Roman" w:eastAsia="Times New Roman" w:hAnsi="Times New Roman" w:cs="Times New Roman"/>
                <w:color w:val="000000"/>
                <w:lang w:eastAsia="pl-PL"/>
              </w:rPr>
              <w:lastRenderedPageBreak/>
              <w:t>Integracji” – nowoczesnej, otwartej przestrzeni do codziennej aktywnej rekreacji i spotkań mieszkańców. Będzie to miejsce przeznaczone przede wszystkim do jazdy na rolkach, deskorolce i hulajnodze, ale również do wypoczynku, obserwowania</w:t>
            </w:r>
            <w:r w:rsidR="00B00319">
              <w:rPr>
                <w:rFonts w:ascii="Times New Roman" w:eastAsia="Times New Roman" w:hAnsi="Times New Roman" w:cs="Times New Roman"/>
                <w:color w:val="000000"/>
                <w:lang w:eastAsia="pl-PL"/>
              </w:rPr>
              <w:t xml:space="preserve"> </w:t>
            </w:r>
            <w:r w:rsidRPr="004F2595">
              <w:rPr>
                <w:rFonts w:ascii="Times New Roman" w:eastAsia="Times New Roman" w:hAnsi="Times New Roman" w:cs="Times New Roman"/>
                <w:color w:val="000000"/>
                <w:lang w:eastAsia="pl-PL"/>
              </w:rPr>
              <w:t>aktywności innych użytkowników oraz spędzania czasu w bezpiecznej i estetycznej przestrzeni publicznej. Projekt obejmuje wykonanie placu o gładkiej, trwałej nawierzchni kamiennej z elementami umożliwiającymi swobodną i bezpieczną aktywność rekreacyjną. W zależności od lokalizacji i warunków technicznych zakres może obejmować przygotowanie terenu, usunięcie istniejącej nawierzchni lub wykorzystanie istniejącego podłoża po odpowiednim dostosowaniu, wykonanie warstw wyrównawczych i konstrukcyjnych, ułożenie</w:t>
            </w:r>
            <w:r w:rsidR="00B00319">
              <w:rPr>
                <w:rFonts w:ascii="Times New Roman" w:eastAsia="Times New Roman" w:hAnsi="Times New Roman" w:cs="Times New Roman"/>
                <w:color w:val="000000"/>
                <w:lang w:eastAsia="pl-PL"/>
              </w:rPr>
              <w:t xml:space="preserve"> </w:t>
            </w:r>
            <w:r w:rsidRPr="004F2595">
              <w:rPr>
                <w:rFonts w:ascii="Times New Roman" w:eastAsia="Times New Roman" w:hAnsi="Times New Roman" w:cs="Times New Roman"/>
                <w:color w:val="000000"/>
                <w:lang w:eastAsia="pl-PL"/>
              </w:rPr>
              <w:t>nawierzchni z płyt granitowych z odzysku, a także montaż prostych elementów rekreacyjnych i małej architektury, takich jak ławki, murki, niskie przeszkody treningowe, kosze na odpady, oświetlenie oraz inne elementy porządkujące i uzupełniające przestrzeń. Celem projektu nie jest budowa</w:t>
            </w:r>
            <w:r w:rsidRPr="004F2595">
              <w:rPr>
                <w:rFonts w:ascii="Times New Roman" w:eastAsia="Times New Roman" w:hAnsi="Times New Roman" w:cs="Times New Roman"/>
                <w:color w:val="000000"/>
                <w:lang w:eastAsia="pl-PL"/>
              </w:rPr>
              <w:br/>
              <w:t xml:space="preserve">kolejnego zamkniętego lub wysoko wyspecjalizowanego obiektu, lecz </w:t>
            </w:r>
            <w:r w:rsidRPr="004F2595">
              <w:rPr>
                <w:rFonts w:ascii="Times New Roman" w:eastAsia="Times New Roman" w:hAnsi="Times New Roman" w:cs="Times New Roman"/>
                <w:color w:val="000000"/>
                <w:lang w:eastAsia="pl-PL"/>
              </w:rPr>
              <w:lastRenderedPageBreak/>
              <w:t xml:space="preserve">stworzenie otwartego placu miejskiego o funkcji rekreacyjnej i integracyjnej. </w:t>
            </w:r>
            <w:r w:rsidR="00B00319">
              <w:rPr>
                <w:rFonts w:ascii="Times New Roman" w:eastAsia="Times New Roman" w:hAnsi="Times New Roman" w:cs="Times New Roman"/>
                <w:color w:val="000000"/>
                <w:lang w:eastAsia="pl-PL"/>
              </w:rPr>
              <w:t xml:space="preserve">Założeniem projektu jest </w:t>
            </w:r>
            <w:r w:rsidRPr="004F2595">
              <w:rPr>
                <w:rFonts w:ascii="Times New Roman" w:eastAsia="Times New Roman" w:hAnsi="Times New Roman" w:cs="Times New Roman"/>
                <w:color w:val="000000"/>
                <w:lang w:eastAsia="pl-PL"/>
              </w:rPr>
              <w:t>wykorzystani</w:t>
            </w:r>
            <w:r w:rsidR="00B00319">
              <w:rPr>
                <w:rFonts w:ascii="Times New Roman" w:eastAsia="Times New Roman" w:hAnsi="Times New Roman" w:cs="Times New Roman"/>
                <w:color w:val="000000"/>
                <w:lang w:eastAsia="pl-PL"/>
              </w:rPr>
              <w:t>e</w:t>
            </w:r>
            <w:r w:rsidRPr="004F2595">
              <w:rPr>
                <w:rFonts w:ascii="Times New Roman" w:eastAsia="Times New Roman" w:hAnsi="Times New Roman" w:cs="Times New Roman"/>
                <w:color w:val="000000"/>
                <w:lang w:eastAsia="pl-PL"/>
              </w:rPr>
              <w:t xml:space="preserve"> do niego materiałów z odzysku, co nadaje inwestycji także wymiar ekologiczny i pokazuje, że możliwe jest tworzenie wartościowych miejsc publicznych w duchu odpowiedzialnego gospodarowania zasobami. Projekt odpowiada więc jednocześnie na potrzeby społeczne, zdrowotne, przestrzenne i środowiskowe.</w:t>
            </w:r>
          </w:p>
        </w:tc>
        <w:tc>
          <w:tcPr>
            <w:tcW w:w="1418" w:type="dxa"/>
            <w:shd w:val="clear" w:color="000000" w:fill="FFFFFF"/>
            <w:hideMark/>
          </w:tcPr>
          <w:p w14:paraId="62D1EBCB" w14:textId="3231E5F8" w:rsidR="004F2595" w:rsidRPr="004F2595" w:rsidRDefault="004F2595" w:rsidP="0070334D">
            <w:pPr>
              <w:spacing w:after="0" w:line="240" w:lineRule="auto"/>
              <w:rPr>
                <w:rFonts w:ascii="Times New Roman" w:eastAsia="Times New Roman" w:hAnsi="Times New Roman" w:cs="Times New Roman"/>
                <w:color w:val="000000"/>
                <w:lang w:eastAsia="pl-PL"/>
              </w:rPr>
            </w:pPr>
            <w:r w:rsidRPr="004F2595">
              <w:rPr>
                <w:rFonts w:ascii="Times New Roman" w:eastAsia="Times New Roman" w:hAnsi="Times New Roman" w:cs="Times New Roman"/>
                <w:color w:val="000000"/>
                <w:lang w:eastAsia="pl-PL"/>
              </w:rPr>
              <w:lastRenderedPageBreak/>
              <w:t xml:space="preserve">  1 780 000,00 </w:t>
            </w:r>
          </w:p>
        </w:tc>
        <w:tc>
          <w:tcPr>
            <w:tcW w:w="5817" w:type="dxa"/>
            <w:shd w:val="clear" w:color="000000" w:fill="FFFFFF"/>
            <w:hideMark/>
          </w:tcPr>
          <w:p w14:paraId="2A4FB359" w14:textId="30567E3D" w:rsidR="004F2595" w:rsidRPr="004F2595" w:rsidRDefault="004F2595" w:rsidP="0070334D">
            <w:pPr>
              <w:spacing w:after="0" w:line="240" w:lineRule="auto"/>
              <w:rPr>
                <w:rFonts w:ascii="Times New Roman" w:eastAsia="Times New Roman" w:hAnsi="Times New Roman" w:cs="Times New Roman"/>
                <w:color w:val="000000"/>
                <w:lang w:eastAsia="pl-PL"/>
              </w:rPr>
            </w:pPr>
            <w:r w:rsidRPr="004F2595">
              <w:rPr>
                <w:rFonts w:ascii="Times New Roman" w:eastAsia="Times New Roman" w:hAnsi="Times New Roman" w:cs="Times New Roman"/>
                <w:color w:val="000000"/>
                <w:lang w:eastAsia="pl-PL"/>
              </w:rPr>
              <w:t xml:space="preserve">Projekt nie spełnia wymogu § 6 pkt 2 i 3 uchwały*. Dz. nr 377/9 </w:t>
            </w:r>
            <w:proofErr w:type="spellStart"/>
            <w:r w:rsidRPr="004F2595">
              <w:rPr>
                <w:rFonts w:ascii="Times New Roman" w:eastAsia="Times New Roman" w:hAnsi="Times New Roman" w:cs="Times New Roman"/>
                <w:color w:val="000000"/>
                <w:lang w:eastAsia="pl-PL"/>
              </w:rPr>
              <w:t>obr</w:t>
            </w:r>
            <w:proofErr w:type="spellEnd"/>
            <w:r w:rsidRPr="004F2595">
              <w:rPr>
                <w:rFonts w:ascii="Times New Roman" w:eastAsia="Times New Roman" w:hAnsi="Times New Roman" w:cs="Times New Roman"/>
                <w:color w:val="000000"/>
                <w:lang w:eastAsia="pl-PL"/>
              </w:rPr>
              <w:t xml:space="preserve">. 12 objęta jest postępowaniem zwrotowym. Ponadto, </w:t>
            </w:r>
            <w:r w:rsidRPr="004F2595">
              <w:rPr>
                <w:rFonts w:ascii="Times New Roman" w:eastAsia="Times New Roman" w:hAnsi="Times New Roman" w:cs="Times New Roman"/>
                <w:color w:val="000000"/>
                <w:lang w:eastAsia="pl-PL"/>
              </w:rPr>
              <w:lastRenderedPageBreak/>
              <w:t xml:space="preserve">przeznaczenie ww. działki uniemożliwia realizację placu miejskiego o powierzchni z płyt granitowych, w granicach którego byłaby możliwość jednoczesnego korzystania przez wielu użytkowników z rolek, deskorolek i hulajnóg. Z kolei dz. nr 772/19 </w:t>
            </w:r>
            <w:proofErr w:type="spellStart"/>
            <w:r w:rsidRPr="004F2595">
              <w:rPr>
                <w:rFonts w:ascii="Times New Roman" w:eastAsia="Times New Roman" w:hAnsi="Times New Roman" w:cs="Times New Roman"/>
                <w:color w:val="000000"/>
                <w:lang w:eastAsia="pl-PL"/>
              </w:rPr>
              <w:t>obr</w:t>
            </w:r>
            <w:proofErr w:type="spellEnd"/>
            <w:r w:rsidRPr="004F2595">
              <w:rPr>
                <w:rFonts w:ascii="Times New Roman" w:eastAsia="Times New Roman" w:hAnsi="Times New Roman" w:cs="Times New Roman"/>
                <w:color w:val="000000"/>
                <w:lang w:eastAsia="pl-PL"/>
              </w:rPr>
              <w:t>. 09 stanowi samodzielny teren inwestycyjny, który powinien zostać zagospodarowany w sposób całościowy, zgodnie z ustaleniami "Studium uwarunkowań i kierunków zagospodarowania przestrzennego miasta Białegostoku".</w:t>
            </w:r>
          </w:p>
        </w:tc>
      </w:tr>
      <w:tr w:rsidR="004F2595" w:rsidRPr="004F2595" w14:paraId="6543844D" w14:textId="77777777" w:rsidTr="00FF7192">
        <w:tc>
          <w:tcPr>
            <w:tcW w:w="465" w:type="dxa"/>
            <w:shd w:val="clear" w:color="auto" w:fill="auto"/>
            <w:noWrap/>
            <w:hideMark/>
          </w:tcPr>
          <w:p w14:paraId="70F9011B" w14:textId="0F7144A4" w:rsidR="004F2595" w:rsidRPr="004F2595" w:rsidRDefault="004C776C" w:rsidP="0070334D">
            <w:pPr>
              <w:spacing w:after="0" w:line="240" w:lineRule="auto"/>
              <w:rPr>
                <w:rFonts w:ascii="Times New Roman" w:eastAsia="Times New Roman" w:hAnsi="Times New Roman" w:cs="Times New Roman"/>
                <w:color w:val="000000"/>
                <w:lang w:eastAsia="pl-PL"/>
              </w:rPr>
            </w:pPr>
            <w:r>
              <w:rPr>
                <w:rFonts w:ascii="Times New Roman" w:eastAsia="Times New Roman" w:hAnsi="Times New Roman" w:cs="Times New Roman"/>
                <w:color w:val="000000"/>
                <w:lang w:eastAsia="pl-PL"/>
              </w:rPr>
              <w:lastRenderedPageBreak/>
              <w:t>27</w:t>
            </w:r>
            <w:r w:rsidR="004F2595" w:rsidRPr="004F2595">
              <w:rPr>
                <w:rFonts w:ascii="Times New Roman" w:eastAsia="Times New Roman" w:hAnsi="Times New Roman" w:cs="Times New Roman"/>
                <w:color w:val="000000"/>
                <w:lang w:eastAsia="pl-PL"/>
              </w:rPr>
              <w:t>.</w:t>
            </w:r>
          </w:p>
        </w:tc>
        <w:tc>
          <w:tcPr>
            <w:tcW w:w="1879" w:type="dxa"/>
            <w:shd w:val="clear" w:color="000000" w:fill="FFFFFF"/>
            <w:hideMark/>
          </w:tcPr>
          <w:p w14:paraId="1BAC5A7A" w14:textId="6F528398" w:rsidR="004F2595" w:rsidRPr="004F2595" w:rsidRDefault="004F2595" w:rsidP="0070334D">
            <w:pPr>
              <w:spacing w:after="0" w:line="240" w:lineRule="auto"/>
              <w:rPr>
                <w:rFonts w:ascii="Times New Roman" w:eastAsia="Times New Roman" w:hAnsi="Times New Roman" w:cs="Times New Roman"/>
                <w:color w:val="000000"/>
                <w:lang w:eastAsia="pl-PL"/>
              </w:rPr>
            </w:pPr>
            <w:r w:rsidRPr="004F2595">
              <w:rPr>
                <w:rFonts w:ascii="Times New Roman" w:eastAsia="Times New Roman" w:hAnsi="Times New Roman" w:cs="Times New Roman"/>
                <w:color w:val="000000"/>
                <w:lang w:eastAsia="pl-PL"/>
              </w:rPr>
              <w:t xml:space="preserve">Kosz treningowy do </w:t>
            </w:r>
            <w:proofErr w:type="spellStart"/>
            <w:r w:rsidRPr="004F2595">
              <w:rPr>
                <w:rFonts w:ascii="Times New Roman" w:eastAsia="Times New Roman" w:hAnsi="Times New Roman" w:cs="Times New Roman"/>
                <w:color w:val="000000"/>
                <w:lang w:eastAsia="pl-PL"/>
              </w:rPr>
              <w:t>puttowania</w:t>
            </w:r>
            <w:proofErr w:type="spellEnd"/>
            <w:r w:rsidRPr="004F2595">
              <w:rPr>
                <w:rFonts w:ascii="Times New Roman" w:eastAsia="Times New Roman" w:hAnsi="Times New Roman" w:cs="Times New Roman"/>
                <w:color w:val="000000"/>
                <w:lang w:eastAsia="pl-PL"/>
              </w:rPr>
              <w:t xml:space="preserve"> - </w:t>
            </w:r>
            <w:proofErr w:type="spellStart"/>
            <w:r w:rsidRPr="004F2595">
              <w:rPr>
                <w:rFonts w:ascii="Times New Roman" w:eastAsia="Times New Roman" w:hAnsi="Times New Roman" w:cs="Times New Roman"/>
                <w:color w:val="000000"/>
                <w:lang w:eastAsia="pl-PL"/>
              </w:rPr>
              <w:t>Discgolf</w:t>
            </w:r>
            <w:proofErr w:type="spellEnd"/>
            <w:r w:rsidRPr="004F2595">
              <w:rPr>
                <w:rFonts w:ascii="Times New Roman" w:eastAsia="Times New Roman" w:hAnsi="Times New Roman" w:cs="Times New Roman"/>
                <w:color w:val="000000"/>
                <w:lang w:eastAsia="pl-PL"/>
              </w:rPr>
              <w:t xml:space="preserve"> - Fredry</w:t>
            </w:r>
          </w:p>
        </w:tc>
        <w:tc>
          <w:tcPr>
            <w:tcW w:w="2637" w:type="dxa"/>
            <w:shd w:val="clear" w:color="000000" w:fill="FFFFFF"/>
            <w:hideMark/>
          </w:tcPr>
          <w:p w14:paraId="3E17C2ED" w14:textId="519FBB06" w:rsidR="004F2595" w:rsidRPr="004F2595" w:rsidRDefault="004F2595" w:rsidP="0070334D">
            <w:pPr>
              <w:spacing w:after="0" w:line="240" w:lineRule="auto"/>
              <w:rPr>
                <w:rFonts w:ascii="Times New Roman" w:eastAsia="Times New Roman" w:hAnsi="Times New Roman" w:cs="Times New Roman"/>
                <w:color w:val="000000"/>
                <w:lang w:eastAsia="pl-PL"/>
              </w:rPr>
            </w:pPr>
            <w:r w:rsidRPr="004F2595">
              <w:rPr>
                <w:rFonts w:ascii="Times New Roman" w:eastAsia="Times New Roman" w:hAnsi="Times New Roman" w:cs="Times New Roman"/>
                <w:color w:val="000000"/>
                <w:lang w:eastAsia="pl-PL"/>
              </w:rPr>
              <w:t>ul. Aleksandra Fredry</w:t>
            </w:r>
          </w:p>
        </w:tc>
        <w:tc>
          <w:tcPr>
            <w:tcW w:w="3519" w:type="dxa"/>
            <w:shd w:val="clear" w:color="000000" w:fill="FFFFFF"/>
            <w:hideMark/>
          </w:tcPr>
          <w:p w14:paraId="12BA115C" w14:textId="66DC9E2A" w:rsidR="004F2595" w:rsidRDefault="004F2595" w:rsidP="0070334D">
            <w:pPr>
              <w:spacing w:after="0" w:line="240" w:lineRule="auto"/>
              <w:rPr>
                <w:rFonts w:ascii="Times New Roman" w:eastAsia="Times New Roman" w:hAnsi="Times New Roman" w:cs="Times New Roman"/>
                <w:color w:val="000000"/>
                <w:lang w:eastAsia="pl-PL"/>
              </w:rPr>
            </w:pPr>
            <w:r w:rsidRPr="004F2595">
              <w:rPr>
                <w:rFonts w:ascii="Times New Roman" w:eastAsia="Times New Roman" w:hAnsi="Times New Roman" w:cs="Times New Roman"/>
                <w:color w:val="000000"/>
                <w:lang w:eastAsia="pl-PL"/>
              </w:rPr>
              <w:t xml:space="preserve"> Projekt zakłada stworzenie nowej stacji treningowej do </w:t>
            </w:r>
            <w:proofErr w:type="spellStart"/>
            <w:r w:rsidRPr="004F2595">
              <w:rPr>
                <w:rFonts w:ascii="Times New Roman" w:eastAsia="Times New Roman" w:hAnsi="Times New Roman" w:cs="Times New Roman"/>
                <w:color w:val="000000"/>
                <w:lang w:eastAsia="pl-PL"/>
              </w:rPr>
              <w:t>puttowania</w:t>
            </w:r>
            <w:proofErr w:type="spellEnd"/>
            <w:r w:rsidRPr="004F2595">
              <w:rPr>
                <w:rFonts w:ascii="Times New Roman" w:eastAsia="Times New Roman" w:hAnsi="Times New Roman" w:cs="Times New Roman"/>
                <w:color w:val="000000"/>
                <w:lang w:eastAsia="pl-PL"/>
              </w:rPr>
              <w:t xml:space="preserve"> w </w:t>
            </w:r>
            <w:proofErr w:type="spellStart"/>
            <w:r w:rsidRPr="004F2595">
              <w:rPr>
                <w:rFonts w:ascii="Times New Roman" w:eastAsia="Times New Roman" w:hAnsi="Times New Roman" w:cs="Times New Roman"/>
                <w:color w:val="000000"/>
                <w:lang w:eastAsia="pl-PL"/>
              </w:rPr>
              <w:t>discgolf</w:t>
            </w:r>
            <w:proofErr w:type="spellEnd"/>
            <w:r w:rsidRPr="004F2595">
              <w:rPr>
                <w:rFonts w:ascii="Times New Roman" w:eastAsia="Times New Roman" w:hAnsi="Times New Roman" w:cs="Times New Roman"/>
                <w:color w:val="000000"/>
                <w:lang w:eastAsia="pl-PL"/>
              </w:rPr>
              <w:t xml:space="preserve"> przy istniejącym kompleksie sportowo-rekreacyjnym, na którym znajdują się już </w:t>
            </w:r>
            <w:proofErr w:type="spellStart"/>
            <w:r w:rsidRPr="004F2595">
              <w:rPr>
                <w:rFonts w:ascii="Times New Roman" w:eastAsia="Times New Roman" w:hAnsi="Times New Roman" w:cs="Times New Roman"/>
                <w:color w:val="000000"/>
                <w:lang w:eastAsia="pl-PL"/>
              </w:rPr>
              <w:t>skatepark</w:t>
            </w:r>
            <w:proofErr w:type="spellEnd"/>
            <w:r w:rsidRPr="004F2595">
              <w:rPr>
                <w:rFonts w:ascii="Times New Roman" w:eastAsia="Times New Roman" w:hAnsi="Times New Roman" w:cs="Times New Roman"/>
                <w:color w:val="000000"/>
                <w:lang w:eastAsia="pl-PL"/>
              </w:rPr>
              <w:t xml:space="preserve">, dwa boiska, miejsce do gry w </w:t>
            </w:r>
            <w:proofErr w:type="spellStart"/>
            <w:r w:rsidRPr="004F2595">
              <w:rPr>
                <w:rFonts w:ascii="Times New Roman" w:eastAsia="Times New Roman" w:hAnsi="Times New Roman" w:cs="Times New Roman"/>
                <w:color w:val="000000"/>
                <w:lang w:eastAsia="pl-PL"/>
              </w:rPr>
              <w:t>petanque</w:t>
            </w:r>
            <w:proofErr w:type="spellEnd"/>
            <w:r w:rsidRPr="004F2595">
              <w:rPr>
                <w:rFonts w:ascii="Times New Roman" w:eastAsia="Times New Roman" w:hAnsi="Times New Roman" w:cs="Times New Roman"/>
                <w:color w:val="000000"/>
                <w:lang w:eastAsia="pl-PL"/>
              </w:rPr>
              <w:t xml:space="preserve"> oraz siłownia pod chmurką. W ramach projektu należy: zamontować kosz do </w:t>
            </w:r>
            <w:proofErr w:type="spellStart"/>
            <w:r w:rsidRPr="004F2595">
              <w:rPr>
                <w:rFonts w:ascii="Times New Roman" w:eastAsia="Times New Roman" w:hAnsi="Times New Roman" w:cs="Times New Roman"/>
                <w:color w:val="000000"/>
                <w:lang w:eastAsia="pl-PL"/>
              </w:rPr>
              <w:t>discgolfu</w:t>
            </w:r>
            <w:proofErr w:type="spellEnd"/>
            <w:r w:rsidRPr="004F2595">
              <w:rPr>
                <w:rFonts w:ascii="Times New Roman" w:eastAsia="Times New Roman" w:hAnsi="Times New Roman" w:cs="Times New Roman"/>
                <w:color w:val="000000"/>
                <w:lang w:eastAsia="pl-PL"/>
              </w:rPr>
              <w:t xml:space="preserve"> przeznaczony do treningu puttów, wyznaczyć bezpieczną strefę rzutów o długości minimum 20 metrów, - oznaczyć odległości od kosza, zamontować tablicę informacyjną z regulaminem oraz krótkim opisem zasad gry, przygotować teren wokół kosza w sposób umożliwiający bezpieczne korzystanie.</w:t>
            </w:r>
          </w:p>
          <w:p w14:paraId="38AC9750" w14:textId="77777777" w:rsidR="004C776C" w:rsidRDefault="004C776C" w:rsidP="0070334D">
            <w:pPr>
              <w:spacing w:after="0" w:line="240" w:lineRule="auto"/>
              <w:rPr>
                <w:rFonts w:ascii="Times New Roman" w:eastAsia="Times New Roman" w:hAnsi="Times New Roman" w:cs="Times New Roman"/>
                <w:color w:val="000000"/>
                <w:lang w:eastAsia="pl-PL"/>
              </w:rPr>
            </w:pPr>
          </w:p>
          <w:p w14:paraId="309DD850" w14:textId="7B3DF3AC" w:rsidR="00FF7192" w:rsidRPr="004F2595" w:rsidRDefault="00FF7192" w:rsidP="0070334D">
            <w:pPr>
              <w:spacing w:after="0" w:line="240" w:lineRule="auto"/>
              <w:rPr>
                <w:rFonts w:ascii="Times New Roman" w:eastAsia="Times New Roman" w:hAnsi="Times New Roman" w:cs="Times New Roman"/>
                <w:color w:val="000000"/>
                <w:lang w:eastAsia="pl-PL"/>
              </w:rPr>
            </w:pPr>
          </w:p>
        </w:tc>
        <w:tc>
          <w:tcPr>
            <w:tcW w:w="1418" w:type="dxa"/>
            <w:shd w:val="clear" w:color="000000" w:fill="FFFFFF"/>
            <w:hideMark/>
          </w:tcPr>
          <w:p w14:paraId="32804337" w14:textId="3ADD3B91" w:rsidR="004F2595" w:rsidRPr="004F2595" w:rsidRDefault="004F2595" w:rsidP="0070334D">
            <w:pPr>
              <w:spacing w:after="0" w:line="240" w:lineRule="auto"/>
              <w:rPr>
                <w:rFonts w:ascii="Times New Roman" w:eastAsia="Times New Roman" w:hAnsi="Times New Roman" w:cs="Times New Roman"/>
                <w:color w:val="000000"/>
                <w:lang w:eastAsia="pl-PL"/>
              </w:rPr>
            </w:pPr>
            <w:r w:rsidRPr="004F2595">
              <w:rPr>
                <w:rFonts w:ascii="Times New Roman" w:eastAsia="Times New Roman" w:hAnsi="Times New Roman" w:cs="Times New Roman"/>
                <w:lang w:eastAsia="pl-PL"/>
              </w:rPr>
              <w:t xml:space="preserve">       30 000,00 </w:t>
            </w:r>
          </w:p>
        </w:tc>
        <w:tc>
          <w:tcPr>
            <w:tcW w:w="5817" w:type="dxa"/>
            <w:shd w:val="clear" w:color="000000" w:fill="FFFFFF"/>
            <w:hideMark/>
          </w:tcPr>
          <w:p w14:paraId="7D9F59C3" w14:textId="3D442B4D" w:rsidR="004F2595" w:rsidRPr="004F2595" w:rsidRDefault="004F2595" w:rsidP="0070334D">
            <w:pPr>
              <w:spacing w:after="0" w:line="240" w:lineRule="auto"/>
              <w:rPr>
                <w:rFonts w:ascii="Times New Roman" w:eastAsia="Times New Roman" w:hAnsi="Times New Roman" w:cs="Times New Roman"/>
                <w:color w:val="000000"/>
                <w:lang w:eastAsia="pl-PL"/>
              </w:rPr>
            </w:pPr>
            <w:r w:rsidRPr="004F2595">
              <w:rPr>
                <w:rFonts w:ascii="Times New Roman" w:eastAsia="Times New Roman" w:hAnsi="Times New Roman" w:cs="Times New Roman"/>
                <w:color w:val="000000"/>
                <w:lang w:eastAsia="pl-PL"/>
              </w:rPr>
              <w:t xml:space="preserve">Projekt nie spełnia wymogu § 10 ust. 1 pkt 2 uchwały*. Teren na dz. nr 597/4 </w:t>
            </w:r>
            <w:proofErr w:type="spellStart"/>
            <w:r w:rsidRPr="004F2595">
              <w:rPr>
                <w:rFonts w:ascii="Times New Roman" w:eastAsia="Times New Roman" w:hAnsi="Times New Roman" w:cs="Times New Roman"/>
                <w:color w:val="000000"/>
                <w:lang w:eastAsia="pl-PL"/>
              </w:rPr>
              <w:t>obr</w:t>
            </w:r>
            <w:proofErr w:type="spellEnd"/>
            <w:r w:rsidRPr="004F2595">
              <w:rPr>
                <w:rFonts w:ascii="Times New Roman" w:eastAsia="Times New Roman" w:hAnsi="Times New Roman" w:cs="Times New Roman"/>
                <w:color w:val="000000"/>
                <w:lang w:eastAsia="pl-PL"/>
              </w:rPr>
              <w:t xml:space="preserve">. 16 ma charakter otwarty oraz rekreacyjny </w:t>
            </w:r>
            <w:r w:rsidR="00FF7192">
              <w:rPr>
                <w:rFonts w:ascii="Times New Roman" w:eastAsia="Times New Roman" w:hAnsi="Times New Roman" w:cs="Times New Roman"/>
                <w:color w:val="000000"/>
                <w:lang w:eastAsia="pl-PL"/>
              </w:rPr>
              <w:br/>
            </w:r>
            <w:r w:rsidRPr="004F2595">
              <w:rPr>
                <w:rFonts w:ascii="Times New Roman" w:eastAsia="Times New Roman" w:hAnsi="Times New Roman" w:cs="Times New Roman"/>
                <w:color w:val="000000"/>
                <w:lang w:eastAsia="pl-PL"/>
              </w:rPr>
              <w:t>i w większości jest zagospodarowany. Brakuje miejsca do zapewnienia swobodnej realizacji projektu, a także zapewnienia bezpieczeństwa innych użytkowników.</w:t>
            </w:r>
          </w:p>
        </w:tc>
      </w:tr>
      <w:tr w:rsidR="004F2595" w:rsidRPr="004F2595" w14:paraId="037EDD1D" w14:textId="77777777" w:rsidTr="00FF7192">
        <w:tc>
          <w:tcPr>
            <w:tcW w:w="465" w:type="dxa"/>
            <w:shd w:val="clear" w:color="auto" w:fill="auto"/>
            <w:noWrap/>
            <w:hideMark/>
          </w:tcPr>
          <w:p w14:paraId="6A375E8E" w14:textId="3CD58859" w:rsidR="004F2595" w:rsidRPr="004F2595" w:rsidRDefault="004C776C" w:rsidP="0070334D">
            <w:pPr>
              <w:spacing w:after="0" w:line="240" w:lineRule="auto"/>
              <w:rPr>
                <w:rFonts w:ascii="Times New Roman" w:eastAsia="Times New Roman" w:hAnsi="Times New Roman" w:cs="Times New Roman"/>
                <w:color w:val="000000"/>
                <w:lang w:eastAsia="pl-PL"/>
              </w:rPr>
            </w:pPr>
            <w:r>
              <w:rPr>
                <w:rFonts w:ascii="Times New Roman" w:eastAsia="Times New Roman" w:hAnsi="Times New Roman" w:cs="Times New Roman"/>
                <w:color w:val="000000"/>
                <w:lang w:eastAsia="pl-PL"/>
              </w:rPr>
              <w:t>28</w:t>
            </w:r>
            <w:r w:rsidR="004F2595" w:rsidRPr="004F2595">
              <w:rPr>
                <w:rFonts w:ascii="Times New Roman" w:eastAsia="Times New Roman" w:hAnsi="Times New Roman" w:cs="Times New Roman"/>
                <w:color w:val="000000"/>
                <w:lang w:eastAsia="pl-PL"/>
              </w:rPr>
              <w:t>.</w:t>
            </w:r>
          </w:p>
        </w:tc>
        <w:tc>
          <w:tcPr>
            <w:tcW w:w="1879" w:type="dxa"/>
            <w:shd w:val="clear" w:color="000000" w:fill="FFFFFF"/>
            <w:hideMark/>
          </w:tcPr>
          <w:p w14:paraId="69334C98" w14:textId="62AAA719" w:rsidR="004F2595" w:rsidRPr="004F2595" w:rsidRDefault="004F2595" w:rsidP="0070334D">
            <w:pPr>
              <w:spacing w:after="0" w:line="240" w:lineRule="auto"/>
              <w:rPr>
                <w:rFonts w:ascii="Times New Roman" w:eastAsia="Times New Roman" w:hAnsi="Times New Roman" w:cs="Times New Roman"/>
                <w:color w:val="000000"/>
                <w:lang w:eastAsia="pl-PL"/>
              </w:rPr>
            </w:pPr>
            <w:r w:rsidRPr="004F2595">
              <w:rPr>
                <w:rFonts w:ascii="Times New Roman" w:eastAsia="Times New Roman" w:hAnsi="Times New Roman" w:cs="Times New Roman"/>
                <w:color w:val="000000"/>
                <w:lang w:eastAsia="pl-PL"/>
              </w:rPr>
              <w:t xml:space="preserve">Kosz treningowy do </w:t>
            </w:r>
            <w:proofErr w:type="spellStart"/>
            <w:r w:rsidRPr="004F2595">
              <w:rPr>
                <w:rFonts w:ascii="Times New Roman" w:eastAsia="Times New Roman" w:hAnsi="Times New Roman" w:cs="Times New Roman"/>
                <w:color w:val="000000"/>
                <w:lang w:eastAsia="pl-PL"/>
              </w:rPr>
              <w:t>puttowania</w:t>
            </w:r>
            <w:proofErr w:type="spellEnd"/>
            <w:r w:rsidRPr="004F2595">
              <w:rPr>
                <w:rFonts w:ascii="Times New Roman" w:eastAsia="Times New Roman" w:hAnsi="Times New Roman" w:cs="Times New Roman"/>
                <w:color w:val="000000"/>
                <w:lang w:eastAsia="pl-PL"/>
              </w:rPr>
              <w:t xml:space="preserve"> - </w:t>
            </w:r>
            <w:proofErr w:type="spellStart"/>
            <w:r w:rsidRPr="004F2595">
              <w:rPr>
                <w:rFonts w:ascii="Times New Roman" w:eastAsia="Times New Roman" w:hAnsi="Times New Roman" w:cs="Times New Roman"/>
                <w:color w:val="000000"/>
                <w:lang w:eastAsia="pl-PL"/>
              </w:rPr>
              <w:lastRenderedPageBreak/>
              <w:t>Discgolf</w:t>
            </w:r>
            <w:proofErr w:type="spellEnd"/>
            <w:r w:rsidRPr="004F2595">
              <w:rPr>
                <w:rFonts w:ascii="Times New Roman" w:eastAsia="Times New Roman" w:hAnsi="Times New Roman" w:cs="Times New Roman"/>
                <w:color w:val="000000"/>
                <w:lang w:eastAsia="pl-PL"/>
              </w:rPr>
              <w:t xml:space="preserve"> - Plac zabaw </w:t>
            </w:r>
            <w:proofErr w:type="spellStart"/>
            <w:r w:rsidRPr="004F2595">
              <w:rPr>
                <w:rFonts w:ascii="Times New Roman" w:eastAsia="Times New Roman" w:hAnsi="Times New Roman" w:cs="Times New Roman"/>
                <w:color w:val="000000"/>
                <w:lang w:eastAsia="pl-PL"/>
              </w:rPr>
              <w:t>Bacieczki</w:t>
            </w:r>
            <w:proofErr w:type="spellEnd"/>
          </w:p>
        </w:tc>
        <w:tc>
          <w:tcPr>
            <w:tcW w:w="2637" w:type="dxa"/>
            <w:shd w:val="clear" w:color="000000" w:fill="FFFFFF"/>
            <w:hideMark/>
          </w:tcPr>
          <w:p w14:paraId="700E4958" w14:textId="76F270AD" w:rsidR="004F2595" w:rsidRPr="004F2595" w:rsidRDefault="004F2595" w:rsidP="0070334D">
            <w:pPr>
              <w:spacing w:after="0" w:line="240" w:lineRule="auto"/>
              <w:rPr>
                <w:rFonts w:ascii="Times New Roman" w:eastAsia="Times New Roman" w:hAnsi="Times New Roman" w:cs="Times New Roman"/>
                <w:color w:val="000000"/>
                <w:lang w:eastAsia="pl-PL"/>
              </w:rPr>
            </w:pPr>
            <w:r w:rsidRPr="004F2595">
              <w:rPr>
                <w:rFonts w:ascii="Times New Roman" w:eastAsia="Times New Roman" w:hAnsi="Times New Roman" w:cs="Times New Roman"/>
                <w:color w:val="000000"/>
                <w:lang w:eastAsia="pl-PL"/>
              </w:rPr>
              <w:lastRenderedPageBreak/>
              <w:t xml:space="preserve">ul. </w:t>
            </w:r>
            <w:proofErr w:type="spellStart"/>
            <w:r w:rsidRPr="004F2595">
              <w:rPr>
                <w:rFonts w:ascii="Times New Roman" w:eastAsia="Times New Roman" w:hAnsi="Times New Roman" w:cs="Times New Roman"/>
                <w:color w:val="000000"/>
                <w:lang w:eastAsia="pl-PL"/>
              </w:rPr>
              <w:t>Bacieczki</w:t>
            </w:r>
            <w:proofErr w:type="spellEnd"/>
          </w:p>
        </w:tc>
        <w:tc>
          <w:tcPr>
            <w:tcW w:w="3519" w:type="dxa"/>
            <w:shd w:val="clear" w:color="000000" w:fill="FFFFFF"/>
            <w:hideMark/>
          </w:tcPr>
          <w:p w14:paraId="6F20A4E9" w14:textId="3014915A" w:rsidR="004F2595" w:rsidRPr="004F2595" w:rsidRDefault="004F2595" w:rsidP="0070334D">
            <w:pPr>
              <w:spacing w:after="0" w:line="240" w:lineRule="auto"/>
              <w:rPr>
                <w:rFonts w:ascii="Times New Roman" w:eastAsia="Times New Roman" w:hAnsi="Times New Roman" w:cs="Times New Roman"/>
                <w:color w:val="000000"/>
                <w:lang w:eastAsia="pl-PL"/>
              </w:rPr>
            </w:pPr>
            <w:r w:rsidRPr="004F2595">
              <w:rPr>
                <w:rFonts w:ascii="Times New Roman" w:eastAsia="Times New Roman" w:hAnsi="Times New Roman" w:cs="Times New Roman"/>
                <w:color w:val="000000"/>
                <w:lang w:eastAsia="pl-PL"/>
              </w:rPr>
              <w:t xml:space="preserve">Projekt zakłada stworzenie stacji treningowej do </w:t>
            </w:r>
            <w:proofErr w:type="spellStart"/>
            <w:r w:rsidRPr="004F2595">
              <w:rPr>
                <w:rFonts w:ascii="Times New Roman" w:eastAsia="Times New Roman" w:hAnsi="Times New Roman" w:cs="Times New Roman"/>
                <w:color w:val="000000"/>
                <w:lang w:eastAsia="pl-PL"/>
              </w:rPr>
              <w:t>puttowania</w:t>
            </w:r>
            <w:proofErr w:type="spellEnd"/>
            <w:r w:rsidRPr="004F2595">
              <w:rPr>
                <w:rFonts w:ascii="Times New Roman" w:eastAsia="Times New Roman" w:hAnsi="Times New Roman" w:cs="Times New Roman"/>
                <w:color w:val="000000"/>
                <w:lang w:eastAsia="pl-PL"/>
              </w:rPr>
              <w:t xml:space="preserve"> w </w:t>
            </w:r>
            <w:proofErr w:type="spellStart"/>
            <w:r w:rsidRPr="004F2595">
              <w:rPr>
                <w:rFonts w:ascii="Times New Roman" w:eastAsia="Times New Roman" w:hAnsi="Times New Roman" w:cs="Times New Roman"/>
                <w:color w:val="000000"/>
                <w:lang w:eastAsia="pl-PL"/>
              </w:rPr>
              <w:t>discgolf</w:t>
            </w:r>
            <w:proofErr w:type="spellEnd"/>
            <w:r w:rsidRPr="004F2595">
              <w:rPr>
                <w:rFonts w:ascii="Times New Roman" w:eastAsia="Times New Roman" w:hAnsi="Times New Roman" w:cs="Times New Roman"/>
                <w:color w:val="000000"/>
                <w:lang w:eastAsia="pl-PL"/>
              </w:rPr>
              <w:t xml:space="preserve"> przy placu zabaw przy ulicy </w:t>
            </w:r>
            <w:proofErr w:type="spellStart"/>
            <w:r w:rsidRPr="004F2595">
              <w:rPr>
                <w:rFonts w:ascii="Times New Roman" w:eastAsia="Times New Roman" w:hAnsi="Times New Roman" w:cs="Times New Roman"/>
                <w:color w:val="000000"/>
                <w:lang w:eastAsia="pl-PL"/>
              </w:rPr>
              <w:lastRenderedPageBreak/>
              <w:t>Bacieczki</w:t>
            </w:r>
            <w:proofErr w:type="spellEnd"/>
            <w:r w:rsidRPr="004F2595">
              <w:rPr>
                <w:rFonts w:ascii="Times New Roman" w:eastAsia="Times New Roman" w:hAnsi="Times New Roman" w:cs="Times New Roman"/>
                <w:color w:val="000000"/>
                <w:lang w:eastAsia="pl-PL"/>
              </w:rPr>
              <w:t xml:space="preserve">. W ramach projektu należy: - zamontować kosz do </w:t>
            </w:r>
            <w:proofErr w:type="spellStart"/>
            <w:r w:rsidRPr="004F2595">
              <w:rPr>
                <w:rFonts w:ascii="Times New Roman" w:eastAsia="Times New Roman" w:hAnsi="Times New Roman" w:cs="Times New Roman"/>
                <w:color w:val="000000"/>
                <w:lang w:eastAsia="pl-PL"/>
              </w:rPr>
              <w:t>discgolfa</w:t>
            </w:r>
            <w:proofErr w:type="spellEnd"/>
            <w:r w:rsidRPr="004F2595">
              <w:rPr>
                <w:rFonts w:ascii="Times New Roman" w:eastAsia="Times New Roman" w:hAnsi="Times New Roman" w:cs="Times New Roman"/>
                <w:color w:val="000000"/>
                <w:lang w:eastAsia="pl-PL"/>
              </w:rPr>
              <w:t xml:space="preserve"> przeznaczony do treningu puttów, wyznaczyć bezpieczną strefę rzutów o długości min. 10 metrów, oznaczyć odległości od kosza, zamontować tablicę informacyjną z regulaminem oraz krótkim opisem zasad gry, przygotować teren wokół kosza w sposób umożliwiający bezpieczne korzystanie.</w:t>
            </w:r>
          </w:p>
        </w:tc>
        <w:tc>
          <w:tcPr>
            <w:tcW w:w="1418" w:type="dxa"/>
            <w:shd w:val="clear" w:color="000000" w:fill="FFFFFF"/>
            <w:hideMark/>
          </w:tcPr>
          <w:p w14:paraId="526366DE" w14:textId="772B78A9" w:rsidR="004F2595" w:rsidRPr="004F2595" w:rsidRDefault="004F2595" w:rsidP="0070334D">
            <w:pPr>
              <w:spacing w:after="0" w:line="240" w:lineRule="auto"/>
              <w:rPr>
                <w:rFonts w:ascii="Times New Roman" w:eastAsia="Times New Roman" w:hAnsi="Times New Roman" w:cs="Times New Roman"/>
                <w:lang w:eastAsia="pl-PL"/>
              </w:rPr>
            </w:pPr>
            <w:r w:rsidRPr="004F2595">
              <w:rPr>
                <w:rFonts w:ascii="Times New Roman" w:eastAsia="Times New Roman" w:hAnsi="Times New Roman" w:cs="Times New Roman"/>
                <w:color w:val="000000"/>
                <w:lang w:eastAsia="pl-PL"/>
              </w:rPr>
              <w:lastRenderedPageBreak/>
              <w:t xml:space="preserve">         5 500,00 </w:t>
            </w:r>
          </w:p>
        </w:tc>
        <w:tc>
          <w:tcPr>
            <w:tcW w:w="5817" w:type="dxa"/>
            <w:shd w:val="clear" w:color="000000" w:fill="FFFFFF"/>
            <w:hideMark/>
          </w:tcPr>
          <w:p w14:paraId="4A6E45F6" w14:textId="55A2E65D" w:rsidR="004F2595" w:rsidRPr="004F2595" w:rsidRDefault="004F2595" w:rsidP="0070334D">
            <w:pPr>
              <w:spacing w:after="0" w:line="240" w:lineRule="auto"/>
              <w:rPr>
                <w:rFonts w:ascii="Times New Roman" w:eastAsia="Times New Roman" w:hAnsi="Times New Roman" w:cs="Times New Roman"/>
                <w:color w:val="000000"/>
                <w:lang w:eastAsia="pl-PL"/>
              </w:rPr>
            </w:pPr>
            <w:r w:rsidRPr="004F2595">
              <w:rPr>
                <w:rFonts w:ascii="Times New Roman" w:eastAsia="Times New Roman" w:hAnsi="Times New Roman" w:cs="Times New Roman"/>
                <w:color w:val="000000"/>
                <w:lang w:eastAsia="pl-PL"/>
              </w:rPr>
              <w:t xml:space="preserve">Projekt nie spełnia wymogu § 6 pkt 2 i 3 uchwały*. Dz. nr 485/1 </w:t>
            </w:r>
            <w:proofErr w:type="spellStart"/>
            <w:r w:rsidRPr="004F2595">
              <w:rPr>
                <w:rFonts w:ascii="Times New Roman" w:eastAsia="Times New Roman" w:hAnsi="Times New Roman" w:cs="Times New Roman"/>
                <w:color w:val="000000"/>
                <w:lang w:eastAsia="pl-PL"/>
              </w:rPr>
              <w:t>obr</w:t>
            </w:r>
            <w:proofErr w:type="spellEnd"/>
            <w:r w:rsidRPr="004F2595">
              <w:rPr>
                <w:rFonts w:ascii="Times New Roman" w:eastAsia="Times New Roman" w:hAnsi="Times New Roman" w:cs="Times New Roman"/>
                <w:color w:val="000000"/>
                <w:lang w:eastAsia="pl-PL"/>
              </w:rPr>
              <w:t xml:space="preserve">. 04 jest objęta postępowaniem w sprawie ewentualnego jej zbycia. Ponadto, działka stanowi samodzielny </w:t>
            </w:r>
            <w:r w:rsidRPr="004F2595">
              <w:rPr>
                <w:rFonts w:ascii="Times New Roman" w:eastAsia="Times New Roman" w:hAnsi="Times New Roman" w:cs="Times New Roman"/>
                <w:color w:val="000000"/>
                <w:lang w:eastAsia="pl-PL"/>
              </w:rPr>
              <w:lastRenderedPageBreak/>
              <w:t>teren inwestycyjny, który zgodnie z ustaleniami miejscowego planu zagospodarowania przestrzennego powinien zostać przeznaczony pod realizację zabudowy usługowej.</w:t>
            </w:r>
          </w:p>
        </w:tc>
      </w:tr>
      <w:tr w:rsidR="004F2595" w:rsidRPr="004F2595" w14:paraId="28B46A4D" w14:textId="77777777" w:rsidTr="00FF7192">
        <w:tc>
          <w:tcPr>
            <w:tcW w:w="465" w:type="dxa"/>
            <w:shd w:val="clear" w:color="auto" w:fill="auto"/>
            <w:noWrap/>
            <w:hideMark/>
          </w:tcPr>
          <w:p w14:paraId="34F566D8" w14:textId="51320E41" w:rsidR="004F2595" w:rsidRPr="004F2595" w:rsidRDefault="004C776C" w:rsidP="0070334D">
            <w:pPr>
              <w:spacing w:after="0" w:line="240" w:lineRule="auto"/>
              <w:rPr>
                <w:rFonts w:ascii="Times New Roman" w:eastAsia="Times New Roman" w:hAnsi="Times New Roman" w:cs="Times New Roman"/>
                <w:color w:val="000000"/>
                <w:lang w:eastAsia="pl-PL"/>
              </w:rPr>
            </w:pPr>
            <w:r>
              <w:rPr>
                <w:rFonts w:ascii="Times New Roman" w:eastAsia="Times New Roman" w:hAnsi="Times New Roman" w:cs="Times New Roman"/>
                <w:color w:val="000000"/>
                <w:lang w:eastAsia="pl-PL"/>
              </w:rPr>
              <w:lastRenderedPageBreak/>
              <w:t>29</w:t>
            </w:r>
            <w:r w:rsidR="004F2595" w:rsidRPr="004F2595">
              <w:rPr>
                <w:rFonts w:ascii="Times New Roman" w:eastAsia="Times New Roman" w:hAnsi="Times New Roman" w:cs="Times New Roman"/>
                <w:color w:val="000000"/>
                <w:lang w:eastAsia="pl-PL"/>
              </w:rPr>
              <w:t>.</w:t>
            </w:r>
          </w:p>
        </w:tc>
        <w:tc>
          <w:tcPr>
            <w:tcW w:w="1879" w:type="dxa"/>
            <w:shd w:val="clear" w:color="000000" w:fill="FFFFFF"/>
            <w:hideMark/>
          </w:tcPr>
          <w:p w14:paraId="457746FB" w14:textId="46CB5A4C" w:rsidR="004F2595" w:rsidRPr="004F2595" w:rsidRDefault="004F2595" w:rsidP="0070334D">
            <w:pPr>
              <w:spacing w:after="0" w:line="240" w:lineRule="auto"/>
              <w:rPr>
                <w:rFonts w:ascii="Times New Roman" w:eastAsia="Times New Roman" w:hAnsi="Times New Roman" w:cs="Times New Roman"/>
                <w:color w:val="000000"/>
                <w:lang w:eastAsia="pl-PL"/>
              </w:rPr>
            </w:pPr>
            <w:r w:rsidRPr="004F2595">
              <w:rPr>
                <w:rFonts w:ascii="Times New Roman" w:eastAsia="Times New Roman" w:hAnsi="Times New Roman" w:cs="Times New Roman"/>
                <w:color w:val="000000"/>
                <w:lang w:eastAsia="pl-PL"/>
              </w:rPr>
              <w:t>Wydłużenie trasy linii komunikacji miejskiej nr 50 w kierunku Dojlid</w:t>
            </w:r>
          </w:p>
        </w:tc>
        <w:tc>
          <w:tcPr>
            <w:tcW w:w="2637" w:type="dxa"/>
            <w:shd w:val="clear" w:color="000000" w:fill="FFFFFF"/>
            <w:hideMark/>
          </w:tcPr>
          <w:p w14:paraId="0BEAF536" w14:textId="69357F06" w:rsidR="004F2595" w:rsidRPr="004F2595" w:rsidRDefault="004F2595" w:rsidP="0070334D">
            <w:pPr>
              <w:spacing w:after="0" w:line="240" w:lineRule="auto"/>
              <w:rPr>
                <w:rFonts w:ascii="Times New Roman" w:eastAsia="Times New Roman" w:hAnsi="Times New Roman" w:cs="Times New Roman"/>
                <w:color w:val="000000"/>
                <w:lang w:eastAsia="pl-PL"/>
              </w:rPr>
            </w:pPr>
            <w:r w:rsidRPr="004F2595">
              <w:rPr>
                <w:rFonts w:ascii="Times New Roman" w:eastAsia="Times New Roman" w:hAnsi="Times New Roman" w:cs="Times New Roman"/>
                <w:color w:val="000000"/>
                <w:lang w:eastAsia="pl-PL"/>
              </w:rPr>
              <w:t>ul. Ciołkowskiego, ul. Mickiewicza, ul. Wiewiórcza</w:t>
            </w:r>
          </w:p>
        </w:tc>
        <w:tc>
          <w:tcPr>
            <w:tcW w:w="3519" w:type="dxa"/>
            <w:shd w:val="clear" w:color="000000" w:fill="FFFFFF"/>
            <w:hideMark/>
          </w:tcPr>
          <w:p w14:paraId="4FCDCCEB" w14:textId="17F14519" w:rsidR="004F2595" w:rsidRPr="004F2595" w:rsidRDefault="004F2595" w:rsidP="0070334D">
            <w:pPr>
              <w:spacing w:after="0" w:line="240" w:lineRule="auto"/>
              <w:rPr>
                <w:rFonts w:ascii="Times New Roman" w:eastAsia="Times New Roman" w:hAnsi="Times New Roman" w:cs="Times New Roman"/>
                <w:color w:val="000000"/>
                <w:lang w:eastAsia="pl-PL"/>
              </w:rPr>
            </w:pPr>
            <w:r w:rsidRPr="004F2595">
              <w:rPr>
                <w:rFonts w:ascii="Times New Roman" w:eastAsia="Times New Roman" w:hAnsi="Times New Roman" w:cs="Times New Roman"/>
                <w:color w:val="000000"/>
                <w:lang w:eastAsia="pl-PL"/>
              </w:rPr>
              <w:t>Projekt zakłada wydłużenie trasy linii nr 50 ulicami: Ciołkowskiego, Mickiewicza i Wiewiórczą do pętli na ul. Myśliwskiej, z wykorzystaniem istniejącej infrastruktury przystankowej.</w:t>
            </w:r>
            <w:r w:rsidR="00FF7192">
              <w:rPr>
                <w:rFonts w:ascii="Times New Roman" w:eastAsia="Times New Roman" w:hAnsi="Times New Roman" w:cs="Times New Roman"/>
                <w:color w:val="000000"/>
                <w:lang w:eastAsia="pl-PL"/>
              </w:rPr>
              <w:t xml:space="preserve"> </w:t>
            </w:r>
            <w:r w:rsidRPr="004F2595">
              <w:rPr>
                <w:rFonts w:ascii="Times New Roman" w:eastAsia="Times New Roman" w:hAnsi="Times New Roman" w:cs="Times New Roman"/>
                <w:color w:val="000000"/>
                <w:lang w:eastAsia="pl-PL"/>
              </w:rPr>
              <w:t xml:space="preserve">Celem projektu jest wydłużenie linii komunikacji miejskiej, która aktualnie łączy trasą obwodnicy miejskiej osiedla: </w:t>
            </w:r>
            <w:proofErr w:type="spellStart"/>
            <w:r w:rsidRPr="004F2595">
              <w:rPr>
                <w:rFonts w:ascii="Times New Roman" w:eastAsia="Times New Roman" w:hAnsi="Times New Roman" w:cs="Times New Roman"/>
                <w:color w:val="000000"/>
                <w:lang w:eastAsia="pl-PL"/>
              </w:rPr>
              <w:t>Bacieczki</w:t>
            </w:r>
            <w:proofErr w:type="spellEnd"/>
            <w:r w:rsidRPr="004F2595">
              <w:rPr>
                <w:rFonts w:ascii="Times New Roman" w:eastAsia="Times New Roman" w:hAnsi="Times New Roman" w:cs="Times New Roman"/>
                <w:color w:val="000000"/>
                <w:lang w:eastAsia="pl-PL"/>
              </w:rPr>
              <w:t xml:space="preserve">, Leśna Dolina, </w:t>
            </w:r>
            <w:proofErr w:type="spellStart"/>
            <w:r w:rsidRPr="004F2595">
              <w:rPr>
                <w:rFonts w:ascii="Times New Roman" w:eastAsia="Times New Roman" w:hAnsi="Times New Roman" w:cs="Times New Roman"/>
                <w:color w:val="000000"/>
                <w:lang w:eastAsia="pl-PL"/>
              </w:rPr>
              <w:t>Starosielce</w:t>
            </w:r>
            <w:proofErr w:type="spellEnd"/>
            <w:r w:rsidRPr="004F2595">
              <w:rPr>
                <w:rFonts w:ascii="Times New Roman" w:eastAsia="Times New Roman" w:hAnsi="Times New Roman" w:cs="Times New Roman"/>
                <w:color w:val="000000"/>
                <w:lang w:eastAsia="pl-PL"/>
              </w:rPr>
              <w:t>, Zielone Wzgórza i Nowe Miasto. Po wydłużeniu będzie łączyć te osiedla z osiedlami Mickiewicza</w:t>
            </w:r>
            <w:r w:rsidR="00FF7192">
              <w:rPr>
                <w:rFonts w:ascii="Times New Roman" w:eastAsia="Times New Roman" w:hAnsi="Times New Roman" w:cs="Times New Roman"/>
                <w:color w:val="000000"/>
                <w:lang w:eastAsia="pl-PL"/>
              </w:rPr>
              <w:t xml:space="preserve"> </w:t>
            </w:r>
            <w:r w:rsidRPr="004F2595">
              <w:rPr>
                <w:rFonts w:ascii="Times New Roman" w:eastAsia="Times New Roman" w:hAnsi="Times New Roman" w:cs="Times New Roman"/>
                <w:color w:val="000000"/>
                <w:lang w:eastAsia="pl-PL"/>
              </w:rPr>
              <w:t>i Dojlidy</w:t>
            </w:r>
            <w:r w:rsidR="00FF7192">
              <w:rPr>
                <w:rFonts w:ascii="Times New Roman" w:eastAsia="Times New Roman" w:hAnsi="Times New Roman" w:cs="Times New Roman"/>
                <w:color w:val="000000"/>
                <w:lang w:eastAsia="pl-PL"/>
              </w:rPr>
              <w:t xml:space="preserve">, </w:t>
            </w:r>
            <w:r w:rsidRPr="004F2595">
              <w:rPr>
                <w:rFonts w:ascii="Times New Roman" w:eastAsia="Times New Roman" w:hAnsi="Times New Roman" w:cs="Times New Roman"/>
                <w:color w:val="000000"/>
                <w:lang w:eastAsia="pl-PL"/>
              </w:rPr>
              <w:t xml:space="preserve">umożliwi łatwiejszą komunikację pomiędzy tymi osiedlami, a w szczególności także z obiektami użyteczności publicznej zlokalizowanymi przy tej trasie: stadion, szpital, sąd, uczelnie (m.in. kampus </w:t>
            </w:r>
            <w:proofErr w:type="spellStart"/>
            <w:r w:rsidRPr="004F2595">
              <w:rPr>
                <w:rFonts w:ascii="Times New Roman" w:eastAsia="Times New Roman" w:hAnsi="Times New Roman" w:cs="Times New Roman"/>
                <w:color w:val="000000"/>
                <w:lang w:eastAsia="pl-PL"/>
              </w:rPr>
              <w:t>UwB</w:t>
            </w:r>
            <w:proofErr w:type="spellEnd"/>
            <w:r w:rsidRPr="004F2595">
              <w:rPr>
                <w:rFonts w:ascii="Times New Roman" w:eastAsia="Times New Roman" w:hAnsi="Times New Roman" w:cs="Times New Roman"/>
                <w:color w:val="000000"/>
                <w:lang w:eastAsia="pl-PL"/>
              </w:rPr>
              <w:t xml:space="preserve">  i UMB przy ul. Żurawiej), szkoły, centra handlowe.</w:t>
            </w:r>
          </w:p>
        </w:tc>
        <w:tc>
          <w:tcPr>
            <w:tcW w:w="1418" w:type="dxa"/>
            <w:shd w:val="clear" w:color="000000" w:fill="FFFFFF"/>
            <w:hideMark/>
          </w:tcPr>
          <w:p w14:paraId="253B24F8" w14:textId="0738C447" w:rsidR="004F2595" w:rsidRPr="004F2595" w:rsidRDefault="004F2595" w:rsidP="0070334D">
            <w:pPr>
              <w:spacing w:after="0" w:line="240" w:lineRule="auto"/>
              <w:rPr>
                <w:rFonts w:ascii="Times New Roman" w:eastAsia="Times New Roman" w:hAnsi="Times New Roman" w:cs="Times New Roman"/>
                <w:color w:val="000000"/>
                <w:lang w:eastAsia="pl-PL"/>
              </w:rPr>
            </w:pPr>
            <w:r w:rsidRPr="004F2595">
              <w:rPr>
                <w:rFonts w:ascii="Times New Roman" w:eastAsia="Times New Roman" w:hAnsi="Times New Roman" w:cs="Times New Roman"/>
                <w:color w:val="000000"/>
                <w:lang w:eastAsia="pl-PL"/>
              </w:rPr>
              <w:t xml:space="preserve">  1 920 000,00 </w:t>
            </w:r>
          </w:p>
        </w:tc>
        <w:tc>
          <w:tcPr>
            <w:tcW w:w="5817" w:type="dxa"/>
            <w:shd w:val="clear" w:color="000000" w:fill="FFFFFF"/>
            <w:hideMark/>
          </w:tcPr>
          <w:p w14:paraId="69061083" w14:textId="42C6035A" w:rsidR="004F2595" w:rsidRPr="004F2595" w:rsidRDefault="004F2595" w:rsidP="0070334D">
            <w:pPr>
              <w:spacing w:after="0" w:line="240" w:lineRule="auto"/>
              <w:rPr>
                <w:rFonts w:ascii="Times New Roman" w:eastAsia="Times New Roman" w:hAnsi="Times New Roman" w:cs="Times New Roman"/>
                <w:color w:val="000000"/>
                <w:lang w:eastAsia="pl-PL"/>
              </w:rPr>
            </w:pPr>
            <w:r w:rsidRPr="004F2595">
              <w:rPr>
                <w:rFonts w:ascii="Times New Roman" w:eastAsia="Times New Roman" w:hAnsi="Times New Roman" w:cs="Times New Roman"/>
                <w:lang w:eastAsia="pl-PL"/>
              </w:rPr>
              <w:t>Projekt nie spełnia wymogu § 6 pkt 6 oraz § 10 ust. 1 pkt 2 uchwały*. Istnieją alternatywne połączenia w ramach istniejącej sieci komunikacyjnej. Wykonanie projektu ingeruje w zakres innego jednorocznego projektu z Budżetu Obywatelskiego, którego zakres został wcześniej ustalony. Funkcjonowanie linii 50 należy uznać jako test funkcjonalny. Nie jest przesądzone utrzymanie linii 50 w kolejnych latach.</w:t>
            </w:r>
          </w:p>
        </w:tc>
      </w:tr>
      <w:tr w:rsidR="004F2595" w:rsidRPr="004F2595" w14:paraId="763B9BBF" w14:textId="77777777" w:rsidTr="00F62D72">
        <w:trPr>
          <w:trHeight w:val="3386"/>
        </w:trPr>
        <w:tc>
          <w:tcPr>
            <w:tcW w:w="465" w:type="dxa"/>
            <w:shd w:val="clear" w:color="auto" w:fill="auto"/>
            <w:noWrap/>
            <w:hideMark/>
          </w:tcPr>
          <w:p w14:paraId="2C5ED75A" w14:textId="73E446DC" w:rsidR="004F2595" w:rsidRPr="004F2595" w:rsidRDefault="004F2595" w:rsidP="0070334D">
            <w:pPr>
              <w:spacing w:after="0" w:line="240" w:lineRule="auto"/>
              <w:rPr>
                <w:rFonts w:ascii="Times New Roman" w:eastAsia="Times New Roman" w:hAnsi="Times New Roman" w:cs="Times New Roman"/>
                <w:color w:val="000000"/>
                <w:lang w:eastAsia="pl-PL"/>
              </w:rPr>
            </w:pPr>
            <w:r w:rsidRPr="004F2595">
              <w:rPr>
                <w:rFonts w:ascii="Times New Roman" w:eastAsia="Times New Roman" w:hAnsi="Times New Roman" w:cs="Times New Roman"/>
                <w:color w:val="000000"/>
                <w:lang w:eastAsia="pl-PL"/>
              </w:rPr>
              <w:lastRenderedPageBreak/>
              <w:t>3</w:t>
            </w:r>
            <w:r w:rsidR="004C776C">
              <w:rPr>
                <w:rFonts w:ascii="Times New Roman" w:eastAsia="Times New Roman" w:hAnsi="Times New Roman" w:cs="Times New Roman"/>
                <w:color w:val="000000"/>
                <w:lang w:eastAsia="pl-PL"/>
              </w:rPr>
              <w:t>0</w:t>
            </w:r>
            <w:r w:rsidRPr="004F2595">
              <w:rPr>
                <w:rFonts w:ascii="Times New Roman" w:eastAsia="Times New Roman" w:hAnsi="Times New Roman" w:cs="Times New Roman"/>
                <w:color w:val="000000"/>
                <w:lang w:eastAsia="pl-PL"/>
              </w:rPr>
              <w:t>.</w:t>
            </w:r>
          </w:p>
        </w:tc>
        <w:tc>
          <w:tcPr>
            <w:tcW w:w="1879" w:type="dxa"/>
            <w:shd w:val="clear" w:color="000000" w:fill="FFFFFF"/>
            <w:hideMark/>
          </w:tcPr>
          <w:p w14:paraId="4D786732" w14:textId="5CEE71C3" w:rsidR="004F2595" w:rsidRPr="004F2595" w:rsidRDefault="004F2595" w:rsidP="0070334D">
            <w:pPr>
              <w:spacing w:after="0" w:line="240" w:lineRule="auto"/>
              <w:rPr>
                <w:rFonts w:ascii="Times New Roman" w:eastAsia="Times New Roman" w:hAnsi="Times New Roman" w:cs="Times New Roman"/>
                <w:color w:val="000000"/>
                <w:lang w:eastAsia="pl-PL"/>
              </w:rPr>
            </w:pPr>
            <w:r w:rsidRPr="004F2595">
              <w:rPr>
                <w:rFonts w:ascii="Times New Roman" w:eastAsia="Times New Roman" w:hAnsi="Times New Roman" w:cs="Times New Roman"/>
                <w:color w:val="000000"/>
                <w:lang w:eastAsia="pl-PL"/>
              </w:rPr>
              <w:t>Szafa Miejska</w:t>
            </w:r>
          </w:p>
        </w:tc>
        <w:tc>
          <w:tcPr>
            <w:tcW w:w="2637" w:type="dxa"/>
            <w:shd w:val="clear" w:color="000000" w:fill="FFFFFF"/>
            <w:hideMark/>
          </w:tcPr>
          <w:p w14:paraId="1F1BB84A" w14:textId="6C9F91A8" w:rsidR="004F2595" w:rsidRPr="004F2595" w:rsidRDefault="004F2595" w:rsidP="0070334D">
            <w:pPr>
              <w:spacing w:after="0" w:line="240" w:lineRule="auto"/>
              <w:rPr>
                <w:rFonts w:ascii="Times New Roman" w:eastAsia="Times New Roman" w:hAnsi="Times New Roman" w:cs="Times New Roman"/>
                <w:color w:val="000000"/>
                <w:lang w:eastAsia="pl-PL"/>
              </w:rPr>
            </w:pPr>
            <w:r w:rsidRPr="004F2595">
              <w:rPr>
                <w:rFonts w:ascii="Times New Roman" w:eastAsia="Times New Roman" w:hAnsi="Times New Roman" w:cs="Times New Roman"/>
                <w:color w:val="000000"/>
                <w:lang w:eastAsia="pl-PL"/>
              </w:rPr>
              <w:t xml:space="preserve">Park Planty w okolicach toalety miejskiej i rzeźby Psa </w:t>
            </w:r>
            <w:proofErr w:type="spellStart"/>
            <w:r w:rsidRPr="004F2595">
              <w:rPr>
                <w:rFonts w:ascii="Times New Roman" w:eastAsia="Times New Roman" w:hAnsi="Times New Roman" w:cs="Times New Roman"/>
                <w:color w:val="000000"/>
                <w:lang w:eastAsia="pl-PL"/>
              </w:rPr>
              <w:t>Kawelina</w:t>
            </w:r>
            <w:proofErr w:type="spellEnd"/>
            <w:r w:rsidRPr="004F2595">
              <w:rPr>
                <w:rFonts w:ascii="Times New Roman" w:eastAsia="Times New Roman" w:hAnsi="Times New Roman" w:cs="Times New Roman"/>
                <w:color w:val="000000"/>
                <w:lang w:eastAsia="pl-PL"/>
              </w:rPr>
              <w:t xml:space="preserve"> oraz okolice Pałac</w:t>
            </w:r>
            <w:r w:rsidR="00C14710">
              <w:rPr>
                <w:rFonts w:ascii="Times New Roman" w:eastAsia="Times New Roman" w:hAnsi="Times New Roman" w:cs="Times New Roman"/>
                <w:color w:val="000000"/>
                <w:lang w:eastAsia="pl-PL"/>
              </w:rPr>
              <w:t>yku</w:t>
            </w:r>
            <w:r w:rsidRPr="004F2595">
              <w:rPr>
                <w:rFonts w:ascii="Times New Roman" w:eastAsia="Times New Roman" w:hAnsi="Times New Roman" w:cs="Times New Roman"/>
                <w:color w:val="000000"/>
                <w:lang w:eastAsia="pl-PL"/>
              </w:rPr>
              <w:t xml:space="preserve"> </w:t>
            </w:r>
            <w:r w:rsidR="00C14710">
              <w:rPr>
                <w:rFonts w:ascii="Times New Roman" w:eastAsia="Times New Roman" w:hAnsi="Times New Roman" w:cs="Times New Roman"/>
                <w:color w:val="000000"/>
                <w:lang w:eastAsia="pl-PL"/>
              </w:rPr>
              <w:t>Gościnnego</w:t>
            </w:r>
            <w:r w:rsidRPr="004F2595">
              <w:rPr>
                <w:rFonts w:ascii="Times New Roman" w:eastAsia="Times New Roman" w:hAnsi="Times New Roman" w:cs="Times New Roman"/>
                <w:color w:val="000000"/>
                <w:lang w:eastAsia="pl-PL"/>
              </w:rPr>
              <w:t xml:space="preserve"> przy ul. Kilińskiego</w:t>
            </w:r>
          </w:p>
        </w:tc>
        <w:tc>
          <w:tcPr>
            <w:tcW w:w="3519" w:type="dxa"/>
            <w:shd w:val="clear" w:color="000000" w:fill="FFFFFF"/>
            <w:hideMark/>
          </w:tcPr>
          <w:p w14:paraId="0579C188" w14:textId="470979DF" w:rsidR="004F2595" w:rsidRPr="004F2595" w:rsidRDefault="004F2595" w:rsidP="0070334D">
            <w:pPr>
              <w:spacing w:after="0" w:line="240" w:lineRule="auto"/>
              <w:rPr>
                <w:rFonts w:ascii="Times New Roman" w:eastAsia="Times New Roman" w:hAnsi="Times New Roman" w:cs="Times New Roman"/>
                <w:color w:val="000000"/>
                <w:lang w:eastAsia="pl-PL"/>
              </w:rPr>
            </w:pPr>
            <w:r w:rsidRPr="004F2595">
              <w:rPr>
                <w:rFonts w:ascii="Times New Roman" w:eastAsia="Times New Roman" w:hAnsi="Times New Roman" w:cs="Times New Roman"/>
                <w:color w:val="000000"/>
                <w:lang w:eastAsia="pl-PL"/>
              </w:rPr>
              <w:t>Projekt zakłada stworzenie instalacji inspirowanej filmem "Miś" Stanisława Barei. Szafa będzie interaktywnym urządzeniem umożliwiającym mieszkańcom oraz turystom całodobowy kontakt z władzami miasta. Po wejściu do środka użytkownik będzie mógł nagrać wypowiedź w formie audio lub wideo zawierającą m.in. zgłoszenia potrzeb i problemów, uwagi do inwestycji miejskich lub pochwały.</w:t>
            </w:r>
          </w:p>
        </w:tc>
        <w:tc>
          <w:tcPr>
            <w:tcW w:w="1418" w:type="dxa"/>
            <w:shd w:val="clear" w:color="000000" w:fill="FFFFFF"/>
            <w:hideMark/>
          </w:tcPr>
          <w:p w14:paraId="2B023F4C" w14:textId="7AAEDDFA" w:rsidR="004F2595" w:rsidRPr="004F2595" w:rsidRDefault="004F2595" w:rsidP="0070334D">
            <w:pPr>
              <w:spacing w:after="0" w:line="240" w:lineRule="auto"/>
              <w:rPr>
                <w:rFonts w:ascii="Times New Roman" w:eastAsia="Times New Roman" w:hAnsi="Times New Roman" w:cs="Times New Roman"/>
                <w:color w:val="000000"/>
                <w:lang w:eastAsia="pl-PL"/>
              </w:rPr>
            </w:pPr>
            <w:r w:rsidRPr="004F2595">
              <w:rPr>
                <w:rFonts w:ascii="Times New Roman" w:eastAsia="Times New Roman" w:hAnsi="Times New Roman" w:cs="Times New Roman"/>
                <w:color w:val="000000"/>
                <w:lang w:eastAsia="pl-PL"/>
              </w:rPr>
              <w:t xml:space="preserve">     198 000,00 </w:t>
            </w:r>
          </w:p>
        </w:tc>
        <w:tc>
          <w:tcPr>
            <w:tcW w:w="5817" w:type="dxa"/>
            <w:shd w:val="clear" w:color="000000" w:fill="FFFFFF"/>
            <w:hideMark/>
          </w:tcPr>
          <w:p w14:paraId="104305A1" w14:textId="0F0A8FAA" w:rsidR="004F2595" w:rsidRPr="004F2595" w:rsidRDefault="004F2595" w:rsidP="0070334D">
            <w:pPr>
              <w:spacing w:after="0" w:line="240" w:lineRule="auto"/>
              <w:rPr>
                <w:rFonts w:ascii="Times New Roman" w:eastAsia="Times New Roman" w:hAnsi="Times New Roman" w:cs="Times New Roman"/>
                <w:lang w:eastAsia="pl-PL"/>
              </w:rPr>
            </w:pPr>
            <w:r w:rsidRPr="004F2595">
              <w:rPr>
                <w:rFonts w:ascii="Times New Roman" w:eastAsia="Times New Roman" w:hAnsi="Times New Roman" w:cs="Times New Roman"/>
                <w:color w:val="000000"/>
                <w:lang w:eastAsia="pl-PL"/>
              </w:rPr>
              <w:t>Projekt nie spełnia wymogu § 6 pkt 3 i 6 uchwały*. W zaproponowanych lokalizacjach nie ma możliwości wykonania instalacji, gdyż nie jest ona zgodna z dokumentami planistycznymi Miasta Białegostoku. Projekt nie spełnia założeń promocji Miasta, przede wszystkim z uwagi na to, że jego odbiór społeczny mógłby odbiegać od zamierzonego i wywołać efekt wizerunkowo przeciwny oczekiwanemu. Proponowana forma komunikacji, z uwagi na funkcjonujące już kanały kontaktu z władzami Miasta i Urzędem jest niecelowa. Dodatkowo, niesie za sobą potencjalne problemy natury prawnej, związane z obsługą inicjowanych przez obywateli spraw w szerokim ich rozumieniu.</w:t>
            </w:r>
          </w:p>
        </w:tc>
      </w:tr>
      <w:tr w:rsidR="004F2595" w:rsidRPr="004F2595" w14:paraId="371B1C08" w14:textId="77777777" w:rsidTr="00F62D72">
        <w:tc>
          <w:tcPr>
            <w:tcW w:w="465" w:type="dxa"/>
            <w:shd w:val="clear" w:color="auto" w:fill="auto"/>
            <w:noWrap/>
            <w:hideMark/>
          </w:tcPr>
          <w:p w14:paraId="67D2D94F" w14:textId="0DC2A845" w:rsidR="004F2595" w:rsidRPr="004F2595" w:rsidRDefault="004F2595" w:rsidP="0070334D">
            <w:pPr>
              <w:spacing w:after="0" w:line="240" w:lineRule="auto"/>
              <w:rPr>
                <w:rFonts w:ascii="Times New Roman" w:eastAsia="Times New Roman" w:hAnsi="Times New Roman" w:cs="Times New Roman"/>
                <w:color w:val="000000"/>
                <w:lang w:eastAsia="pl-PL"/>
              </w:rPr>
            </w:pPr>
            <w:r w:rsidRPr="004F2595">
              <w:rPr>
                <w:rFonts w:ascii="Times New Roman" w:eastAsia="Times New Roman" w:hAnsi="Times New Roman" w:cs="Times New Roman"/>
                <w:color w:val="000000"/>
                <w:lang w:eastAsia="pl-PL"/>
              </w:rPr>
              <w:t>3</w:t>
            </w:r>
            <w:r w:rsidR="004C776C">
              <w:rPr>
                <w:rFonts w:ascii="Times New Roman" w:eastAsia="Times New Roman" w:hAnsi="Times New Roman" w:cs="Times New Roman"/>
                <w:color w:val="000000"/>
                <w:lang w:eastAsia="pl-PL"/>
              </w:rPr>
              <w:t>1</w:t>
            </w:r>
            <w:r w:rsidRPr="004F2595">
              <w:rPr>
                <w:rFonts w:ascii="Times New Roman" w:eastAsia="Times New Roman" w:hAnsi="Times New Roman" w:cs="Times New Roman"/>
                <w:color w:val="000000"/>
                <w:lang w:eastAsia="pl-PL"/>
              </w:rPr>
              <w:t>.</w:t>
            </w:r>
          </w:p>
        </w:tc>
        <w:tc>
          <w:tcPr>
            <w:tcW w:w="1879" w:type="dxa"/>
            <w:shd w:val="clear" w:color="000000" w:fill="FFFFFF"/>
            <w:hideMark/>
          </w:tcPr>
          <w:p w14:paraId="1EE78D55" w14:textId="3636ED70" w:rsidR="004F2595" w:rsidRPr="004F2595" w:rsidRDefault="004F2595" w:rsidP="0070334D">
            <w:pPr>
              <w:spacing w:after="0" w:line="240" w:lineRule="auto"/>
              <w:rPr>
                <w:rFonts w:ascii="Times New Roman" w:eastAsia="Times New Roman" w:hAnsi="Times New Roman" w:cs="Times New Roman"/>
                <w:color w:val="000000"/>
                <w:lang w:eastAsia="pl-PL"/>
              </w:rPr>
            </w:pPr>
            <w:r w:rsidRPr="004F2595">
              <w:rPr>
                <w:rFonts w:ascii="Times New Roman" w:eastAsia="Times New Roman" w:hAnsi="Times New Roman" w:cs="Times New Roman"/>
                <w:color w:val="000000"/>
                <w:lang w:eastAsia="pl-PL"/>
              </w:rPr>
              <w:t>Szopka Bożonarodzeniowa przy Kościele Farnym</w:t>
            </w:r>
          </w:p>
        </w:tc>
        <w:tc>
          <w:tcPr>
            <w:tcW w:w="2637" w:type="dxa"/>
            <w:shd w:val="clear" w:color="000000" w:fill="FFFFFF"/>
            <w:hideMark/>
          </w:tcPr>
          <w:p w14:paraId="3425C35B" w14:textId="4AD9496C" w:rsidR="004F2595" w:rsidRPr="004F2595" w:rsidRDefault="004F2595" w:rsidP="0070334D">
            <w:pPr>
              <w:spacing w:after="0" w:line="240" w:lineRule="auto"/>
              <w:rPr>
                <w:rFonts w:ascii="Times New Roman" w:eastAsia="Times New Roman" w:hAnsi="Times New Roman" w:cs="Times New Roman"/>
                <w:color w:val="000000"/>
                <w:lang w:eastAsia="pl-PL"/>
              </w:rPr>
            </w:pPr>
            <w:r w:rsidRPr="004F2595">
              <w:rPr>
                <w:rFonts w:ascii="Times New Roman" w:eastAsia="Times New Roman" w:hAnsi="Times New Roman" w:cs="Times New Roman"/>
                <w:color w:val="000000"/>
                <w:lang w:eastAsia="pl-PL"/>
              </w:rPr>
              <w:t>ul. Rynek Kościuszki 2</w:t>
            </w:r>
          </w:p>
        </w:tc>
        <w:tc>
          <w:tcPr>
            <w:tcW w:w="3519" w:type="dxa"/>
            <w:shd w:val="clear" w:color="000000" w:fill="FFFFFF"/>
            <w:hideMark/>
          </w:tcPr>
          <w:p w14:paraId="27C44CDB" w14:textId="155DD960" w:rsidR="004F2595" w:rsidRPr="004F2595" w:rsidRDefault="004F2595" w:rsidP="0070334D">
            <w:pPr>
              <w:spacing w:after="0" w:line="240" w:lineRule="auto"/>
              <w:rPr>
                <w:rFonts w:ascii="Times New Roman" w:eastAsia="Times New Roman" w:hAnsi="Times New Roman" w:cs="Times New Roman"/>
                <w:color w:val="000000"/>
                <w:lang w:eastAsia="pl-PL"/>
              </w:rPr>
            </w:pPr>
            <w:r w:rsidRPr="004F2595">
              <w:rPr>
                <w:rFonts w:ascii="Times New Roman" w:eastAsia="Times New Roman" w:hAnsi="Times New Roman" w:cs="Times New Roman"/>
                <w:color w:val="000000"/>
                <w:lang w:eastAsia="pl-PL"/>
              </w:rPr>
              <w:t>Projekt zakłada ustawienia na Rynku</w:t>
            </w:r>
            <w:r w:rsidR="00C14710">
              <w:rPr>
                <w:rFonts w:ascii="Times New Roman" w:eastAsia="Times New Roman" w:hAnsi="Times New Roman" w:cs="Times New Roman"/>
                <w:color w:val="000000"/>
                <w:lang w:eastAsia="pl-PL"/>
              </w:rPr>
              <w:t xml:space="preserve"> Kościuszki</w:t>
            </w:r>
            <w:r w:rsidRPr="004F2595">
              <w:rPr>
                <w:rFonts w:ascii="Times New Roman" w:eastAsia="Times New Roman" w:hAnsi="Times New Roman" w:cs="Times New Roman"/>
                <w:color w:val="000000"/>
                <w:lang w:eastAsia="pl-PL"/>
              </w:rPr>
              <w:t xml:space="preserve"> w okresie Bożonarodzeniowym estetycznej i trwałej Szopki Bożonarodzeniowej z figurami ludzkimi i zwierzęcymi naturalnej wielkości oraz estetycznym oświetleniem.  </w:t>
            </w:r>
          </w:p>
        </w:tc>
        <w:tc>
          <w:tcPr>
            <w:tcW w:w="1418" w:type="dxa"/>
            <w:shd w:val="clear" w:color="000000" w:fill="FFFFFF"/>
            <w:hideMark/>
          </w:tcPr>
          <w:p w14:paraId="30C53C62" w14:textId="521DE95E" w:rsidR="004F2595" w:rsidRPr="004F2595" w:rsidRDefault="004F2595" w:rsidP="0070334D">
            <w:pPr>
              <w:spacing w:after="0" w:line="240" w:lineRule="auto"/>
              <w:rPr>
                <w:rFonts w:ascii="Times New Roman" w:eastAsia="Times New Roman" w:hAnsi="Times New Roman" w:cs="Times New Roman"/>
                <w:color w:val="000000"/>
                <w:lang w:eastAsia="pl-PL"/>
              </w:rPr>
            </w:pPr>
            <w:r w:rsidRPr="004F2595">
              <w:rPr>
                <w:rFonts w:ascii="Times New Roman" w:eastAsia="Times New Roman" w:hAnsi="Times New Roman" w:cs="Times New Roman"/>
                <w:color w:val="000000"/>
                <w:lang w:eastAsia="pl-PL"/>
              </w:rPr>
              <w:t xml:space="preserve">     389 700,00 </w:t>
            </w:r>
          </w:p>
        </w:tc>
        <w:tc>
          <w:tcPr>
            <w:tcW w:w="5817" w:type="dxa"/>
            <w:shd w:val="clear" w:color="000000" w:fill="FFFFFF"/>
            <w:hideMark/>
          </w:tcPr>
          <w:p w14:paraId="518BF79F" w14:textId="7FBE293E" w:rsidR="004F2595" w:rsidRDefault="004F2595" w:rsidP="0070334D">
            <w:pPr>
              <w:spacing w:after="0" w:line="240" w:lineRule="auto"/>
              <w:rPr>
                <w:rFonts w:ascii="Times New Roman" w:eastAsia="Times New Roman" w:hAnsi="Times New Roman" w:cs="Times New Roman"/>
                <w:color w:val="000000"/>
                <w:lang w:eastAsia="pl-PL"/>
              </w:rPr>
            </w:pPr>
            <w:r w:rsidRPr="00C14710">
              <w:rPr>
                <w:rFonts w:ascii="Times New Roman" w:eastAsia="Times New Roman" w:hAnsi="Times New Roman" w:cs="Times New Roman"/>
                <w:color w:val="000000"/>
                <w:lang w:eastAsia="pl-PL"/>
              </w:rPr>
              <w:t xml:space="preserve">Projekt nie spełnia wymogu § 6 pkt 6 uchwały*. Projekt budzi wątpliwości pod względem gospodarności i efektywności wydatkowania środków </w:t>
            </w:r>
            <w:proofErr w:type="spellStart"/>
            <w:r w:rsidRPr="00C14710">
              <w:rPr>
                <w:rFonts w:ascii="Times New Roman" w:eastAsia="Times New Roman" w:hAnsi="Times New Roman" w:cs="Times New Roman"/>
                <w:color w:val="000000"/>
                <w:lang w:eastAsia="pl-PL"/>
              </w:rPr>
              <w:t>publ</w:t>
            </w:r>
            <w:proofErr w:type="spellEnd"/>
            <w:r w:rsidRPr="00C14710">
              <w:rPr>
                <w:rFonts w:ascii="Times New Roman" w:eastAsia="Times New Roman" w:hAnsi="Times New Roman" w:cs="Times New Roman"/>
                <w:color w:val="000000"/>
                <w:lang w:eastAsia="pl-PL"/>
              </w:rPr>
              <w:t xml:space="preserve">. Zakłada on poniesienie jednorazowego kosztu realizacji na poziomie ok 390 tys. zł oraz corocznych kosztów eksploatacyjnych wynoszących ok 31 tys. zł. Szczególne zastrzeżenia budzi fakt, że centralnym elementem kosztorysu jest zakup figur o wartości 285 tys. zł, co stanowi ponad 73% całkowitej wartości przedsięwzięcia.  Tak wysoki koszt realizacji projektu może spotkać się z uzasadnionymi zastrzeżeniami społecznymi, zwłaszcza w okresie poprzedzającym Święta Bożego Narodzenia, kiedy wielu mieszkańców ponosi zwiększone wydatki związane z utrzymaniem gospodarstw domowych. Jednocześnie, szopka byłaby wykorzystywana jedynie przez krótki okres w roku, co znacząco ogranicza efektywność poniesionych nakładów. Projekt obejmuje ponadto zakup i wykonanie trwałej, wielkogabarytowej instalacji wraz z figurami naturalnej wielkości oraz oświetleniem, co generuje koszty związane z montażem, demontażem, transportem i przechowywaniem. Wskazana lokalizacja w rejonie Rynku Kościuszki jest miejscem regularnej organizacji uroczystości miejskich, wydarzeń plenerowych i imprez kulturalnych. Może to </w:t>
            </w:r>
            <w:r w:rsidRPr="00C14710">
              <w:rPr>
                <w:rFonts w:ascii="Times New Roman" w:eastAsia="Times New Roman" w:hAnsi="Times New Roman" w:cs="Times New Roman"/>
                <w:color w:val="000000"/>
                <w:lang w:eastAsia="pl-PL"/>
              </w:rPr>
              <w:lastRenderedPageBreak/>
              <w:t xml:space="preserve">powodować konieczność czasowego przestawiania lub demontażu szopki na potrzeby organizowanych wydarzeń, generując kolejne koszty eksploatacyjne i organizacyjne. Wątpliwości budzi również proponowana lokalizacja przedsięwzięcia bezpośrednio przy Archikatedrze Białostockiej. Z posiadanych informacji wynika, że parafia Archikatedralna rozważa realizację własnej szopki bożonarodzeniowej. Należy zwrócić uwagę na społeczny charakter tradycji związanej z tworzeniem szopek bożonarodzeniowych. Historycznie, inicjatywy te powstawały oddolnie i były realizowane przez mieszkańców, wspólnoty parafialne, szkoły, </w:t>
            </w:r>
            <w:proofErr w:type="spellStart"/>
            <w:r w:rsidRPr="00C14710">
              <w:rPr>
                <w:rFonts w:ascii="Times New Roman" w:eastAsia="Times New Roman" w:hAnsi="Times New Roman" w:cs="Times New Roman"/>
                <w:color w:val="000000"/>
                <w:lang w:eastAsia="pl-PL"/>
              </w:rPr>
              <w:t>ngo</w:t>
            </w:r>
            <w:proofErr w:type="spellEnd"/>
            <w:r w:rsidRPr="00C14710">
              <w:rPr>
                <w:rFonts w:ascii="Times New Roman" w:eastAsia="Times New Roman" w:hAnsi="Times New Roman" w:cs="Times New Roman"/>
                <w:color w:val="000000"/>
                <w:lang w:eastAsia="pl-PL"/>
              </w:rPr>
              <w:t xml:space="preserve">. Stanowiły one wyraz zaangażowania lokalnych środowisk oraz budowania więzi wspólnotowych. Projekt prowadziłby do przejęcia przez samorząd zadania, które tradycyjnie wykonywane jest przez społeczność  lokalną bez konieczności angażowania znacznych środków publicznych. Tymczasem, jednym z podstawowych założeń BO jest aktywizowanie mieszkańców i wspieranie ich inicjatyw, a nie zastępowanie społecznego zaangażowania finansowaniem gotowego produktu przez samorząd. W proponowanym rozwiązaniu mieszkańcy nie uczestniczą w tworzeniu wartości wspólnotowej, lecz stają się jedynie biernymi odbiorcami kosztownej instalacji. Warto zauważyć, że Miasto Białystok obecnie wspiera i promuje tradycję prezentowania szopek bożonarodzeniowych (podczas Orszaku Trzech Króli, konkurs szopek bożonarodzeniowych). Dodatkowe wątpliwości dotyczą proponowanego terminu ekspozycji (od końca listopada lub od 6 grudnia). Jednocześnie w ramach konsultacji z Kurią Metropolitalną Białostocką, wskazano na wartość rozważenia powrotu do idei umieszczenia w przestrzeni inicjatywy atrakcyjniejszej formy szopki powiązanej z działaniami o charakterze pomocowym, jaką realizowało Stowarzyszenie Droga. </w:t>
            </w:r>
          </w:p>
          <w:p w14:paraId="3D4128FC" w14:textId="77777777" w:rsidR="004C776C" w:rsidRDefault="004C776C" w:rsidP="0070334D">
            <w:pPr>
              <w:spacing w:after="0" w:line="240" w:lineRule="auto"/>
              <w:rPr>
                <w:rFonts w:ascii="Times New Roman" w:eastAsia="Times New Roman" w:hAnsi="Times New Roman" w:cs="Times New Roman"/>
                <w:color w:val="000000"/>
                <w:lang w:eastAsia="pl-PL"/>
              </w:rPr>
            </w:pPr>
          </w:p>
          <w:p w14:paraId="0E4805EB" w14:textId="77777777" w:rsidR="00F62D72" w:rsidRDefault="00F62D72" w:rsidP="0070334D">
            <w:pPr>
              <w:spacing w:after="0" w:line="240" w:lineRule="auto"/>
              <w:rPr>
                <w:rFonts w:ascii="Times New Roman" w:eastAsia="Times New Roman" w:hAnsi="Times New Roman" w:cs="Times New Roman"/>
                <w:color w:val="000000"/>
                <w:lang w:eastAsia="pl-PL"/>
              </w:rPr>
            </w:pPr>
          </w:p>
          <w:p w14:paraId="19AA58BD" w14:textId="01A767DC" w:rsidR="00F62D72" w:rsidRPr="00C14710" w:rsidRDefault="00F62D72" w:rsidP="0070334D">
            <w:pPr>
              <w:spacing w:after="0" w:line="240" w:lineRule="auto"/>
              <w:rPr>
                <w:rFonts w:ascii="Times New Roman" w:eastAsia="Times New Roman" w:hAnsi="Times New Roman" w:cs="Times New Roman"/>
                <w:color w:val="000000"/>
                <w:lang w:eastAsia="pl-PL"/>
              </w:rPr>
            </w:pPr>
          </w:p>
        </w:tc>
      </w:tr>
      <w:tr w:rsidR="004F2595" w:rsidRPr="004F2595" w14:paraId="5D853777" w14:textId="77777777" w:rsidTr="00F62D72">
        <w:tc>
          <w:tcPr>
            <w:tcW w:w="465" w:type="dxa"/>
            <w:shd w:val="clear" w:color="auto" w:fill="auto"/>
            <w:noWrap/>
            <w:hideMark/>
          </w:tcPr>
          <w:p w14:paraId="260F42CA" w14:textId="0746FDA1" w:rsidR="004F2595" w:rsidRPr="004F2595" w:rsidRDefault="004F2595" w:rsidP="0070334D">
            <w:pPr>
              <w:spacing w:after="0" w:line="240" w:lineRule="auto"/>
              <w:rPr>
                <w:rFonts w:ascii="Times New Roman" w:eastAsia="Times New Roman" w:hAnsi="Times New Roman" w:cs="Times New Roman"/>
                <w:color w:val="000000"/>
                <w:lang w:eastAsia="pl-PL"/>
              </w:rPr>
            </w:pPr>
            <w:r w:rsidRPr="004F2595">
              <w:rPr>
                <w:rFonts w:ascii="Times New Roman" w:eastAsia="Times New Roman" w:hAnsi="Times New Roman" w:cs="Times New Roman"/>
                <w:color w:val="000000"/>
                <w:lang w:eastAsia="pl-PL"/>
              </w:rPr>
              <w:lastRenderedPageBreak/>
              <w:t>3</w:t>
            </w:r>
            <w:r w:rsidR="004C776C">
              <w:rPr>
                <w:rFonts w:ascii="Times New Roman" w:eastAsia="Times New Roman" w:hAnsi="Times New Roman" w:cs="Times New Roman"/>
                <w:color w:val="000000"/>
                <w:lang w:eastAsia="pl-PL"/>
              </w:rPr>
              <w:t>2</w:t>
            </w:r>
            <w:r w:rsidRPr="004F2595">
              <w:rPr>
                <w:rFonts w:ascii="Times New Roman" w:eastAsia="Times New Roman" w:hAnsi="Times New Roman" w:cs="Times New Roman"/>
                <w:color w:val="000000"/>
                <w:lang w:eastAsia="pl-PL"/>
              </w:rPr>
              <w:t>.</w:t>
            </w:r>
          </w:p>
        </w:tc>
        <w:tc>
          <w:tcPr>
            <w:tcW w:w="1879" w:type="dxa"/>
            <w:shd w:val="clear" w:color="000000" w:fill="FFFFFF"/>
            <w:hideMark/>
          </w:tcPr>
          <w:p w14:paraId="3281F7BB" w14:textId="41181763" w:rsidR="004F2595" w:rsidRPr="004F2595" w:rsidRDefault="004F2595" w:rsidP="0070334D">
            <w:pPr>
              <w:spacing w:after="0" w:line="240" w:lineRule="auto"/>
              <w:rPr>
                <w:rFonts w:ascii="Times New Roman" w:eastAsia="Times New Roman" w:hAnsi="Times New Roman" w:cs="Times New Roman"/>
                <w:color w:val="000000"/>
                <w:lang w:eastAsia="pl-PL"/>
              </w:rPr>
            </w:pPr>
            <w:r w:rsidRPr="004F2595">
              <w:rPr>
                <w:rFonts w:ascii="Times New Roman" w:eastAsia="Times New Roman" w:hAnsi="Times New Roman" w:cs="Times New Roman"/>
                <w:color w:val="000000"/>
                <w:lang w:eastAsia="pl-PL"/>
              </w:rPr>
              <w:t>Panele dźwiękochłonne przy torze wyścigowym Białystok</w:t>
            </w:r>
          </w:p>
        </w:tc>
        <w:tc>
          <w:tcPr>
            <w:tcW w:w="2637" w:type="dxa"/>
            <w:shd w:val="clear" w:color="000000" w:fill="FFFFFF"/>
            <w:hideMark/>
          </w:tcPr>
          <w:p w14:paraId="3F098B30" w14:textId="1DA657AF" w:rsidR="004F2595" w:rsidRPr="004F2595" w:rsidRDefault="004F2595" w:rsidP="0070334D">
            <w:pPr>
              <w:spacing w:after="0" w:line="240" w:lineRule="auto"/>
              <w:rPr>
                <w:rFonts w:ascii="Times New Roman" w:eastAsia="Times New Roman" w:hAnsi="Times New Roman" w:cs="Times New Roman"/>
                <w:color w:val="000000"/>
                <w:lang w:eastAsia="pl-PL"/>
              </w:rPr>
            </w:pPr>
            <w:r w:rsidRPr="004F2595">
              <w:rPr>
                <w:rFonts w:ascii="Times New Roman" w:eastAsia="Times New Roman" w:hAnsi="Times New Roman" w:cs="Times New Roman"/>
                <w:color w:val="000000"/>
                <w:lang w:eastAsia="pl-PL"/>
              </w:rPr>
              <w:t xml:space="preserve">Tor wyścigowy Białystok, </w:t>
            </w:r>
            <w:proofErr w:type="spellStart"/>
            <w:r w:rsidRPr="004F2595">
              <w:rPr>
                <w:rFonts w:ascii="Times New Roman" w:eastAsia="Times New Roman" w:hAnsi="Times New Roman" w:cs="Times New Roman"/>
                <w:color w:val="000000"/>
                <w:lang w:eastAsia="pl-PL"/>
              </w:rPr>
              <w:t>Krywlany</w:t>
            </w:r>
            <w:proofErr w:type="spellEnd"/>
          </w:p>
        </w:tc>
        <w:tc>
          <w:tcPr>
            <w:tcW w:w="3519" w:type="dxa"/>
            <w:shd w:val="clear" w:color="000000" w:fill="FFFFFF"/>
            <w:hideMark/>
          </w:tcPr>
          <w:p w14:paraId="6C2D8A80" w14:textId="3FD9D983" w:rsidR="004F2595" w:rsidRPr="004F2595" w:rsidRDefault="004F2595" w:rsidP="0070334D">
            <w:pPr>
              <w:spacing w:after="0" w:line="240" w:lineRule="auto"/>
              <w:rPr>
                <w:rFonts w:ascii="Times New Roman" w:eastAsia="Times New Roman" w:hAnsi="Times New Roman" w:cs="Times New Roman"/>
                <w:color w:val="000000"/>
                <w:lang w:eastAsia="pl-PL"/>
              </w:rPr>
            </w:pPr>
            <w:r w:rsidRPr="004F2595">
              <w:rPr>
                <w:rFonts w:ascii="Times New Roman" w:eastAsia="Times New Roman" w:hAnsi="Times New Roman" w:cs="Times New Roman"/>
                <w:color w:val="000000"/>
                <w:lang w:eastAsia="pl-PL"/>
              </w:rPr>
              <w:t>Projekt polega na montażu paneli/ekranów dźwiękochłonnych wokół toru szkoleniowo-wyścigowego Białystok. Zadanie ma polegać na ograniczeniu hałasu z toru wyścigowego poprzez montaż paneli w celu poprawy jakości życia, zdrowia i komfortu okolicznych mieszkańców.</w:t>
            </w:r>
          </w:p>
        </w:tc>
        <w:tc>
          <w:tcPr>
            <w:tcW w:w="1418" w:type="dxa"/>
            <w:shd w:val="clear" w:color="000000" w:fill="FFFFFF"/>
            <w:hideMark/>
          </w:tcPr>
          <w:p w14:paraId="2A273714" w14:textId="585F8C1A" w:rsidR="004F2595" w:rsidRPr="004F2595" w:rsidRDefault="004F2595" w:rsidP="0070334D">
            <w:pPr>
              <w:spacing w:after="0" w:line="240" w:lineRule="auto"/>
              <w:rPr>
                <w:rFonts w:ascii="Times New Roman" w:eastAsia="Times New Roman" w:hAnsi="Times New Roman" w:cs="Times New Roman"/>
                <w:color w:val="000000"/>
                <w:lang w:eastAsia="pl-PL"/>
              </w:rPr>
            </w:pPr>
            <w:r w:rsidRPr="004F2595">
              <w:rPr>
                <w:rFonts w:ascii="Times New Roman" w:eastAsia="Times New Roman" w:hAnsi="Times New Roman" w:cs="Times New Roman"/>
                <w:color w:val="000000"/>
                <w:lang w:eastAsia="pl-PL"/>
              </w:rPr>
              <w:t xml:space="preserve">  6 150 000,00 </w:t>
            </w:r>
          </w:p>
        </w:tc>
        <w:tc>
          <w:tcPr>
            <w:tcW w:w="5817" w:type="dxa"/>
            <w:shd w:val="clear" w:color="000000" w:fill="FFFFFF"/>
            <w:hideMark/>
          </w:tcPr>
          <w:p w14:paraId="3D78C75E" w14:textId="0B919D62" w:rsidR="004F2595" w:rsidRPr="004F2595" w:rsidRDefault="004F2595" w:rsidP="0070334D">
            <w:pPr>
              <w:spacing w:after="0" w:line="240" w:lineRule="auto"/>
              <w:rPr>
                <w:rFonts w:ascii="Times New Roman" w:eastAsia="Times New Roman" w:hAnsi="Times New Roman" w:cs="Times New Roman"/>
                <w:color w:val="000000"/>
                <w:sz w:val="16"/>
                <w:szCs w:val="16"/>
                <w:lang w:eastAsia="pl-PL"/>
              </w:rPr>
            </w:pPr>
            <w:r w:rsidRPr="004F2595">
              <w:rPr>
                <w:rFonts w:ascii="Times New Roman" w:eastAsia="Times New Roman" w:hAnsi="Times New Roman" w:cs="Times New Roman"/>
                <w:color w:val="000000"/>
                <w:lang w:eastAsia="pl-PL"/>
              </w:rPr>
              <w:t xml:space="preserve">Projekt nie spełnia wymogu § 6 pkt 6 uchwały* oraz § 4 ust. 1 pkt 1 zarządzenia** . Z opinii </w:t>
            </w:r>
            <w:proofErr w:type="spellStart"/>
            <w:r w:rsidRPr="004F2595">
              <w:rPr>
                <w:rFonts w:ascii="Times New Roman" w:eastAsia="Times New Roman" w:hAnsi="Times New Roman" w:cs="Times New Roman"/>
                <w:color w:val="000000"/>
                <w:lang w:eastAsia="pl-PL"/>
              </w:rPr>
              <w:t>BOSiR</w:t>
            </w:r>
            <w:proofErr w:type="spellEnd"/>
            <w:r w:rsidRPr="004F2595">
              <w:rPr>
                <w:rFonts w:ascii="Times New Roman" w:eastAsia="Times New Roman" w:hAnsi="Times New Roman" w:cs="Times New Roman"/>
                <w:color w:val="000000"/>
                <w:lang w:eastAsia="pl-PL"/>
              </w:rPr>
              <w:t xml:space="preserve"> wynika, że montaż paneli dźwiękochłonnych przy Torze Białystok nie przyniesie pozytywnych skutków, a nawet może pogorszyć sytuację. Przeszkody akustyczne powinny stać jak najbliżej źródła dźwięku, a to wykluczają względy bezpieczeństwa uczestników jazd na torze jak również jego kształt. Jednocześnie skuteczność tego typu zabezpieczeń maleje wraz ze wzrostem dystansu do „chronionych zabudowań”. Ponadto, montaż metra kwadratowego bariery dźwiękochłonnej kosztuje ok 1200 zł netto. Zakładając wybudowanie ok 800 m bariery wokół Toru o wys. 5 m, szacunkowy koszt inwestycji wyniesie ponad 6 mln zł, przekraczając maks. kwotę przeznaczoną na pojedynczy projekt </w:t>
            </w:r>
            <w:proofErr w:type="spellStart"/>
            <w:r w:rsidRPr="004F2595">
              <w:rPr>
                <w:rFonts w:ascii="Times New Roman" w:eastAsia="Times New Roman" w:hAnsi="Times New Roman" w:cs="Times New Roman"/>
                <w:color w:val="000000"/>
                <w:lang w:eastAsia="pl-PL"/>
              </w:rPr>
              <w:t>ogólnomiejski</w:t>
            </w:r>
            <w:proofErr w:type="spellEnd"/>
            <w:r w:rsidRPr="004F2595">
              <w:rPr>
                <w:rFonts w:ascii="Times New Roman" w:eastAsia="Times New Roman" w:hAnsi="Times New Roman" w:cs="Times New Roman"/>
                <w:color w:val="000000"/>
                <w:lang w:eastAsia="pl-PL"/>
              </w:rPr>
              <w:t>, tj. 3 mln zł.</w:t>
            </w:r>
          </w:p>
        </w:tc>
      </w:tr>
    </w:tbl>
    <w:p w14:paraId="2D792F57" w14:textId="75139019" w:rsidR="008A1FDD" w:rsidRDefault="008A1FDD"/>
    <w:p w14:paraId="0A8C0D0A" w14:textId="738597A1" w:rsidR="00413798" w:rsidRDefault="00413798">
      <w:pPr>
        <w:rPr>
          <w:rFonts w:ascii="Times New Roman" w:eastAsia="Times New Roman" w:hAnsi="Times New Roman" w:cs="Times New Roman"/>
          <w:color w:val="000000"/>
          <w:lang w:eastAsia="pl-PL"/>
        </w:rPr>
      </w:pPr>
      <w:r w:rsidRPr="00413798">
        <w:rPr>
          <w:rFonts w:ascii="Times New Roman" w:eastAsia="Times New Roman" w:hAnsi="Times New Roman" w:cs="Times New Roman"/>
          <w:color w:val="000000"/>
          <w:lang w:eastAsia="pl-PL"/>
        </w:rPr>
        <w:t>* Uchwała Nr VII/108/24 Rady Miasta Białystok z dnia 21 października 2024 r. w sprawie konsultacji społecznych z mieszkańcami Miasta Białegostoku dotyczących budżetu obywatelskiego</w:t>
      </w:r>
      <w:r>
        <w:rPr>
          <w:rFonts w:ascii="Times New Roman" w:eastAsia="Times New Roman" w:hAnsi="Times New Roman" w:cs="Times New Roman"/>
          <w:color w:val="000000"/>
          <w:lang w:eastAsia="pl-PL"/>
        </w:rPr>
        <w:t>.</w:t>
      </w:r>
    </w:p>
    <w:p w14:paraId="6716FE89" w14:textId="78BFBFA6" w:rsidR="00413798" w:rsidRPr="00413798" w:rsidRDefault="00413798">
      <w:pPr>
        <w:rPr>
          <w:rFonts w:ascii="Times New Roman" w:eastAsia="Times New Roman" w:hAnsi="Times New Roman" w:cs="Times New Roman"/>
          <w:color w:val="000000"/>
          <w:lang w:eastAsia="pl-PL"/>
        </w:rPr>
      </w:pPr>
      <w:r w:rsidRPr="00413798">
        <w:rPr>
          <w:rFonts w:ascii="Times New Roman" w:eastAsia="Times New Roman" w:hAnsi="Times New Roman" w:cs="Times New Roman"/>
          <w:color w:val="000000"/>
          <w:lang w:eastAsia="pl-PL"/>
        </w:rPr>
        <w:t>** Zarządzenie Nr 137/206 Prezydenta Miasta Białegostoku z dnia 19 lutego 2026 r. w sprawie szczegółowych warunków budżetu obywatelskiego w Białymstoku na 2027 rok.</w:t>
      </w:r>
    </w:p>
    <w:sectPr w:rsidR="00413798" w:rsidRPr="00413798" w:rsidSect="008A1FDD">
      <w:pgSz w:w="16838" w:h="11906" w:orient="landscape"/>
      <w:pgMar w:top="1418" w:right="567" w:bottom="1418"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1FDD"/>
    <w:rsid w:val="000019EB"/>
    <w:rsid w:val="0005221E"/>
    <w:rsid w:val="000613F6"/>
    <w:rsid w:val="00080FCB"/>
    <w:rsid w:val="000A65B1"/>
    <w:rsid w:val="000B11B8"/>
    <w:rsid w:val="00115793"/>
    <w:rsid w:val="001866F2"/>
    <w:rsid w:val="001B7A18"/>
    <w:rsid w:val="001C3F73"/>
    <w:rsid w:val="002A72BA"/>
    <w:rsid w:val="003806DD"/>
    <w:rsid w:val="003E1681"/>
    <w:rsid w:val="003F2B19"/>
    <w:rsid w:val="00413798"/>
    <w:rsid w:val="004224AE"/>
    <w:rsid w:val="004A46F4"/>
    <w:rsid w:val="004C776C"/>
    <w:rsid w:val="004F2595"/>
    <w:rsid w:val="00562B19"/>
    <w:rsid w:val="005853BC"/>
    <w:rsid w:val="005D55BE"/>
    <w:rsid w:val="00674D4D"/>
    <w:rsid w:val="006B2EEF"/>
    <w:rsid w:val="006E0F10"/>
    <w:rsid w:val="0070334D"/>
    <w:rsid w:val="007543E2"/>
    <w:rsid w:val="008759FA"/>
    <w:rsid w:val="008A1FDD"/>
    <w:rsid w:val="008C6ED7"/>
    <w:rsid w:val="00A15074"/>
    <w:rsid w:val="00A330D2"/>
    <w:rsid w:val="00A75B19"/>
    <w:rsid w:val="00B00319"/>
    <w:rsid w:val="00B63333"/>
    <w:rsid w:val="00B6625C"/>
    <w:rsid w:val="00B944A5"/>
    <w:rsid w:val="00C14710"/>
    <w:rsid w:val="00CA4028"/>
    <w:rsid w:val="00D51811"/>
    <w:rsid w:val="00E160FE"/>
    <w:rsid w:val="00E52D5E"/>
    <w:rsid w:val="00EB1374"/>
    <w:rsid w:val="00F6179A"/>
    <w:rsid w:val="00F62D72"/>
    <w:rsid w:val="00FF719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B5064B"/>
  <w15:chartTrackingRefBased/>
  <w15:docId w15:val="{BD14BE6D-4755-4D50-9282-635F8B06BA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28917293">
      <w:bodyDiv w:val="1"/>
      <w:marLeft w:val="0"/>
      <w:marRight w:val="0"/>
      <w:marTop w:val="0"/>
      <w:marBottom w:val="0"/>
      <w:divBdr>
        <w:top w:val="none" w:sz="0" w:space="0" w:color="auto"/>
        <w:left w:val="none" w:sz="0" w:space="0" w:color="auto"/>
        <w:bottom w:val="none" w:sz="0" w:space="0" w:color="auto"/>
        <w:right w:val="none" w:sz="0" w:space="0" w:color="auto"/>
      </w:divBdr>
    </w:div>
    <w:div w:id="13494037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175</TotalTime>
  <Pages>24</Pages>
  <Words>7662</Words>
  <Characters>45974</Characters>
  <Application>Microsoft Office Word</Application>
  <DocSecurity>0</DocSecurity>
  <Lines>383</Lines>
  <Paragraphs>107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53529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Joanna Marchel</dc:creator>
  <cp:keywords/>
  <dc:description/>
  <cp:lastModifiedBy>Joanna Marchel</cp:lastModifiedBy>
  <cp:revision>50</cp:revision>
  <dcterms:created xsi:type="dcterms:W3CDTF">2026-08-27T07:21:00Z</dcterms:created>
  <dcterms:modified xsi:type="dcterms:W3CDTF">2026-08-31T09:46:00Z</dcterms:modified>
</cp:coreProperties>
</file>