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BDE9F2" w14:textId="77777777" w:rsidR="00CD1618" w:rsidRPr="00B51F6C" w:rsidRDefault="00CD1618" w:rsidP="000F2823">
      <w:pPr>
        <w:spacing w:after="0" w:line="240" w:lineRule="auto"/>
      </w:pPr>
    </w:p>
    <w:tbl>
      <w:tblPr>
        <w:tblW w:w="15871" w:type="dxa"/>
        <w:tblCellMar>
          <w:left w:w="70" w:type="dxa"/>
          <w:right w:w="70" w:type="dxa"/>
        </w:tblCellMar>
        <w:tblLook w:val="04A0" w:firstRow="1" w:lastRow="0" w:firstColumn="1" w:lastColumn="0" w:noHBand="0" w:noVBand="1"/>
      </w:tblPr>
      <w:tblGrid>
        <w:gridCol w:w="500"/>
        <w:gridCol w:w="2047"/>
        <w:gridCol w:w="2551"/>
        <w:gridCol w:w="3969"/>
        <w:gridCol w:w="1985"/>
        <w:gridCol w:w="4819"/>
      </w:tblGrid>
      <w:tr w:rsidR="00EA4794" w:rsidRPr="00816D5C" w14:paraId="050401C3" w14:textId="77777777" w:rsidTr="00F1361C">
        <w:trPr>
          <w:trHeight w:val="560"/>
        </w:trPr>
        <w:tc>
          <w:tcPr>
            <w:tcW w:w="15871" w:type="dxa"/>
            <w:gridSpan w:val="6"/>
            <w:tcBorders>
              <w:top w:val="single" w:sz="4" w:space="0" w:color="auto"/>
              <w:left w:val="single" w:sz="4" w:space="0" w:color="auto"/>
              <w:bottom w:val="nil"/>
              <w:right w:val="single" w:sz="4" w:space="0" w:color="auto"/>
            </w:tcBorders>
            <w:shd w:val="clear" w:color="auto" w:fill="FFF2CC" w:themeFill="accent4" w:themeFillTint="33"/>
            <w:vAlign w:val="center"/>
          </w:tcPr>
          <w:p w14:paraId="04C497E6" w14:textId="77777777" w:rsidR="00EA4794" w:rsidRPr="00816D5C" w:rsidRDefault="00EA4794" w:rsidP="00EC72DD">
            <w:pPr>
              <w:spacing w:after="0" w:line="240" w:lineRule="auto"/>
              <w:jc w:val="center"/>
              <w:rPr>
                <w:rFonts w:eastAsia="Times New Roman" w:cs="Times New Roman"/>
                <w:b/>
                <w:bCs/>
                <w:color w:val="000000"/>
                <w:sz w:val="24"/>
                <w:szCs w:val="24"/>
                <w:lang w:eastAsia="pl-PL"/>
              </w:rPr>
            </w:pPr>
            <w:r w:rsidRPr="00816D5C">
              <w:rPr>
                <w:rFonts w:eastAsia="Times New Roman" w:cs="Times New Roman"/>
                <w:b/>
                <w:bCs/>
                <w:color w:val="000000"/>
                <w:sz w:val="24"/>
                <w:szCs w:val="24"/>
                <w:lang w:eastAsia="pl-PL"/>
              </w:rPr>
              <w:t>Projekty ogólnomiejskie niezakwalifikowane do głosowania</w:t>
            </w:r>
          </w:p>
        </w:tc>
      </w:tr>
      <w:tr w:rsidR="00EA4794" w:rsidRPr="00816D5C" w14:paraId="16A3A373" w14:textId="77777777" w:rsidTr="006255FF">
        <w:tc>
          <w:tcPr>
            <w:tcW w:w="500" w:type="dxa"/>
            <w:tcBorders>
              <w:top w:val="single" w:sz="4" w:space="0" w:color="auto"/>
              <w:left w:val="single" w:sz="4" w:space="0" w:color="auto"/>
              <w:bottom w:val="nil"/>
              <w:right w:val="single" w:sz="4" w:space="0" w:color="auto"/>
            </w:tcBorders>
            <w:shd w:val="clear" w:color="auto" w:fill="FFF2CC" w:themeFill="accent4" w:themeFillTint="33"/>
            <w:vAlign w:val="center"/>
            <w:hideMark/>
          </w:tcPr>
          <w:p w14:paraId="05C459F4" w14:textId="77777777" w:rsidR="00EA4794" w:rsidRPr="00816D5C" w:rsidRDefault="00EA4794" w:rsidP="000F2823">
            <w:pPr>
              <w:spacing w:after="0" w:line="240" w:lineRule="auto"/>
              <w:rPr>
                <w:rFonts w:eastAsia="Times New Roman" w:cs="Times New Roman"/>
                <w:b/>
                <w:bCs/>
                <w:color w:val="000000"/>
                <w:sz w:val="24"/>
                <w:szCs w:val="24"/>
                <w:lang w:eastAsia="pl-PL"/>
              </w:rPr>
            </w:pPr>
            <w:r w:rsidRPr="00816D5C">
              <w:rPr>
                <w:rFonts w:eastAsia="Times New Roman" w:cs="Times New Roman"/>
                <w:b/>
                <w:bCs/>
                <w:color w:val="000000"/>
                <w:sz w:val="24"/>
                <w:szCs w:val="24"/>
                <w:lang w:eastAsia="pl-PL"/>
              </w:rPr>
              <w:t>Lp.</w:t>
            </w:r>
          </w:p>
        </w:tc>
        <w:tc>
          <w:tcPr>
            <w:tcW w:w="2047" w:type="dxa"/>
            <w:tcBorders>
              <w:top w:val="single" w:sz="4" w:space="0" w:color="auto"/>
              <w:left w:val="single" w:sz="4" w:space="0" w:color="auto"/>
              <w:bottom w:val="nil"/>
              <w:right w:val="single" w:sz="4" w:space="0" w:color="auto"/>
            </w:tcBorders>
            <w:shd w:val="clear" w:color="auto" w:fill="FFF2CC" w:themeFill="accent4" w:themeFillTint="33"/>
            <w:vAlign w:val="center"/>
            <w:hideMark/>
          </w:tcPr>
          <w:p w14:paraId="58BB9D63" w14:textId="77777777" w:rsidR="00EA4794" w:rsidRPr="00816D5C" w:rsidRDefault="00EA4794" w:rsidP="000F2823">
            <w:pPr>
              <w:spacing w:after="0" w:line="240" w:lineRule="auto"/>
              <w:rPr>
                <w:rFonts w:eastAsia="Times New Roman" w:cs="Times New Roman"/>
                <w:b/>
                <w:bCs/>
                <w:color w:val="000000"/>
                <w:sz w:val="24"/>
                <w:szCs w:val="24"/>
                <w:lang w:eastAsia="pl-PL"/>
              </w:rPr>
            </w:pPr>
            <w:r w:rsidRPr="00816D5C">
              <w:rPr>
                <w:rFonts w:eastAsia="Times New Roman" w:cs="Times New Roman"/>
                <w:b/>
                <w:bCs/>
                <w:color w:val="000000"/>
                <w:sz w:val="24"/>
                <w:szCs w:val="24"/>
                <w:lang w:eastAsia="pl-PL"/>
              </w:rPr>
              <w:t>Tytuł projektu</w:t>
            </w:r>
          </w:p>
        </w:tc>
        <w:tc>
          <w:tcPr>
            <w:tcW w:w="2551" w:type="dxa"/>
            <w:tcBorders>
              <w:top w:val="single" w:sz="4" w:space="0" w:color="auto"/>
              <w:left w:val="single" w:sz="4" w:space="0" w:color="auto"/>
              <w:bottom w:val="nil"/>
              <w:right w:val="single" w:sz="4" w:space="0" w:color="auto"/>
            </w:tcBorders>
            <w:shd w:val="clear" w:color="auto" w:fill="FFF2CC" w:themeFill="accent4" w:themeFillTint="33"/>
            <w:vAlign w:val="center"/>
            <w:hideMark/>
          </w:tcPr>
          <w:p w14:paraId="3091BE33" w14:textId="77777777" w:rsidR="00EA4794" w:rsidRPr="00816D5C" w:rsidRDefault="00531479" w:rsidP="000F2823">
            <w:pPr>
              <w:spacing w:after="0" w:line="240" w:lineRule="auto"/>
              <w:rPr>
                <w:rFonts w:eastAsia="Times New Roman" w:cs="Times New Roman"/>
                <w:b/>
                <w:bCs/>
                <w:color w:val="000000"/>
                <w:sz w:val="24"/>
                <w:szCs w:val="24"/>
                <w:lang w:eastAsia="pl-PL"/>
              </w:rPr>
            </w:pPr>
            <w:r w:rsidRPr="00816D5C">
              <w:rPr>
                <w:rFonts w:eastAsia="Times New Roman" w:cs="Times New Roman"/>
                <w:b/>
                <w:bCs/>
                <w:color w:val="000000"/>
                <w:sz w:val="24"/>
                <w:szCs w:val="24"/>
                <w:lang w:eastAsia="pl-PL"/>
              </w:rPr>
              <w:t>Lokalizacja</w:t>
            </w:r>
          </w:p>
        </w:tc>
        <w:tc>
          <w:tcPr>
            <w:tcW w:w="3969" w:type="dxa"/>
            <w:tcBorders>
              <w:top w:val="single" w:sz="4" w:space="0" w:color="auto"/>
              <w:left w:val="single" w:sz="4" w:space="0" w:color="auto"/>
              <w:bottom w:val="nil"/>
              <w:right w:val="single" w:sz="4" w:space="0" w:color="auto"/>
            </w:tcBorders>
            <w:shd w:val="clear" w:color="auto" w:fill="FFF2CC" w:themeFill="accent4" w:themeFillTint="33"/>
            <w:vAlign w:val="center"/>
            <w:hideMark/>
          </w:tcPr>
          <w:p w14:paraId="623A7F32" w14:textId="77777777" w:rsidR="00EA4794" w:rsidRPr="00816D5C" w:rsidRDefault="00EA4794" w:rsidP="000F2823">
            <w:pPr>
              <w:spacing w:after="0" w:line="240" w:lineRule="auto"/>
              <w:rPr>
                <w:rFonts w:eastAsia="Times New Roman" w:cs="Times New Roman"/>
                <w:b/>
                <w:bCs/>
                <w:color w:val="000000"/>
                <w:sz w:val="24"/>
                <w:szCs w:val="24"/>
                <w:lang w:eastAsia="pl-PL"/>
              </w:rPr>
            </w:pPr>
            <w:r w:rsidRPr="00816D5C">
              <w:rPr>
                <w:rFonts w:eastAsia="Times New Roman" w:cs="Times New Roman"/>
                <w:b/>
                <w:bCs/>
                <w:color w:val="000000"/>
                <w:sz w:val="24"/>
                <w:szCs w:val="24"/>
                <w:lang w:eastAsia="pl-PL"/>
              </w:rPr>
              <w:t>Opis</w:t>
            </w:r>
          </w:p>
        </w:tc>
        <w:tc>
          <w:tcPr>
            <w:tcW w:w="1985" w:type="dxa"/>
            <w:tcBorders>
              <w:top w:val="single" w:sz="4" w:space="0" w:color="auto"/>
              <w:left w:val="single" w:sz="4" w:space="0" w:color="auto"/>
              <w:bottom w:val="nil"/>
              <w:right w:val="single" w:sz="4" w:space="0" w:color="auto"/>
            </w:tcBorders>
            <w:shd w:val="clear" w:color="auto" w:fill="FFF2CC" w:themeFill="accent4" w:themeFillTint="33"/>
            <w:vAlign w:val="center"/>
            <w:hideMark/>
          </w:tcPr>
          <w:p w14:paraId="792E84BE" w14:textId="77777777" w:rsidR="00EA4794" w:rsidRPr="00816D5C" w:rsidRDefault="00EA4794" w:rsidP="000F2823">
            <w:pPr>
              <w:spacing w:after="0" w:line="240" w:lineRule="auto"/>
              <w:rPr>
                <w:rFonts w:eastAsia="Times New Roman" w:cs="Times New Roman"/>
                <w:b/>
                <w:bCs/>
                <w:color w:val="000000"/>
                <w:sz w:val="24"/>
                <w:szCs w:val="24"/>
                <w:lang w:eastAsia="pl-PL"/>
              </w:rPr>
            </w:pPr>
            <w:r w:rsidRPr="00816D5C">
              <w:rPr>
                <w:rFonts w:eastAsia="Times New Roman" w:cs="Times New Roman"/>
                <w:b/>
                <w:bCs/>
                <w:color w:val="000000"/>
                <w:sz w:val="24"/>
                <w:szCs w:val="24"/>
                <w:lang w:eastAsia="pl-PL"/>
              </w:rPr>
              <w:t xml:space="preserve"> Szacunkowy koszt (zł) </w:t>
            </w:r>
          </w:p>
        </w:tc>
        <w:tc>
          <w:tcPr>
            <w:tcW w:w="4819"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08A7563A" w14:textId="77777777" w:rsidR="00EA4794" w:rsidRPr="00816D5C" w:rsidRDefault="00EA4794" w:rsidP="000F2823">
            <w:pPr>
              <w:spacing w:after="0" w:line="240" w:lineRule="auto"/>
              <w:rPr>
                <w:rFonts w:eastAsia="Times New Roman" w:cs="Times New Roman"/>
                <w:b/>
                <w:bCs/>
                <w:color w:val="000000"/>
                <w:sz w:val="24"/>
                <w:szCs w:val="24"/>
                <w:lang w:eastAsia="pl-PL"/>
              </w:rPr>
            </w:pPr>
            <w:r w:rsidRPr="00816D5C">
              <w:rPr>
                <w:rFonts w:eastAsia="Times New Roman" w:cs="Times New Roman"/>
                <w:b/>
                <w:bCs/>
                <w:color w:val="000000"/>
                <w:sz w:val="24"/>
                <w:szCs w:val="24"/>
                <w:lang w:eastAsia="pl-PL"/>
              </w:rPr>
              <w:t>Uzasadnienie negatywnej oceny</w:t>
            </w:r>
          </w:p>
        </w:tc>
      </w:tr>
      <w:tr w:rsidR="00310F50" w:rsidRPr="00816D5C" w14:paraId="6B4791B5" w14:textId="77777777" w:rsidTr="006255FF">
        <w:tc>
          <w:tcPr>
            <w:tcW w:w="500" w:type="dxa"/>
            <w:tcBorders>
              <w:top w:val="single" w:sz="4" w:space="0" w:color="auto"/>
              <w:left w:val="single" w:sz="4" w:space="0" w:color="auto"/>
              <w:bottom w:val="single" w:sz="4" w:space="0" w:color="auto"/>
              <w:right w:val="single" w:sz="4" w:space="0" w:color="auto"/>
            </w:tcBorders>
            <w:shd w:val="clear" w:color="000000" w:fill="FFFFFF"/>
            <w:hideMark/>
          </w:tcPr>
          <w:p w14:paraId="1EC224FB" w14:textId="77777777" w:rsidR="00310F50" w:rsidRPr="00816D5C" w:rsidRDefault="00310F50" w:rsidP="00310F50">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t>1.</w:t>
            </w:r>
          </w:p>
        </w:tc>
        <w:tc>
          <w:tcPr>
            <w:tcW w:w="2047" w:type="dxa"/>
            <w:tcBorders>
              <w:top w:val="single" w:sz="4" w:space="0" w:color="auto"/>
              <w:left w:val="nil"/>
              <w:bottom w:val="single" w:sz="4" w:space="0" w:color="auto"/>
              <w:right w:val="single" w:sz="4" w:space="0" w:color="auto"/>
            </w:tcBorders>
            <w:shd w:val="clear" w:color="000000" w:fill="FFFFFF"/>
          </w:tcPr>
          <w:p w14:paraId="19117F7D" w14:textId="7591B9B9" w:rsidR="00310F50" w:rsidRPr="00816D5C" w:rsidRDefault="00310F50" w:rsidP="00310F50">
            <w:pPr>
              <w:spacing w:after="0" w:line="240" w:lineRule="auto"/>
              <w:rPr>
                <w:rFonts w:eastAsia="Times New Roman" w:cs="Times New Roman"/>
                <w:color w:val="000000"/>
                <w:sz w:val="24"/>
                <w:szCs w:val="24"/>
                <w:lang w:eastAsia="pl-PL"/>
              </w:rPr>
            </w:pPr>
            <w:r>
              <w:rPr>
                <w:color w:val="000000"/>
              </w:rPr>
              <w:t>Ikarusem po białostockich ulicach</w:t>
            </w:r>
          </w:p>
        </w:tc>
        <w:tc>
          <w:tcPr>
            <w:tcW w:w="2551" w:type="dxa"/>
            <w:tcBorders>
              <w:top w:val="single" w:sz="4" w:space="0" w:color="auto"/>
              <w:left w:val="nil"/>
              <w:bottom w:val="single" w:sz="4" w:space="0" w:color="auto"/>
              <w:right w:val="single" w:sz="4" w:space="0" w:color="auto"/>
            </w:tcBorders>
            <w:shd w:val="clear" w:color="000000" w:fill="FFFFFF"/>
          </w:tcPr>
          <w:p w14:paraId="4F548AC4" w14:textId="728EE2A5" w:rsidR="00310F50" w:rsidRPr="00816D5C" w:rsidRDefault="00310F50" w:rsidP="00310F50">
            <w:pPr>
              <w:spacing w:after="0" w:line="240" w:lineRule="auto"/>
              <w:rPr>
                <w:rFonts w:eastAsia="Times New Roman" w:cs="Times New Roman"/>
                <w:color w:val="000000"/>
                <w:sz w:val="24"/>
                <w:szCs w:val="24"/>
                <w:lang w:eastAsia="pl-PL"/>
              </w:rPr>
            </w:pPr>
            <w:r>
              <w:rPr>
                <w:color w:val="000000"/>
              </w:rPr>
              <w:t>Miasto Białystok</w:t>
            </w:r>
          </w:p>
        </w:tc>
        <w:tc>
          <w:tcPr>
            <w:tcW w:w="3969" w:type="dxa"/>
            <w:tcBorders>
              <w:top w:val="single" w:sz="4" w:space="0" w:color="auto"/>
              <w:left w:val="nil"/>
              <w:bottom w:val="single" w:sz="4" w:space="0" w:color="auto"/>
              <w:right w:val="single" w:sz="4" w:space="0" w:color="auto"/>
            </w:tcBorders>
            <w:shd w:val="clear" w:color="000000" w:fill="FFFFFF"/>
          </w:tcPr>
          <w:p w14:paraId="795C6F6B" w14:textId="6E99B845" w:rsidR="00310F50" w:rsidRPr="00816D5C" w:rsidRDefault="00310F50" w:rsidP="00310F50">
            <w:pPr>
              <w:spacing w:after="0" w:line="240" w:lineRule="auto"/>
              <w:rPr>
                <w:rFonts w:eastAsia="Times New Roman" w:cs="Times New Roman"/>
                <w:color w:val="000000"/>
                <w:sz w:val="24"/>
                <w:szCs w:val="24"/>
                <w:lang w:eastAsia="pl-PL"/>
              </w:rPr>
            </w:pPr>
            <w:r>
              <w:rPr>
                <w:color w:val="000000"/>
              </w:rPr>
              <w:t>Projekt zakłada przejazdy historycznym autobusem marki Ikarus przy współpracy z PTTK.</w:t>
            </w:r>
          </w:p>
        </w:tc>
        <w:tc>
          <w:tcPr>
            <w:tcW w:w="1985" w:type="dxa"/>
            <w:tcBorders>
              <w:top w:val="single" w:sz="4" w:space="0" w:color="auto"/>
              <w:left w:val="single" w:sz="4" w:space="0" w:color="auto"/>
              <w:bottom w:val="single" w:sz="4" w:space="0" w:color="auto"/>
              <w:right w:val="single" w:sz="4" w:space="0" w:color="auto"/>
            </w:tcBorders>
            <w:shd w:val="clear" w:color="000000" w:fill="FFFFFF"/>
          </w:tcPr>
          <w:p w14:paraId="6A2B637D" w14:textId="1A3F114D" w:rsidR="00310F50" w:rsidRPr="00816D5C" w:rsidRDefault="00310F50" w:rsidP="00310F50">
            <w:pPr>
              <w:spacing w:after="0" w:line="240" w:lineRule="auto"/>
              <w:rPr>
                <w:rFonts w:eastAsia="Times New Roman" w:cs="Times New Roman"/>
                <w:color w:val="000000"/>
                <w:sz w:val="24"/>
                <w:szCs w:val="24"/>
                <w:lang w:eastAsia="pl-PL"/>
              </w:rPr>
            </w:pPr>
            <w:r>
              <w:rPr>
                <w:color w:val="000000"/>
              </w:rPr>
              <w:t xml:space="preserve">             100 000,00 </w:t>
            </w:r>
          </w:p>
        </w:tc>
        <w:tc>
          <w:tcPr>
            <w:tcW w:w="4819" w:type="dxa"/>
            <w:tcBorders>
              <w:top w:val="nil"/>
              <w:left w:val="nil"/>
              <w:bottom w:val="single" w:sz="4" w:space="0" w:color="auto"/>
              <w:right w:val="single" w:sz="4" w:space="0" w:color="auto"/>
            </w:tcBorders>
            <w:shd w:val="clear" w:color="000000" w:fill="FFFFFF"/>
          </w:tcPr>
          <w:p w14:paraId="1D94A9EC" w14:textId="00876F8C" w:rsidR="00310F50" w:rsidRPr="00816D5C" w:rsidRDefault="00310F50" w:rsidP="00310F50">
            <w:pPr>
              <w:spacing w:after="0" w:line="240" w:lineRule="auto"/>
              <w:rPr>
                <w:rFonts w:eastAsia="Times New Roman" w:cs="Times New Roman"/>
                <w:color w:val="000000"/>
                <w:sz w:val="24"/>
                <w:szCs w:val="24"/>
                <w:lang w:eastAsia="pl-PL"/>
              </w:rPr>
            </w:pPr>
            <w:r>
              <w:rPr>
                <w:color w:val="000000"/>
              </w:rPr>
              <w:t>Projekt nie spełnia wymogu § 6 pkt 6 uchwały*. W Białymstoku co roku w sezonie letnim odbywają się przejazdy zabytkowymi autobusami, zorganizowane przez Klub Miłośników Komunikacji Miejskiej oraz przejazdy organizowane przez PTTK zabytkowym "ogórkiem". Liczba i częstotliwość przejazdów w okresie letnim zaspokaja w całości potrzeby turystów i mieszkańców.</w:t>
            </w:r>
          </w:p>
        </w:tc>
      </w:tr>
      <w:tr w:rsidR="00310F50" w:rsidRPr="00816D5C" w14:paraId="476D1D69" w14:textId="77777777" w:rsidTr="006255FF">
        <w:tc>
          <w:tcPr>
            <w:tcW w:w="500" w:type="dxa"/>
            <w:tcBorders>
              <w:top w:val="nil"/>
              <w:left w:val="single" w:sz="4" w:space="0" w:color="auto"/>
              <w:bottom w:val="single" w:sz="4" w:space="0" w:color="auto"/>
              <w:right w:val="single" w:sz="4" w:space="0" w:color="auto"/>
            </w:tcBorders>
            <w:shd w:val="clear" w:color="000000" w:fill="FFFFFF"/>
            <w:hideMark/>
          </w:tcPr>
          <w:p w14:paraId="33ADB7D4" w14:textId="77777777" w:rsidR="00310F50" w:rsidRPr="00816D5C" w:rsidRDefault="00310F50" w:rsidP="00310F50">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t>2.</w:t>
            </w:r>
          </w:p>
        </w:tc>
        <w:tc>
          <w:tcPr>
            <w:tcW w:w="2047" w:type="dxa"/>
            <w:tcBorders>
              <w:top w:val="nil"/>
              <w:left w:val="nil"/>
              <w:bottom w:val="single" w:sz="4" w:space="0" w:color="auto"/>
              <w:right w:val="single" w:sz="4" w:space="0" w:color="auto"/>
            </w:tcBorders>
            <w:shd w:val="clear" w:color="000000" w:fill="FFFFFF"/>
          </w:tcPr>
          <w:p w14:paraId="2A720939" w14:textId="3BA550EA" w:rsidR="00310F50" w:rsidRPr="00816D5C" w:rsidRDefault="00310F50" w:rsidP="00310F50">
            <w:pPr>
              <w:spacing w:after="0" w:line="240" w:lineRule="auto"/>
              <w:rPr>
                <w:rFonts w:eastAsia="Times New Roman" w:cs="Times New Roman"/>
                <w:color w:val="000000"/>
                <w:sz w:val="24"/>
                <w:szCs w:val="24"/>
                <w:lang w:eastAsia="pl-PL"/>
              </w:rPr>
            </w:pPr>
            <w:r>
              <w:rPr>
                <w:color w:val="000000"/>
              </w:rPr>
              <w:t xml:space="preserve">Utwardzenie odcinka drogi ul. Zwycięstwa za </w:t>
            </w:r>
            <w:r w:rsidR="0026728C">
              <w:rPr>
                <w:color w:val="000000"/>
              </w:rPr>
              <w:t>„</w:t>
            </w:r>
            <w:r>
              <w:rPr>
                <w:color w:val="000000"/>
              </w:rPr>
              <w:t>Bocianim Gniazdem</w:t>
            </w:r>
            <w:r w:rsidR="0026728C">
              <w:rPr>
                <w:color w:val="000000"/>
              </w:rPr>
              <w:t>”</w:t>
            </w:r>
          </w:p>
        </w:tc>
        <w:tc>
          <w:tcPr>
            <w:tcW w:w="2551" w:type="dxa"/>
            <w:tcBorders>
              <w:top w:val="nil"/>
              <w:left w:val="nil"/>
              <w:bottom w:val="single" w:sz="4" w:space="0" w:color="auto"/>
              <w:right w:val="single" w:sz="4" w:space="0" w:color="auto"/>
            </w:tcBorders>
            <w:shd w:val="clear" w:color="000000" w:fill="FFFFFF"/>
          </w:tcPr>
          <w:p w14:paraId="73D894F0" w14:textId="173D92B5" w:rsidR="00310F50" w:rsidRPr="00816D5C" w:rsidRDefault="00310F50" w:rsidP="00310F50">
            <w:pPr>
              <w:spacing w:after="0" w:line="240" w:lineRule="auto"/>
              <w:rPr>
                <w:rFonts w:eastAsia="Times New Roman" w:cs="Times New Roman"/>
                <w:color w:val="000000"/>
                <w:sz w:val="24"/>
                <w:szCs w:val="24"/>
                <w:lang w:eastAsia="pl-PL"/>
              </w:rPr>
            </w:pPr>
            <w:r>
              <w:rPr>
                <w:color w:val="000000"/>
              </w:rPr>
              <w:t>ul. Zwycięstwa (odcinek od WSE do ul. J. Klimkiewiczowej)</w:t>
            </w:r>
          </w:p>
        </w:tc>
        <w:tc>
          <w:tcPr>
            <w:tcW w:w="3969" w:type="dxa"/>
            <w:tcBorders>
              <w:top w:val="nil"/>
              <w:left w:val="nil"/>
              <w:bottom w:val="single" w:sz="4" w:space="0" w:color="auto"/>
              <w:right w:val="single" w:sz="4" w:space="0" w:color="auto"/>
            </w:tcBorders>
            <w:shd w:val="clear" w:color="000000" w:fill="FFFFFF"/>
          </w:tcPr>
          <w:p w14:paraId="56D6B518" w14:textId="784DC5C3" w:rsidR="00310F50" w:rsidRPr="00816D5C" w:rsidRDefault="00310F50" w:rsidP="00310F50">
            <w:pPr>
              <w:spacing w:after="0" w:line="240" w:lineRule="auto"/>
              <w:rPr>
                <w:rFonts w:eastAsia="Times New Roman" w:cs="Times New Roman"/>
                <w:color w:val="000000"/>
                <w:sz w:val="24"/>
                <w:szCs w:val="24"/>
                <w:lang w:eastAsia="pl-PL"/>
              </w:rPr>
            </w:pPr>
            <w:r>
              <w:rPr>
                <w:color w:val="000000"/>
              </w:rPr>
              <w:t>Projekt zakłada wyłożenie kostką brukową nawierzchni nieutwardzonej ulicy o długości ok. 170 mb na odcinku od ul. Zwycięstwa (od WSE) do ul. J. Klimkiewiczowej, wraz z wydzieleniem miejsc parkingowych przyległych do drogi od strony działki graniczącej 459/8, gdzie obecnie znajdują się garaże blaszaki oraz po drugiej stronie chodnika dla pieszych. Dodatkowo przebudowę oświetlenia drogowego, kolidującego uzbrojenia technicznego, kanalizację deszczową, rozebranie garaży i wycinka drzew w miejscu budowy parkingu.</w:t>
            </w:r>
          </w:p>
        </w:tc>
        <w:tc>
          <w:tcPr>
            <w:tcW w:w="1985" w:type="dxa"/>
            <w:tcBorders>
              <w:top w:val="single" w:sz="4" w:space="0" w:color="auto"/>
              <w:left w:val="single" w:sz="4" w:space="0" w:color="auto"/>
              <w:bottom w:val="single" w:sz="4" w:space="0" w:color="auto"/>
              <w:right w:val="single" w:sz="4" w:space="0" w:color="auto"/>
            </w:tcBorders>
            <w:shd w:val="clear" w:color="000000" w:fill="FFFFFF"/>
          </w:tcPr>
          <w:p w14:paraId="05EE47F1" w14:textId="03011D9F" w:rsidR="00310F50" w:rsidRPr="00816D5C" w:rsidRDefault="00310F50" w:rsidP="00310F50">
            <w:pPr>
              <w:spacing w:after="0" w:line="240" w:lineRule="auto"/>
              <w:rPr>
                <w:rFonts w:eastAsia="Times New Roman" w:cs="Times New Roman"/>
                <w:color w:val="000000"/>
                <w:sz w:val="24"/>
                <w:szCs w:val="24"/>
                <w:lang w:eastAsia="pl-PL"/>
              </w:rPr>
            </w:pPr>
            <w:r>
              <w:rPr>
                <w:color w:val="000000"/>
              </w:rPr>
              <w:t xml:space="preserve">          1 546 900,00 </w:t>
            </w:r>
          </w:p>
        </w:tc>
        <w:tc>
          <w:tcPr>
            <w:tcW w:w="4819" w:type="dxa"/>
            <w:tcBorders>
              <w:top w:val="nil"/>
              <w:left w:val="nil"/>
              <w:bottom w:val="single" w:sz="4" w:space="0" w:color="auto"/>
              <w:right w:val="single" w:sz="4" w:space="0" w:color="auto"/>
            </w:tcBorders>
            <w:shd w:val="clear" w:color="000000" w:fill="FFFFFF"/>
          </w:tcPr>
          <w:p w14:paraId="214AA372" w14:textId="4E36482A" w:rsidR="00310F50" w:rsidRPr="00816D5C" w:rsidRDefault="00310F50" w:rsidP="00310F50">
            <w:pPr>
              <w:spacing w:after="0" w:line="240" w:lineRule="auto"/>
              <w:rPr>
                <w:rFonts w:eastAsia="Times New Roman" w:cs="Times New Roman"/>
                <w:color w:val="000000"/>
                <w:sz w:val="24"/>
                <w:szCs w:val="24"/>
                <w:lang w:eastAsia="pl-PL"/>
              </w:rPr>
            </w:pPr>
            <w:r>
              <w:rPr>
                <w:color w:val="000000"/>
              </w:rPr>
              <w:t xml:space="preserve">Projekt nie spełnia wymogu § 5 ust. 4 oraz § 10 ust. 1 pkt 2 uchwały*. Z uwagi na wielkość i usytuowanie pasa drogowego ulicy 6KD-L nie jest możliwa budowa odcinka drogi wyłącznie w granicach działki nr 481/7 w obr. 3. Działki nr 459/8 i 480/8 nie stanowią własności Miasta Białystok. </w:t>
            </w:r>
            <w:r w:rsidR="00A36963">
              <w:rPr>
                <w:color w:val="000000"/>
              </w:rPr>
              <w:br/>
            </w:r>
            <w:r>
              <w:rPr>
                <w:color w:val="000000"/>
              </w:rPr>
              <w:t>W myśl obowiązujących przepisów prawa przez pojęcie droga publiczna należy rozumieć zajęty pas gruntu w ramach linii rozgraniczających drogę, obejmujący zarówno jezdnie, jak i m.in. chodniki, ścieżki rowerowe, miejsca postojowe i parkingi, latarnie, a także zieleń przydrożną. Droga oznaczona w obowiązującym planie miejscowym symbolem KD-L stanowić ma ulicę lokalną o przekroju 1x2 pasy ruchu. Ponadto, w liniach rozgraniczających pas drogowy przewidziane zostały tereny pod realizację zieleni urządzonej, które w min. 80% powinny być zagospodarowane jako zieleń urządzona. Mając na uwadze zapisy obowiązującego na przedmiotowym terenie planu miejscowego nie jest możliwa budowa drogi wyłącznie w granicach działki nr 481/7 obr. 3.</w:t>
            </w:r>
          </w:p>
        </w:tc>
      </w:tr>
      <w:tr w:rsidR="00A36963" w:rsidRPr="00816D5C" w14:paraId="5B914B37" w14:textId="77777777" w:rsidTr="006255FF">
        <w:tc>
          <w:tcPr>
            <w:tcW w:w="500" w:type="dxa"/>
            <w:tcBorders>
              <w:top w:val="single" w:sz="4" w:space="0" w:color="auto"/>
              <w:left w:val="single" w:sz="4" w:space="0" w:color="auto"/>
              <w:bottom w:val="single" w:sz="4" w:space="0" w:color="auto"/>
              <w:right w:val="single" w:sz="4" w:space="0" w:color="auto"/>
            </w:tcBorders>
            <w:shd w:val="clear" w:color="000000" w:fill="FFFFFF"/>
            <w:hideMark/>
          </w:tcPr>
          <w:p w14:paraId="400E2C8C" w14:textId="77777777" w:rsidR="00A36963" w:rsidRPr="00816D5C" w:rsidRDefault="00A36963" w:rsidP="00A3696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lastRenderedPageBreak/>
              <w:t>3.</w:t>
            </w:r>
          </w:p>
        </w:tc>
        <w:tc>
          <w:tcPr>
            <w:tcW w:w="2047" w:type="dxa"/>
            <w:tcBorders>
              <w:top w:val="single" w:sz="4" w:space="0" w:color="auto"/>
              <w:left w:val="single" w:sz="4" w:space="0" w:color="auto"/>
              <w:bottom w:val="single" w:sz="4" w:space="0" w:color="auto"/>
              <w:right w:val="single" w:sz="4" w:space="0" w:color="auto"/>
            </w:tcBorders>
            <w:shd w:val="clear" w:color="000000" w:fill="FFFFFF"/>
          </w:tcPr>
          <w:p w14:paraId="7ACFC3CF" w14:textId="7250571F" w:rsidR="00A36963" w:rsidRPr="00816D5C" w:rsidRDefault="00A36963" w:rsidP="00A36963">
            <w:pPr>
              <w:spacing w:after="0" w:line="240" w:lineRule="auto"/>
              <w:rPr>
                <w:rFonts w:eastAsia="Times New Roman" w:cs="Times New Roman"/>
                <w:color w:val="000000"/>
                <w:sz w:val="24"/>
                <w:szCs w:val="24"/>
                <w:lang w:eastAsia="pl-PL"/>
              </w:rPr>
            </w:pPr>
            <w:r>
              <w:rPr>
                <w:color w:val="000000"/>
              </w:rPr>
              <w:t xml:space="preserve">Napisy </w:t>
            </w:r>
            <w:r w:rsidR="0026728C">
              <w:rPr>
                <w:color w:val="000000"/>
              </w:rPr>
              <w:t>„</w:t>
            </w:r>
            <w:r>
              <w:rPr>
                <w:color w:val="000000"/>
              </w:rPr>
              <w:t>Odłóż telefon, jedź bezpiecznie</w:t>
            </w:r>
            <w:r w:rsidR="0026728C">
              <w:rPr>
                <w:color w:val="000000"/>
              </w:rPr>
              <w:t>”</w:t>
            </w:r>
            <w:r>
              <w:rPr>
                <w:color w:val="000000"/>
              </w:rPr>
              <w:t xml:space="preserve"> na jezdni, przed przejściami</w:t>
            </w:r>
          </w:p>
        </w:tc>
        <w:tc>
          <w:tcPr>
            <w:tcW w:w="2551" w:type="dxa"/>
            <w:tcBorders>
              <w:top w:val="single" w:sz="4" w:space="0" w:color="auto"/>
              <w:left w:val="single" w:sz="4" w:space="0" w:color="auto"/>
              <w:bottom w:val="single" w:sz="4" w:space="0" w:color="auto"/>
              <w:right w:val="single" w:sz="4" w:space="0" w:color="auto"/>
            </w:tcBorders>
            <w:shd w:val="clear" w:color="000000" w:fill="FFFFFF"/>
          </w:tcPr>
          <w:p w14:paraId="0F97CAF2" w14:textId="0594D22D" w:rsidR="00A36963" w:rsidRPr="00816D5C" w:rsidRDefault="00A36963" w:rsidP="00A36963">
            <w:pPr>
              <w:spacing w:after="0" w:line="240" w:lineRule="auto"/>
              <w:rPr>
                <w:rFonts w:eastAsia="Times New Roman" w:cs="Times New Roman"/>
                <w:color w:val="000000"/>
                <w:sz w:val="24"/>
                <w:szCs w:val="24"/>
                <w:lang w:eastAsia="pl-PL"/>
              </w:rPr>
            </w:pPr>
            <w:r>
              <w:rPr>
                <w:color w:val="000000"/>
              </w:rPr>
              <w:t>Jezdnie przed przejściami dla pieszych: ul. Witosa na wysokości Witosa 23; Gajowa 69; ul.Zwycięstwa, skrzyżowanie z</w:t>
            </w:r>
            <w:r w:rsidR="007A1C99">
              <w:rPr>
                <w:color w:val="000000"/>
              </w:rPr>
              <w:t xml:space="preserve"> </w:t>
            </w:r>
            <w:r>
              <w:rPr>
                <w:color w:val="000000"/>
              </w:rPr>
              <w:t xml:space="preserve">Prowiantową, przejście po zachodniej stronie; </w:t>
            </w:r>
            <w:r w:rsidR="007A1C99">
              <w:rPr>
                <w:color w:val="000000"/>
              </w:rPr>
              <w:br/>
            </w:r>
            <w:r>
              <w:rPr>
                <w:color w:val="000000"/>
              </w:rPr>
              <w:t xml:space="preserve">ul. M. Skłodowskiej-Curie, na wysokości Urzędu Marszałkowskiego; </w:t>
            </w:r>
            <w:r w:rsidR="007A1C99">
              <w:rPr>
                <w:color w:val="000000"/>
              </w:rPr>
              <w:br/>
            </w:r>
            <w:r>
              <w:rPr>
                <w:color w:val="000000"/>
              </w:rPr>
              <w:t xml:space="preserve">ul. Piasta, przy wlocie </w:t>
            </w:r>
            <w:r w:rsidR="007A1C99">
              <w:rPr>
                <w:color w:val="000000"/>
              </w:rPr>
              <w:br/>
            </w:r>
            <w:r>
              <w:rPr>
                <w:color w:val="000000"/>
              </w:rPr>
              <w:t xml:space="preserve">ul. Słonimskiej; </w:t>
            </w:r>
            <w:r w:rsidR="007A1C99">
              <w:rPr>
                <w:color w:val="000000"/>
              </w:rPr>
              <w:br/>
            </w:r>
            <w:r>
              <w:rPr>
                <w:color w:val="000000"/>
              </w:rPr>
              <w:t xml:space="preserve">ul. Plażowa, przy pętli autobusowej; </w:t>
            </w:r>
            <w:r w:rsidR="007A1C99">
              <w:rPr>
                <w:color w:val="000000"/>
              </w:rPr>
              <w:br/>
            </w:r>
            <w:r>
              <w:rPr>
                <w:color w:val="000000"/>
              </w:rPr>
              <w:t xml:space="preserve">ul. Wiewiórcza, </w:t>
            </w:r>
            <w:r w:rsidR="007A1C99">
              <w:rPr>
                <w:color w:val="000000"/>
              </w:rPr>
              <w:br/>
            </w:r>
            <w:r>
              <w:rPr>
                <w:color w:val="000000"/>
              </w:rPr>
              <w:t xml:space="preserve">przy ul. Modzelewskiego; </w:t>
            </w:r>
            <w:r w:rsidR="007A1C99">
              <w:rPr>
                <w:color w:val="000000"/>
              </w:rPr>
              <w:br/>
            </w:r>
            <w:r>
              <w:rPr>
                <w:color w:val="000000"/>
              </w:rPr>
              <w:t xml:space="preserve">ul. Mickiewicza, </w:t>
            </w:r>
            <w:r w:rsidR="007A1C99">
              <w:rPr>
                <w:color w:val="000000"/>
              </w:rPr>
              <w:br/>
            </w:r>
            <w:r>
              <w:rPr>
                <w:color w:val="000000"/>
              </w:rPr>
              <w:t xml:space="preserve">przy Orzeszkowej; </w:t>
            </w:r>
            <w:r w:rsidR="007A1C99">
              <w:rPr>
                <w:color w:val="000000"/>
              </w:rPr>
              <w:br/>
            </w:r>
            <w:r>
              <w:rPr>
                <w:color w:val="000000"/>
              </w:rPr>
              <w:t xml:space="preserve">ul. św. Jerzego, na wysokości Św. Jerzego 8; ul. Radzymińska przy </w:t>
            </w:r>
            <w:r w:rsidR="007A1C99">
              <w:rPr>
                <w:color w:val="000000"/>
              </w:rPr>
              <w:br/>
            </w:r>
            <w:r>
              <w:rPr>
                <w:color w:val="000000"/>
              </w:rPr>
              <w:t>ul. Gołdapskiej.</w:t>
            </w:r>
          </w:p>
        </w:tc>
        <w:tc>
          <w:tcPr>
            <w:tcW w:w="3969" w:type="dxa"/>
            <w:tcBorders>
              <w:top w:val="single" w:sz="4" w:space="0" w:color="auto"/>
              <w:left w:val="single" w:sz="4" w:space="0" w:color="auto"/>
              <w:bottom w:val="single" w:sz="4" w:space="0" w:color="auto"/>
              <w:right w:val="single" w:sz="4" w:space="0" w:color="auto"/>
            </w:tcBorders>
            <w:shd w:val="clear" w:color="000000" w:fill="FFFFFF"/>
          </w:tcPr>
          <w:p w14:paraId="4D516B5F" w14:textId="317895CB" w:rsidR="00A36963" w:rsidRPr="00816D5C" w:rsidRDefault="00A36963" w:rsidP="00A36963">
            <w:pPr>
              <w:spacing w:after="0" w:line="240" w:lineRule="auto"/>
              <w:rPr>
                <w:rFonts w:eastAsia="Times New Roman" w:cs="Times New Roman"/>
                <w:color w:val="000000"/>
                <w:sz w:val="24"/>
                <w:szCs w:val="24"/>
                <w:lang w:eastAsia="pl-PL"/>
              </w:rPr>
            </w:pPr>
            <w:r>
              <w:rPr>
                <w:color w:val="000000"/>
              </w:rPr>
              <w:t xml:space="preserve">Projekt zakłada wymalowanie napisów </w:t>
            </w:r>
            <w:r w:rsidR="0026728C">
              <w:rPr>
                <w:color w:val="000000"/>
              </w:rPr>
              <w:t>„</w:t>
            </w:r>
            <w:r>
              <w:rPr>
                <w:color w:val="000000"/>
              </w:rPr>
              <w:t>Odłóż telefon, jedź bezpiecznie</w:t>
            </w:r>
            <w:r w:rsidR="0026728C">
              <w:rPr>
                <w:color w:val="000000"/>
              </w:rPr>
              <w:t>”</w:t>
            </w:r>
            <w:r>
              <w:rPr>
                <w:color w:val="000000"/>
              </w:rPr>
              <w:t xml:space="preserve"> na jezdni, przez przejściami dla pieszych. Projekt zakłada 10 przejść, w różnych częściach miasta. Są to przejścia przez ulice jednojezdniowe, bez sygnalizacji świetlnej. Napisy powinny zostać wymalowane w ten </w:t>
            </w:r>
            <w:r w:rsidR="006813A2">
              <w:rPr>
                <w:color w:val="000000"/>
              </w:rPr>
              <w:t>sposób</w:t>
            </w:r>
            <w:r>
              <w:rPr>
                <w:color w:val="000000"/>
              </w:rPr>
              <w:t>, aby były skierowane do osób kierujących samochodami. Celem napisów jest zwiększenie bezpieczeństwa niechronionych uczestników ruchu drogowego oraz zwrócenie uwagi społeczeństwa na szkodliwe zjawisko obwiniania ofiar, które objawia się m.in. poprzez malowanie podobnych napisów skierowanych do pieszych bez uwzględnienia kierowców samochodów, będących głównymi sprawcami potrąceń pieszych na przejściach.</w:t>
            </w:r>
          </w:p>
        </w:tc>
        <w:tc>
          <w:tcPr>
            <w:tcW w:w="1985" w:type="dxa"/>
            <w:tcBorders>
              <w:top w:val="single" w:sz="4" w:space="0" w:color="auto"/>
              <w:left w:val="single" w:sz="4" w:space="0" w:color="auto"/>
              <w:bottom w:val="single" w:sz="4" w:space="0" w:color="auto"/>
              <w:right w:val="single" w:sz="4" w:space="0" w:color="auto"/>
            </w:tcBorders>
            <w:shd w:val="clear" w:color="000000" w:fill="FFFFFF"/>
          </w:tcPr>
          <w:p w14:paraId="479103F6" w14:textId="03E27821" w:rsidR="00A36963" w:rsidRPr="00816D5C" w:rsidRDefault="00A36963" w:rsidP="00A36963">
            <w:pPr>
              <w:spacing w:after="0" w:line="240" w:lineRule="auto"/>
              <w:rPr>
                <w:rFonts w:eastAsia="Times New Roman" w:cs="Times New Roman"/>
                <w:color w:val="000000"/>
                <w:sz w:val="24"/>
                <w:szCs w:val="24"/>
                <w:lang w:eastAsia="pl-PL"/>
              </w:rPr>
            </w:pPr>
            <w:r>
              <w:rPr>
                <w:color w:val="000000"/>
              </w:rPr>
              <w:t xml:space="preserve">              12 000,00 </w:t>
            </w:r>
          </w:p>
        </w:tc>
        <w:tc>
          <w:tcPr>
            <w:tcW w:w="4819" w:type="dxa"/>
            <w:tcBorders>
              <w:top w:val="single" w:sz="4" w:space="0" w:color="auto"/>
              <w:left w:val="single" w:sz="4" w:space="0" w:color="auto"/>
              <w:bottom w:val="single" w:sz="4" w:space="0" w:color="auto"/>
              <w:right w:val="single" w:sz="4" w:space="0" w:color="auto"/>
            </w:tcBorders>
            <w:shd w:val="clear" w:color="000000" w:fill="FFFFFF"/>
          </w:tcPr>
          <w:p w14:paraId="2151D627" w14:textId="22273633" w:rsidR="00A36963" w:rsidRPr="00816D5C" w:rsidRDefault="00A36963" w:rsidP="00A36963">
            <w:pPr>
              <w:spacing w:after="0" w:line="240" w:lineRule="auto"/>
              <w:rPr>
                <w:rFonts w:eastAsia="Times New Roman" w:cs="Times New Roman"/>
                <w:color w:val="000000"/>
                <w:sz w:val="24"/>
                <w:szCs w:val="24"/>
                <w:lang w:eastAsia="pl-PL"/>
              </w:rPr>
            </w:pPr>
            <w:r>
              <w:rPr>
                <w:color w:val="000000"/>
              </w:rPr>
              <w:t>Zgodnie z art. 45 ust. 2 pkt 1 ustawy Prawo o ruchu drogowym kierującemu pojazdem zabrania się korzystania podczas jazdy z telefonu wymagającego trzymania słuchawki lub mikrofonu w ręku. Zaproponowane napisy nie są uregulowane prawnie, ustawa nie przewiduje takich rozwiązań. Napisy na jezdni mogą być trudne do odczytania i przyswajania przez kierowców, co może prowadzić do dekoncentracji kierowców i zwiększyć ryzyko wypadków.</w:t>
            </w:r>
          </w:p>
        </w:tc>
      </w:tr>
      <w:tr w:rsidR="00A36963" w:rsidRPr="00816D5C" w14:paraId="27A00111" w14:textId="77777777" w:rsidTr="006255FF">
        <w:tc>
          <w:tcPr>
            <w:tcW w:w="500" w:type="dxa"/>
            <w:tcBorders>
              <w:top w:val="single" w:sz="4" w:space="0" w:color="auto"/>
              <w:left w:val="single" w:sz="4" w:space="0" w:color="auto"/>
              <w:bottom w:val="single" w:sz="4" w:space="0" w:color="auto"/>
              <w:right w:val="single" w:sz="4" w:space="0" w:color="auto"/>
            </w:tcBorders>
            <w:shd w:val="clear" w:color="000000" w:fill="FFFFFF"/>
            <w:hideMark/>
          </w:tcPr>
          <w:p w14:paraId="6FFF6DE5" w14:textId="77777777" w:rsidR="00A36963" w:rsidRPr="00816D5C" w:rsidRDefault="00A36963" w:rsidP="00A36963">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t>4.</w:t>
            </w:r>
          </w:p>
        </w:tc>
        <w:tc>
          <w:tcPr>
            <w:tcW w:w="2047" w:type="dxa"/>
            <w:tcBorders>
              <w:top w:val="single" w:sz="4" w:space="0" w:color="auto"/>
              <w:left w:val="nil"/>
              <w:bottom w:val="single" w:sz="4" w:space="0" w:color="auto"/>
              <w:right w:val="single" w:sz="4" w:space="0" w:color="auto"/>
            </w:tcBorders>
            <w:shd w:val="clear" w:color="000000" w:fill="FFFFFF"/>
          </w:tcPr>
          <w:p w14:paraId="3527E021" w14:textId="764391BA" w:rsidR="00A36963" w:rsidRPr="00816D5C" w:rsidRDefault="00A36963" w:rsidP="00A36963">
            <w:pPr>
              <w:spacing w:after="0" w:line="240" w:lineRule="auto"/>
              <w:rPr>
                <w:rFonts w:eastAsia="Times New Roman" w:cs="Times New Roman"/>
                <w:color w:val="000000"/>
                <w:sz w:val="24"/>
                <w:szCs w:val="24"/>
                <w:lang w:eastAsia="pl-PL"/>
              </w:rPr>
            </w:pPr>
            <w:r>
              <w:rPr>
                <w:color w:val="000000"/>
              </w:rPr>
              <w:t>Mobilne schrony przeciwlotnicze</w:t>
            </w:r>
          </w:p>
        </w:tc>
        <w:tc>
          <w:tcPr>
            <w:tcW w:w="2551" w:type="dxa"/>
            <w:tcBorders>
              <w:top w:val="single" w:sz="4" w:space="0" w:color="auto"/>
              <w:left w:val="nil"/>
              <w:bottom w:val="single" w:sz="4" w:space="0" w:color="auto"/>
              <w:right w:val="single" w:sz="4" w:space="0" w:color="auto"/>
            </w:tcBorders>
            <w:shd w:val="clear" w:color="000000" w:fill="FFFFFF"/>
          </w:tcPr>
          <w:p w14:paraId="55CE283B" w14:textId="12DB3CDB" w:rsidR="00A36963" w:rsidRPr="00816D5C" w:rsidRDefault="00A36963" w:rsidP="00A36963">
            <w:pPr>
              <w:spacing w:after="0" w:line="240" w:lineRule="auto"/>
              <w:rPr>
                <w:rFonts w:eastAsia="Times New Roman" w:cs="Times New Roman"/>
                <w:color w:val="000000"/>
                <w:sz w:val="24"/>
                <w:szCs w:val="24"/>
                <w:lang w:eastAsia="pl-PL"/>
              </w:rPr>
            </w:pPr>
            <w:r>
              <w:rPr>
                <w:color w:val="000000"/>
              </w:rPr>
              <w:t xml:space="preserve">Aleja J. Piłsudskiego, </w:t>
            </w:r>
            <w:r w:rsidR="00D83BCB">
              <w:rPr>
                <w:color w:val="000000"/>
              </w:rPr>
              <w:br/>
            </w:r>
            <w:r>
              <w:rPr>
                <w:color w:val="000000"/>
              </w:rPr>
              <w:t xml:space="preserve">Aleja Lalkarzy, </w:t>
            </w:r>
            <w:r w:rsidR="00D83BCB">
              <w:rPr>
                <w:color w:val="000000"/>
              </w:rPr>
              <w:br/>
            </w:r>
            <w:r>
              <w:rPr>
                <w:color w:val="000000"/>
              </w:rPr>
              <w:t>Aleja J. Piłsudskiego</w:t>
            </w:r>
          </w:p>
        </w:tc>
        <w:tc>
          <w:tcPr>
            <w:tcW w:w="3969" w:type="dxa"/>
            <w:tcBorders>
              <w:top w:val="single" w:sz="4" w:space="0" w:color="auto"/>
              <w:left w:val="nil"/>
              <w:bottom w:val="single" w:sz="4" w:space="0" w:color="auto"/>
              <w:right w:val="single" w:sz="4" w:space="0" w:color="auto"/>
            </w:tcBorders>
            <w:shd w:val="clear" w:color="000000" w:fill="FFFFFF"/>
          </w:tcPr>
          <w:p w14:paraId="60EA3BE5" w14:textId="7351BB0A" w:rsidR="00A36963" w:rsidRPr="00816D5C" w:rsidRDefault="00A36963" w:rsidP="00A36963">
            <w:pPr>
              <w:spacing w:after="0" w:line="240" w:lineRule="auto"/>
              <w:rPr>
                <w:rFonts w:eastAsia="Times New Roman" w:cs="Times New Roman"/>
                <w:color w:val="000000"/>
                <w:sz w:val="24"/>
                <w:szCs w:val="24"/>
                <w:lang w:eastAsia="pl-PL"/>
              </w:rPr>
            </w:pPr>
            <w:r>
              <w:rPr>
                <w:color w:val="000000"/>
              </w:rPr>
              <w:t>Projekt zakłada zakup 3 mobilnych żelbetonowych schronów przeciwlotniczych o wymiarach: 3m x 5 m x 2,5m.</w:t>
            </w:r>
          </w:p>
        </w:tc>
        <w:tc>
          <w:tcPr>
            <w:tcW w:w="1985" w:type="dxa"/>
            <w:tcBorders>
              <w:top w:val="single" w:sz="4" w:space="0" w:color="auto"/>
              <w:left w:val="single" w:sz="4" w:space="0" w:color="auto"/>
              <w:bottom w:val="single" w:sz="4" w:space="0" w:color="auto"/>
              <w:right w:val="single" w:sz="4" w:space="0" w:color="auto"/>
            </w:tcBorders>
            <w:shd w:val="clear" w:color="000000" w:fill="FFFFFF"/>
          </w:tcPr>
          <w:p w14:paraId="15089F94" w14:textId="21816A6B" w:rsidR="00A36963" w:rsidRPr="00816D5C" w:rsidRDefault="00A36963" w:rsidP="00A36963">
            <w:pPr>
              <w:spacing w:after="0" w:line="240" w:lineRule="auto"/>
              <w:rPr>
                <w:rFonts w:eastAsia="Times New Roman" w:cs="Times New Roman"/>
                <w:color w:val="000000"/>
                <w:sz w:val="24"/>
                <w:szCs w:val="24"/>
                <w:lang w:eastAsia="pl-PL"/>
              </w:rPr>
            </w:pPr>
            <w:r>
              <w:rPr>
                <w:color w:val="000000"/>
              </w:rPr>
              <w:t xml:space="preserve">             120 000,00 </w:t>
            </w:r>
          </w:p>
        </w:tc>
        <w:tc>
          <w:tcPr>
            <w:tcW w:w="4819" w:type="dxa"/>
            <w:tcBorders>
              <w:top w:val="single" w:sz="4" w:space="0" w:color="auto"/>
              <w:left w:val="nil"/>
              <w:bottom w:val="single" w:sz="4" w:space="0" w:color="auto"/>
              <w:right w:val="single" w:sz="4" w:space="0" w:color="auto"/>
            </w:tcBorders>
            <w:shd w:val="clear" w:color="000000" w:fill="FFFFFF"/>
          </w:tcPr>
          <w:p w14:paraId="06DEAD03" w14:textId="3364CE7C" w:rsidR="00A36963" w:rsidRPr="00D12AEF" w:rsidRDefault="00D12AEF" w:rsidP="00D12AEF">
            <w:pPr>
              <w:rPr>
                <w:color w:val="000000"/>
              </w:rPr>
            </w:pPr>
            <w:r>
              <w:rPr>
                <w:color w:val="000000"/>
              </w:rPr>
              <w:t xml:space="preserve">Projekt nie spełnia wymogu § 5 ust. 1 oraz § 6 pkt 3, 5 i 6 uchwały*. W ramach budżetu obywatelskiego mogą być finansowane projekty należące do zadań własnych gminy. Jednocześnie na wskazanych działkach obowiązują miejscowe plany zagospodarowania przestrzennego, które uniemożliwiają realizację inwestycji w postaci schronów przeciwlotniczych. Ponadto, proponowany obiekt nie byłby schronem, a jedynie miejscem doraźnego schronienia niewielkiej liczby osób, co sugerują jego wymiary. Mobilne obiekty tego typu są obiektami naziemnymi, a więc </w:t>
            </w:r>
            <w:r>
              <w:rPr>
                <w:color w:val="000000"/>
              </w:rPr>
              <w:lastRenderedPageBreak/>
              <w:t xml:space="preserve">niemożliwymi do ukrycia. Dodatkowo, nie oferują tyle miejsca i komfortu, co schrony podziemne, są raczej obiektami przydomowymi, które nie sprawdzą się w przypadku zadań wynikających z ustawy dla całego miasta. Obiekty tego typu określane jako schrony są jedynie nazwami własnymi ich producentów. Na chwilę obecną nie ma przepisów regulujących kwestię naziemnych doraźnych miejsc schronienia. Ustawa z dnia 5 grudnia 2024 r. o ochronie ludności i obronie cywilnej jako obiekty zbiorowej ochrony wymienia jedynie obiekty budowlane posiadające kondygnacje podziemne. Miasto Białystok zgodnie z zapisami ustawy z dnia 5 grudnia 2024 r. o ochronie ludności i obronie cywilnej zobowiązane jest do przywrócenia stanu używalności obiektom już istniejącym (których jest właścicielem/ administratorem) oraz budowy nowych budowli ochronnych. Wszystkie te zadania są zadaniami zleconymi oraz w całości finansowanymi z budżetu państwa. Działania te są już realizowane i planowane do realizacji w latach następnych. </w:t>
            </w:r>
          </w:p>
        </w:tc>
      </w:tr>
      <w:tr w:rsidR="00C07CB4" w:rsidRPr="00816D5C" w14:paraId="58A765C3" w14:textId="77777777" w:rsidTr="006255FF">
        <w:tc>
          <w:tcPr>
            <w:tcW w:w="500" w:type="dxa"/>
            <w:tcBorders>
              <w:top w:val="single" w:sz="4" w:space="0" w:color="auto"/>
              <w:left w:val="single" w:sz="4" w:space="0" w:color="auto"/>
              <w:bottom w:val="single" w:sz="4" w:space="0" w:color="auto"/>
              <w:right w:val="single" w:sz="4" w:space="0" w:color="auto"/>
            </w:tcBorders>
            <w:shd w:val="clear" w:color="000000" w:fill="FFFFFF"/>
            <w:hideMark/>
          </w:tcPr>
          <w:p w14:paraId="4055ACC3" w14:textId="77777777" w:rsidR="00C07CB4" w:rsidRPr="00816D5C" w:rsidRDefault="00C07CB4" w:rsidP="00C07CB4">
            <w:pPr>
              <w:spacing w:after="0" w:line="240" w:lineRule="auto"/>
              <w:rPr>
                <w:rFonts w:eastAsia="Times New Roman" w:cs="Times New Roman"/>
                <w:color w:val="000000"/>
                <w:sz w:val="24"/>
                <w:szCs w:val="24"/>
                <w:lang w:eastAsia="pl-PL"/>
              </w:rPr>
            </w:pPr>
            <w:r w:rsidRPr="00816D5C">
              <w:rPr>
                <w:rFonts w:eastAsia="Times New Roman" w:cs="Times New Roman"/>
                <w:color w:val="000000"/>
                <w:sz w:val="24"/>
                <w:szCs w:val="24"/>
                <w:lang w:eastAsia="pl-PL"/>
              </w:rPr>
              <w:lastRenderedPageBreak/>
              <w:t>5.</w:t>
            </w:r>
          </w:p>
        </w:tc>
        <w:tc>
          <w:tcPr>
            <w:tcW w:w="2047" w:type="dxa"/>
            <w:tcBorders>
              <w:top w:val="single" w:sz="4" w:space="0" w:color="auto"/>
              <w:left w:val="nil"/>
              <w:bottom w:val="single" w:sz="4" w:space="0" w:color="auto"/>
              <w:right w:val="single" w:sz="4" w:space="0" w:color="auto"/>
            </w:tcBorders>
            <w:shd w:val="clear" w:color="000000" w:fill="FFFFFF"/>
          </w:tcPr>
          <w:p w14:paraId="31D18889" w14:textId="7FA255B3" w:rsidR="00C07CB4" w:rsidRPr="00816D5C" w:rsidRDefault="00C07CB4" w:rsidP="00C07CB4">
            <w:pPr>
              <w:spacing w:after="0" w:line="240" w:lineRule="auto"/>
              <w:rPr>
                <w:rFonts w:eastAsia="Times New Roman" w:cs="Times New Roman"/>
                <w:color w:val="000000"/>
                <w:sz w:val="24"/>
                <w:szCs w:val="24"/>
                <w:lang w:eastAsia="pl-PL"/>
              </w:rPr>
            </w:pPr>
            <w:r>
              <w:rPr>
                <w:color w:val="000000"/>
              </w:rPr>
              <w:t>Basen bezpieczny i przyjazny - czysta woda i dostępność bez barier</w:t>
            </w:r>
          </w:p>
        </w:tc>
        <w:tc>
          <w:tcPr>
            <w:tcW w:w="2551" w:type="dxa"/>
            <w:tcBorders>
              <w:top w:val="single" w:sz="4" w:space="0" w:color="auto"/>
              <w:left w:val="nil"/>
              <w:bottom w:val="single" w:sz="4" w:space="0" w:color="auto"/>
              <w:right w:val="single" w:sz="4" w:space="0" w:color="auto"/>
            </w:tcBorders>
            <w:shd w:val="clear" w:color="000000" w:fill="FFFFFF"/>
          </w:tcPr>
          <w:p w14:paraId="4E6FC57D" w14:textId="261CBF31" w:rsidR="00C07CB4" w:rsidRPr="00816D5C" w:rsidRDefault="00C07CB4" w:rsidP="00C07CB4">
            <w:pPr>
              <w:spacing w:after="0" w:line="240" w:lineRule="auto"/>
              <w:rPr>
                <w:rFonts w:eastAsia="Times New Roman" w:cs="Times New Roman"/>
                <w:color w:val="000000"/>
                <w:sz w:val="24"/>
                <w:szCs w:val="24"/>
                <w:lang w:eastAsia="pl-PL"/>
              </w:rPr>
            </w:pPr>
            <w:r>
              <w:rPr>
                <w:color w:val="000000"/>
              </w:rPr>
              <w:t>Pływalnia sportowa,</w:t>
            </w:r>
            <w:r w:rsidR="00D83BCB">
              <w:rPr>
                <w:color w:val="000000"/>
              </w:rPr>
              <w:br/>
            </w:r>
            <w:r>
              <w:rPr>
                <w:color w:val="000000"/>
              </w:rPr>
              <w:t xml:space="preserve"> ul. Włókiennicza 4</w:t>
            </w:r>
          </w:p>
        </w:tc>
        <w:tc>
          <w:tcPr>
            <w:tcW w:w="3969" w:type="dxa"/>
            <w:tcBorders>
              <w:top w:val="single" w:sz="4" w:space="0" w:color="auto"/>
              <w:left w:val="nil"/>
              <w:bottom w:val="single" w:sz="4" w:space="0" w:color="auto"/>
              <w:right w:val="single" w:sz="4" w:space="0" w:color="auto"/>
            </w:tcBorders>
            <w:shd w:val="clear" w:color="000000" w:fill="FFFFFF"/>
          </w:tcPr>
          <w:p w14:paraId="30F81E75" w14:textId="06BC770C" w:rsidR="00C07CB4" w:rsidRPr="00816D5C" w:rsidRDefault="00C07CB4" w:rsidP="00C07CB4">
            <w:pPr>
              <w:spacing w:after="0" w:line="240" w:lineRule="auto"/>
              <w:rPr>
                <w:rFonts w:eastAsia="Times New Roman" w:cs="Times New Roman"/>
                <w:color w:val="000000"/>
                <w:sz w:val="24"/>
                <w:szCs w:val="24"/>
                <w:lang w:eastAsia="pl-PL"/>
              </w:rPr>
            </w:pPr>
            <w:r>
              <w:rPr>
                <w:color w:val="000000"/>
              </w:rPr>
              <w:t>Projekt zakłada modernizację miejskiego basenu poprzez instalację nowoczesnego systemu uzdatniania wody metodami UV i ozonowania, wydłużenie godzin otwarcia obiektu o 3 godziny dziennie, wprowadzenie tzw. "cichych godzin" (redukcja świateł, brak muzyki, wyłączenie skoków, z możliwie ograniczoną dostępnością dzieci i młodzieży), montaż tablicy świetlnej informującej użytkowników o jakości wody.</w:t>
            </w:r>
          </w:p>
        </w:tc>
        <w:tc>
          <w:tcPr>
            <w:tcW w:w="1985" w:type="dxa"/>
            <w:tcBorders>
              <w:top w:val="single" w:sz="4" w:space="0" w:color="auto"/>
              <w:left w:val="single" w:sz="4" w:space="0" w:color="auto"/>
              <w:bottom w:val="single" w:sz="4" w:space="0" w:color="auto"/>
              <w:right w:val="single" w:sz="4" w:space="0" w:color="auto"/>
            </w:tcBorders>
            <w:shd w:val="clear" w:color="000000" w:fill="FFFFFF"/>
          </w:tcPr>
          <w:p w14:paraId="39B5445F" w14:textId="756BD987" w:rsidR="00C07CB4" w:rsidRPr="00816D5C" w:rsidRDefault="00C07CB4" w:rsidP="00C07CB4">
            <w:pPr>
              <w:spacing w:after="0" w:line="240" w:lineRule="auto"/>
              <w:rPr>
                <w:rFonts w:eastAsia="Times New Roman" w:cs="Times New Roman"/>
                <w:color w:val="000000"/>
                <w:sz w:val="24"/>
                <w:szCs w:val="24"/>
                <w:lang w:eastAsia="pl-PL"/>
              </w:rPr>
            </w:pPr>
            <w:r>
              <w:rPr>
                <w:color w:val="000000"/>
              </w:rPr>
              <w:t xml:space="preserve">             599 000,00 </w:t>
            </w:r>
          </w:p>
        </w:tc>
        <w:tc>
          <w:tcPr>
            <w:tcW w:w="4819" w:type="dxa"/>
            <w:tcBorders>
              <w:top w:val="single" w:sz="4" w:space="0" w:color="auto"/>
              <w:left w:val="nil"/>
              <w:bottom w:val="single" w:sz="4" w:space="0" w:color="auto"/>
              <w:right w:val="single" w:sz="4" w:space="0" w:color="auto"/>
            </w:tcBorders>
            <w:shd w:val="clear" w:color="000000" w:fill="FFFFFF"/>
          </w:tcPr>
          <w:p w14:paraId="7A0CD07E" w14:textId="4485940F" w:rsidR="00C07CB4" w:rsidRPr="00816D5C" w:rsidRDefault="00C07CB4" w:rsidP="00C07CB4">
            <w:pPr>
              <w:spacing w:after="0" w:line="240" w:lineRule="auto"/>
              <w:rPr>
                <w:rFonts w:eastAsia="Times New Roman" w:cs="Times New Roman"/>
                <w:color w:val="000000"/>
                <w:sz w:val="24"/>
                <w:szCs w:val="24"/>
                <w:lang w:eastAsia="pl-PL"/>
              </w:rPr>
            </w:pPr>
            <w:r>
              <w:rPr>
                <w:color w:val="000000"/>
              </w:rPr>
              <w:t xml:space="preserve">Projekt nie spełnia wymogu § 10 ust. 1 pkt 2 uchwały*. Z opinii Białostockiego Ośrodka Sportu i Rekreacji wynika, iż ozonowanie nie eliminuje konieczności stosowania podchlorynu sodu w procesie uzdatniania wody. Technologia ta sprawdza się w basenach, z których korzysta mała liczba osób. Opinie specjalistów wykluczają możliwość zastosowania ozonowania w technologii uzdatniania wody w obecnych warunkach. Duża objętość niecek oraz duża liczba osób korzystających przyczynia się do ciągłej zmiany </w:t>
            </w:r>
            <w:r>
              <w:rPr>
                <w:color w:val="000000"/>
              </w:rPr>
              <w:lastRenderedPageBreak/>
              <w:t>parametrów wody, co wyklucza możliwość skutecznego, a przede wszystkim bezpiecznego zastosowania ozonatorów. Restrykcyjne wymogi przy montażu ozonowania wody, w tym m.in. dotyczące systemu wentylacji oraz przystosowania pomieszczeń technicznych do tego procesu, przyczyniłyby się do ponoszenia znacznych kosztów lub całkowicie wyeliminowałyby na etapie projektowania, możliwość realizacji systemu w ponad 50-cio letnim obiekcie. Jednocześnie BOSIR negatywnie zaopiniował wydłużenie czasu pracy obiektu ze względu na niską frekwencję oraz wysokie koszty pracownicze.</w:t>
            </w:r>
          </w:p>
        </w:tc>
      </w:tr>
      <w:tr w:rsidR="00C07CB4" w:rsidRPr="00816D5C" w14:paraId="52BCAED7" w14:textId="77777777" w:rsidTr="006255FF">
        <w:tc>
          <w:tcPr>
            <w:tcW w:w="500" w:type="dxa"/>
            <w:tcBorders>
              <w:top w:val="single" w:sz="4" w:space="0" w:color="auto"/>
              <w:left w:val="single" w:sz="4" w:space="0" w:color="auto"/>
              <w:bottom w:val="single" w:sz="4" w:space="0" w:color="auto"/>
              <w:right w:val="single" w:sz="4" w:space="0" w:color="auto"/>
            </w:tcBorders>
            <w:shd w:val="clear" w:color="000000" w:fill="FFFFFF"/>
          </w:tcPr>
          <w:p w14:paraId="291CE81F" w14:textId="24E58FDD" w:rsidR="00C07CB4" w:rsidRPr="00816D5C" w:rsidRDefault="00C07CB4" w:rsidP="00C07CB4">
            <w:pPr>
              <w:spacing w:after="0" w:line="240" w:lineRule="auto"/>
              <w:rPr>
                <w:rFonts w:eastAsia="Times New Roman" w:cs="Times New Roman"/>
                <w:color w:val="000000"/>
                <w:sz w:val="24"/>
                <w:szCs w:val="24"/>
                <w:lang w:eastAsia="pl-PL"/>
              </w:rPr>
            </w:pPr>
            <w:r>
              <w:rPr>
                <w:rFonts w:eastAsia="Times New Roman" w:cs="Times New Roman"/>
                <w:color w:val="000000"/>
                <w:sz w:val="24"/>
                <w:szCs w:val="24"/>
                <w:lang w:eastAsia="pl-PL"/>
              </w:rPr>
              <w:lastRenderedPageBreak/>
              <w:t>6.</w:t>
            </w:r>
          </w:p>
        </w:tc>
        <w:tc>
          <w:tcPr>
            <w:tcW w:w="2047" w:type="dxa"/>
            <w:tcBorders>
              <w:top w:val="single" w:sz="4" w:space="0" w:color="auto"/>
              <w:left w:val="nil"/>
              <w:bottom w:val="single" w:sz="4" w:space="0" w:color="auto"/>
              <w:right w:val="single" w:sz="4" w:space="0" w:color="auto"/>
            </w:tcBorders>
            <w:shd w:val="clear" w:color="000000" w:fill="FFFFFF"/>
          </w:tcPr>
          <w:p w14:paraId="5501C0E1" w14:textId="1347FB02" w:rsidR="00C07CB4" w:rsidRPr="00816D5C" w:rsidRDefault="00C07CB4" w:rsidP="00C07CB4">
            <w:pPr>
              <w:spacing w:after="0" w:line="240" w:lineRule="auto"/>
              <w:rPr>
                <w:rFonts w:eastAsia="Times New Roman" w:cs="Times New Roman"/>
                <w:color w:val="000000"/>
                <w:sz w:val="24"/>
                <w:szCs w:val="24"/>
                <w:lang w:eastAsia="pl-PL"/>
              </w:rPr>
            </w:pPr>
            <w:r>
              <w:rPr>
                <w:color w:val="000000"/>
              </w:rPr>
              <w:t xml:space="preserve">Historyczno-kulturalny </w:t>
            </w:r>
            <w:r w:rsidR="00EB738F">
              <w:rPr>
                <w:color w:val="000000"/>
              </w:rPr>
              <w:t>„</w:t>
            </w:r>
            <w:r>
              <w:rPr>
                <w:color w:val="000000"/>
              </w:rPr>
              <w:t>Wóz Drzymały</w:t>
            </w:r>
            <w:r w:rsidR="00EB738F">
              <w:rPr>
                <w:color w:val="000000"/>
              </w:rPr>
              <w:t xml:space="preserve">” </w:t>
            </w:r>
            <w:r>
              <w:rPr>
                <w:color w:val="000000"/>
              </w:rPr>
              <w:t>Białegostoku</w:t>
            </w:r>
          </w:p>
        </w:tc>
        <w:tc>
          <w:tcPr>
            <w:tcW w:w="2551" w:type="dxa"/>
            <w:tcBorders>
              <w:top w:val="single" w:sz="4" w:space="0" w:color="auto"/>
              <w:left w:val="nil"/>
              <w:bottom w:val="single" w:sz="4" w:space="0" w:color="auto"/>
              <w:right w:val="single" w:sz="4" w:space="0" w:color="auto"/>
            </w:tcBorders>
            <w:shd w:val="clear" w:color="000000" w:fill="FFFFFF"/>
          </w:tcPr>
          <w:p w14:paraId="3F516CDA" w14:textId="12BEF4CB" w:rsidR="00C07CB4" w:rsidRPr="00816D5C" w:rsidRDefault="00C07CB4" w:rsidP="00C07CB4">
            <w:pPr>
              <w:spacing w:after="0" w:line="240" w:lineRule="auto"/>
              <w:rPr>
                <w:rFonts w:eastAsia="Times New Roman" w:cs="Times New Roman"/>
                <w:color w:val="000000"/>
                <w:sz w:val="24"/>
                <w:szCs w:val="24"/>
                <w:lang w:eastAsia="pl-PL"/>
              </w:rPr>
            </w:pPr>
            <w:r>
              <w:rPr>
                <w:color w:val="000000"/>
              </w:rPr>
              <w:t>Miasto Białystok</w:t>
            </w:r>
          </w:p>
        </w:tc>
        <w:tc>
          <w:tcPr>
            <w:tcW w:w="3969" w:type="dxa"/>
            <w:tcBorders>
              <w:top w:val="single" w:sz="4" w:space="0" w:color="auto"/>
              <w:left w:val="nil"/>
              <w:bottom w:val="single" w:sz="4" w:space="0" w:color="auto"/>
              <w:right w:val="single" w:sz="4" w:space="0" w:color="auto"/>
            </w:tcBorders>
            <w:shd w:val="clear" w:color="000000" w:fill="FFFFFF"/>
          </w:tcPr>
          <w:p w14:paraId="31C9BD5D" w14:textId="0476743D" w:rsidR="00C07CB4" w:rsidRPr="00816D5C" w:rsidRDefault="00C07CB4" w:rsidP="00C07CB4">
            <w:pPr>
              <w:spacing w:after="0" w:line="240" w:lineRule="auto"/>
              <w:rPr>
                <w:rFonts w:eastAsia="Times New Roman" w:cs="Times New Roman"/>
                <w:color w:val="000000"/>
                <w:sz w:val="24"/>
                <w:szCs w:val="24"/>
                <w:lang w:eastAsia="pl-PL"/>
              </w:rPr>
            </w:pPr>
            <w:r>
              <w:rPr>
                <w:color w:val="000000"/>
              </w:rPr>
              <w:t>Projekt zakłada zakup mobilnego kontenera biurowego (</w:t>
            </w:r>
            <w:r w:rsidR="00EB738F">
              <w:rPr>
                <w:color w:val="000000"/>
              </w:rPr>
              <w:t>„</w:t>
            </w:r>
            <w:r>
              <w:rPr>
                <w:color w:val="000000"/>
              </w:rPr>
              <w:t>Wóz Drzymały</w:t>
            </w:r>
            <w:r w:rsidR="00EB738F">
              <w:rPr>
                <w:color w:val="000000"/>
              </w:rPr>
              <w:t>”</w:t>
            </w:r>
            <w:r>
              <w:rPr>
                <w:color w:val="000000"/>
              </w:rPr>
              <w:t xml:space="preserve">), którego przeznaczeniem będzie prezentacja historii i dnia dzisiejszego oraz kultury. Ukazana zostanie historia poszczególnych osiedli miasta. </w:t>
            </w:r>
            <w:r w:rsidR="00EB738F">
              <w:rPr>
                <w:color w:val="000000"/>
              </w:rPr>
              <w:t>„</w:t>
            </w:r>
            <w:r>
              <w:rPr>
                <w:color w:val="000000"/>
              </w:rPr>
              <w:t>Wóz Drzymały</w:t>
            </w:r>
            <w:r w:rsidR="00EB738F">
              <w:rPr>
                <w:color w:val="000000"/>
              </w:rPr>
              <w:t>”</w:t>
            </w:r>
            <w:r>
              <w:rPr>
                <w:color w:val="000000"/>
              </w:rPr>
              <w:t xml:space="preserve"> powinien zostać zaadaptowany do potrzeb osób z dysfunkcją ruch, wzroku i słuchu. Frontalna ściana Wozu powinna służyć do reklamy i prezentacji aktualnych tematów wystaw. Pozostałe ściany mogą być oferowane odpłatnie jako powierzchnia reklamowa innym podmiotom.</w:t>
            </w:r>
          </w:p>
        </w:tc>
        <w:tc>
          <w:tcPr>
            <w:tcW w:w="1985" w:type="dxa"/>
            <w:tcBorders>
              <w:top w:val="single" w:sz="4" w:space="0" w:color="auto"/>
              <w:left w:val="single" w:sz="4" w:space="0" w:color="auto"/>
              <w:bottom w:val="single" w:sz="4" w:space="0" w:color="auto"/>
              <w:right w:val="single" w:sz="4" w:space="0" w:color="auto"/>
            </w:tcBorders>
            <w:shd w:val="clear" w:color="000000" w:fill="FFFFFF"/>
          </w:tcPr>
          <w:p w14:paraId="23726E48" w14:textId="1EBBAFC3" w:rsidR="00C07CB4" w:rsidRPr="00816D5C" w:rsidRDefault="00C07CB4" w:rsidP="00C07CB4">
            <w:pPr>
              <w:spacing w:after="0" w:line="240" w:lineRule="auto"/>
              <w:rPr>
                <w:rFonts w:eastAsia="Times New Roman" w:cs="Times New Roman"/>
                <w:color w:val="000000"/>
                <w:sz w:val="24"/>
                <w:szCs w:val="24"/>
                <w:lang w:eastAsia="pl-PL"/>
              </w:rPr>
            </w:pPr>
            <w:r>
              <w:rPr>
                <w:color w:val="000000"/>
              </w:rPr>
              <w:t xml:space="preserve">             359 930,00 </w:t>
            </w:r>
          </w:p>
        </w:tc>
        <w:tc>
          <w:tcPr>
            <w:tcW w:w="4819" w:type="dxa"/>
            <w:tcBorders>
              <w:top w:val="single" w:sz="4" w:space="0" w:color="auto"/>
              <w:left w:val="nil"/>
              <w:bottom w:val="single" w:sz="4" w:space="0" w:color="auto"/>
              <w:right w:val="single" w:sz="4" w:space="0" w:color="auto"/>
            </w:tcBorders>
            <w:shd w:val="clear" w:color="000000" w:fill="FFFFFF"/>
          </w:tcPr>
          <w:p w14:paraId="77FD7D4B" w14:textId="51056D62" w:rsidR="00C07CB4" w:rsidRPr="00816D5C" w:rsidRDefault="00C07CB4" w:rsidP="00C07CB4">
            <w:pPr>
              <w:spacing w:after="0" w:line="240" w:lineRule="auto"/>
              <w:rPr>
                <w:rFonts w:eastAsia="Times New Roman" w:cs="Times New Roman"/>
                <w:color w:val="000000"/>
                <w:sz w:val="24"/>
                <w:szCs w:val="24"/>
                <w:lang w:eastAsia="pl-PL"/>
              </w:rPr>
            </w:pPr>
            <w:r>
              <w:rPr>
                <w:color w:val="000000"/>
              </w:rPr>
              <w:t xml:space="preserve">Projekt nie spełnia wymogu § 6 pkt 6 </w:t>
            </w:r>
            <w:r w:rsidR="009D3958" w:rsidRPr="00404068">
              <w:t>oraz § 10 ust. 1 pkt 2</w:t>
            </w:r>
            <w:r w:rsidR="009D3958">
              <w:t xml:space="preserve"> </w:t>
            </w:r>
            <w:r w:rsidR="009D3958">
              <w:rPr>
                <w:color w:val="000000"/>
              </w:rPr>
              <w:t>uchwały</w:t>
            </w:r>
            <w:r>
              <w:rPr>
                <w:color w:val="000000"/>
              </w:rPr>
              <w:t>*. Historia osiedli białostockich jest realizowana przez miejskie instytucje kultury. Projekt stanowi więc powielenie działań prowadzonych już przez miejskie instytucje kultury w innych formach i jest niecelowy i niezasadny ekonomicznie. Elementem krytycznym projektu są kwestie techniczne związane z wielokrotnym doborem miejsca ekspozycji, transportem oraz wielokrotnym podłączaniem węzła sanitarnego i mediów. Roczny koszt obsługi projektu wraz ze zmianą jego lokalizacji oraz kontenera i wykonania wystaw stanowi ponad 70% kosztów całkowitej wartości projektu w pierwszym roku działania mobilnej placówki historyczno-kulturalnej.</w:t>
            </w:r>
          </w:p>
        </w:tc>
      </w:tr>
      <w:tr w:rsidR="00C07CB4" w:rsidRPr="00816D5C" w14:paraId="7CD940D3" w14:textId="77777777" w:rsidTr="006255FF">
        <w:tc>
          <w:tcPr>
            <w:tcW w:w="500" w:type="dxa"/>
            <w:tcBorders>
              <w:top w:val="single" w:sz="4" w:space="0" w:color="auto"/>
              <w:left w:val="single" w:sz="4" w:space="0" w:color="auto"/>
              <w:bottom w:val="single" w:sz="4" w:space="0" w:color="auto"/>
              <w:right w:val="single" w:sz="4" w:space="0" w:color="auto"/>
            </w:tcBorders>
            <w:shd w:val="clear" w:color="000000" w:fill="FFFFFF"/>
          </w:tcPr>
          <w:p w14:paraId="1BBF98C1" w14:textId="6C60219B" w:rsidR="00C07CB4" w:rsidRPr="00816D5C" w:rsidRDefault="00C07CB4" w:rsidP="00C07CB4">
            <w:pPr>
              <w:spacing w:after="0" w:line="240" w:lineRule="auto"/>
              <w:rPr>
                <w:rFonts w:eastAsia="Times New Roman" w:cs="Times New Roman"/>
                <w:color w:val="000000"/>
                <w:sz w:val="24"/>
                <w:szCs w:val="24"/>
                <w:lang w:eastAsia="pl-PL"/>
              </w:rPr>
            </w:pPr>
            <w:r>
              <w:rPr>
                <w:rFonts w:eastAsia="Times New Roman" w:cs="Times New Roman"/>
                <w:color w:val="000000"/>
                <w:sz w:val="24"/>
                <w:szCs w:val="24"/>
                <w:lang w:eastAsia="pl-PL"/>
              </w:rPr>
              <w:t>7.</w:t>
            </w:r>
          </w:p>
        </w:tc>
        <w:tc>
          <w:tcPr>
            <w:tcW w:w="2047" w:type="dxa"/>
            <w:tcBorders>
              <w:top w:val="single" w:sz="4" w:space="0" w:color="auto"/>
              <w:left w:val="nil"/>
              <w:bottom w:val="single" w:sz="4" w:space="0" w:color="auto"/>
              <w:right w:val="single" w:sz="4" w:space="0" w:color="auto"/>
            </w:tcBorders>
            <w:shd w:val="clear" w:color="000000" w:fill="FFFFFF"/>
          </w:tcPr>
          <w:p w14:paraId="2053E394" w14:textId="74CE5963" w:rsidR="00C07CB4" w:rsidRPr="00816D5C" w:rsidRDefault="00C07CB4" w:rsidP="00C07CB4">
            <w:pPr>
              <w:spacing w:after="0" w:line="240" w:lineRule="auto"/>
              <w:rPr>
                <w:rFonts w:eastAsia="Times New Roman" w:cs="Times New Roman"/>
                <w:color w:val="000000"/>
                <w:sz w:val="24"/>
                <w:szCs w:val="24"/>
                <w:lang w:eastAsia="pl-PL"/>
              </w:rPr>
            </w:pPr>
            <w:r>
              <w:rPr>
                <w:color w:val="000000"/>
              </w:rPr>
              <w:t>Montaż nowego sprzętu do ćwiczeń na siłowni na Plantach</w:t>
            </w:r>
          </w:p>
        </w:tc>
        <w:tc>
          <w:tcPr>
            <w:tcW w:w="2551" w:type="dxa"/>
            <w:tcBorders>
              <w:top w:val="single" w:sz="4" w:space="0" w:color="auto"/>
              <w:left w:val="nil"/>
              <w:bottom w:val="single" w:sz="4" w:space="0" w:color="auto"/>
              <w:right w:val="single" w:sz="4" w:space="0" w:color="auto"/>
            </w:tcBorders>
            <w:shd w:val="clear" w:color="000000" w:fill="FFFFFF"/>
          </w:tcPr>
          <w:p w14:paraId="4D4E78D6" w14:textId="2B482D91" w:rsidR="00C07CB4" w:rsidRPr="00816D5C" w:rsidRDefault="00C07CB4" w:rsidP="00C07CB4">
            <w:pPr>
              <w:spacing w:after="0" w:line="240" w:lineRule="auto"/>
              <w:rPr>
                <w:rFonts w:eastAsia="Times New Roman" w:cs="Times New Roman"/>
                <w:color w:val="000000"/>
                <w:sz w:val="24"/>
                <w:szCs w:val="24"/>
                <w:lang w:eastAsia="pl-PL"/>
              </w:rPr>
            </w:pPr>
            <w:r>
              <w:rPr>
                <w:color w:val="000000"/>
              </w:rPr>
              <w:t>Siłownia zewnętrzna w Parku Planty</w:t>
            </w:r>
          </w:p>
        </w:tc>
        <w:tc>
          <w:tcPr>
            <w:tcW w:w="3969" w:type="dxa"/>
            <w:tcBorders>
              <w:top w:val="single" w:sz="4" w:space="0" w:color="auto"/>
              <w:left w:val="nil"/>
              <w:bottom w:val="single" w:sz="4" w:space="0" w:color="auto"/>
              <w:right w:val="single" w:sz="4" w:space="0" w:color="auto"/>
            </w:tcBorders>
            <w:shd w:val="clear" w:color="000000" w:fill="FFFFFF"/>
          </w:tcPr>
          <w:p w14:paraId="567E7BF0" w14:textId="0B08DE3C" w:rsidR="00C07CB4" w:rsidRPr="00816D5C" w:rsidRDefault="00C07CB4" w:rsidP="00C07CB4">
            <w:pPr>
              <w:spacing w:after="0" w:line="240" w:lineRule="auto"/>
              <w:rPr>
                <w:rFonts w:eastAsia="Times New Roman" w:cs="Times New Roman"/>
                <w:color w:val="000000"/>
                <w:sz w:val="24"/>
                <w:szCs w:val="24"/>
                <w:lang w:eastAsia="pl-PL"/>
              </w:rPr>
            </w:pPr>
            <w:r>
              <w:rPr>
                <w:color w:val="000000"/>
              </w:rPr>
              <w:t>Projekt zakłada montaż dodatkowych urządzeń do ćwiczeń takich jak: koła taj-chi, ławeczka do ćwiczeń mięśni brzucha, twister, drążek do podciągania.</w:t>
            </w:r>
          </w:p>
        </w:tc>
        <w:tc>
          <w:tcPr>
            <w:tcW w:w="1985" w:type="dxa"/>
            <w:tcBorders>
              <w:top w:val="single" w:sz="4" w:space="0" w:color="auto"/>
              <w:left w:val="single" w:sz="4" w:space="0" w:color="auto"/>
              <w:bottom w:val="single" w:sz="4" w:space="0" w:color="auto"/>
              <w:right w:val="single" w:sz="4" w:space="0" w:color="auto"/>
            </w:tcBorders>
            <w:shd w:val="clear" w:color="000000" w:fill="FFFFFF"/>
          </w:tcPr>
          <w:p w14:paraId="4D6589FE" w14:textId="6E424D01" w:rsidR="00C07CB4" w:rsidRPr="00816D5C" w:rsidRDefault="00C07CB4" w:rsidP="00C07CB4">
            <w:pPr>
              <w:spacing w:after="0" w:line="240" w:lineRule="auto"/>
              <w:rPr>
                <w:rFonts w:eastAsia="Times New Roman" w:cs="Times New Roman"/>
                <w:color w:val="000000"/>
                <w:sz w:val="24"/>
                <w:szCs w:val="24"/>
                <w:lang w:eastAsia="pl-PL"/>
              </w:rPr>
            </w:pPr>
            <w:r>
              <w:rPr>
                <w:color w:val="000000"/>
              </w:rPr>
              <w:t xml:space="preserve">              32 000,00 </w:t>
            </w:r>
          </w:p>
        </w:tc>
        <w:tc>
          <w:tcPr>
            <w:tcW w:w="4819" w:type="dxa"/>
            <w:tcBorders>
              <w:top w:val="single" w:sz="4" w:space="0" w:color="auto"/>
              <w:left w:val="nil"/>
              <w:bottom w:val="single" w:sz="4" w:space="0" w:color="auto"/>
              <w:right w:val="single" w:sz="4" w:space="0" w:color="auto"/>
            </w:tcBorders>
            <w:shd w:val="clear" w:color="000000" w:fill="FFFFFF"/>
          </w:tcPr>
          <w:p w14:paraId="4B6BAD04" w14:textId="73FA2EFF" w:rsidR="00C07CB4" w:rsidRPr="00816D5C" w:rsidRDefault="00C07CB4" w:rsidP="00C07CB4">
            <w:pPr>
              <w:spacing w:after="0" w:line="240" w:lineRule="auto"/>
              <w:rPr>
                <w:rFonts w:eastAsia="Times New Roman" w:cs="Times New Roman"/>
                <w:color w:val="000000"/>
                <w:sz w:val="24"/>
                <w:szCs w:val="24"/>
                <w:lang w:eastAsia="pl-PL"/>
              </w:rPr>
            </w:pPr>
            <w:r>
              <w:rPr>
                <w:color w:val="000000"/>
              </w:rPr>
              <w:t xml:space="preserve">Zakres projektu znajduje się na terenie objętym obecnie realizowaną inwestycją polegającą na rewaloryzacji Parku Planty. Prace prowadzone są etapowo. Obecnie odtworzono różankę i rozbudowano plac zabaw. Dalsze roboty obejmują swoim zakresem kompleksową rewaloryzację: odtworzenie układu alejek i wymianę ich </w:t>
            </w:r>
            <w:r>
              <w:rPr>
                <w:color w:val="000000"/>
              </w:rPr>
              <w:lastRenderedPageBreak/>
              <w:t>nawierzchni, wykonanie kwietników dywanowych wraz z wymianą starych przerośniętych żywotników, odtworzenie wyglądu latarni parkowych i wykonanie niezbędnej infrastruktury technicznej parku oraz budowę tężni solnej. Dodatkowo Miejski Konserwator Zabytków wyraził negatywną opinię wskazując wypełnioną przestrzeń parku.</w:t>
            </w:r>
          </w:p>
        </w:tc>
      </w:tr>
      <w:tr w:rsidR="00C07CB4" w:rsidRPr="00816D5C" w14:paraId="59644B25" w14:textId="77777777" w:rsidTr="006255FF">
        <w:tc>
          <w:tcPr>
            <w:tcW w:w="500" w:type="dxa"/>
            <w:tcBorders>
              <w:top w:val="single" w:sz="4" w:space="0" w:color="auto"/>
              <w:left w:val="single" w:sz="4" w:space="0" w:color="auto"/>
              <w:bottom w:val="single" w:sz="4" w:space="0" w:color="auto"/>
              <w:right w:val="single" w:sz="4" w:space="0" w:color="auto"/>
            </w:tcBorders>
            <w:shd w:val="clear" w:color="000000" w:fill="FFFFFF"/>
          </w:tcPr>
          <w:p w14:paraId="5137B961" w14:textId="033746D9" w:rsidR="00C07CB4" w:rsidRPr="00816D5C" w:rsidRDefault="00C07CB4" w:rsidP="00C07CB4">
            <w:pPr>
              <w:spacing w:after="0" w:line="240" w:lineRule="auto"/>
              <w:rPr>
                <w:rFonts w:eastAsia="Times New Roman" w:cs="Times New Roman"/>
                <w:color w:val="000000"/>
                <w:sz w:val="24"/>
                <w:szCs w:val="24"/>
                <w:lang w:eastAsia="pl-PL"/>
              </w:rPr>
            </w:pPr>
            <w:r>
              <w:rPr>
                <w:rFonts w:eastAsia="Times New Roman" w:cs="Times New Roman"/>
                <w:color w:val="000000"/>
                <w:sz w:val="24"/>
                <w:szCs w:val="24"/>
                <w:lang w:eastAsia="pl-PL"/>
              </w:rPr>
              <w:lastRenderedPageBreak/>
              <w:t>8.</w:t>
            </w:r>
          </w:p>
        </w:tc>
        <w:tc>
          <w:tcPr>
            <w:tcW w:w="2047" w:type="dxa"/>
            <w:tcBorders>
              <w:top w:val="single" w:sz="4" w:space="0" w:color="auto"/>
              <w:left w:val="nil"/>
              <w:bottom w:val="single" w:sz="4" w:space="0" w:color="auto"/>
              <w:right w:val="single" w:sz="4" w:space="0" w:color="auto"/>
            </w:tcBorders>
            <w:shd w:val="clear" w:color="000000" w:fill="FFFFFF"/>
          </w:tcPr>
          <w:p w14:paraId="61CFB107" w14:textId="4A398737" w:rsidR="00C07CB4" w:rsidRPr="00816D5C" w:rsidRDefault="00C07CB4" w:rsidP="00C07CB4">
            <w:pPr>
              <w:spacing w:after="0" w:line="240" w:lineRule="auto"/>
              <w:rPr>
                <w:rFonts w:eastAsia="Times New Roman" w:cs="Times New Roman"/>
                <w:color w:val="000000"/>
                <w:sz w:val="24"/>
                <w:szCs w:val="24"/>
                <w:lang w:eastAsia="pl-PL"/>
              </w:rPr>
            </w:pPr>
            <w:r>
              <w:rPr>
                <w:color w:val="000000"/>
              </w:rPr>
              <w:t>Nawierzchnia poliuretanowa w siłowni na Planach</w:t>
            </w:r>
          </w:p>
        </w:tc>
        <w:tc>
          <w:tcPr>
            <w:tcW w:w="2551" w:type="dxa"/>
            <w:tcBorders>
              <w:top w:val="single" w:sz="4" w:space="0" w:color="auto"/>
              <w:left w:val="nil"/>
              <w:bottom w:val="single" w:sz="4" w:space="0" w:color="auto"/>
              <w:right w:val="single" w:sz="4" w:space="0" w:color="auto"/>
            </w:tcBorders>
            <w:shd w:val="clear" w:color="000000" w:fill="FFFFFF"/>
          </w:tcPr>
          <w:p w14:paraId="77C73DDE" w14:textId="1C052A77" w:rsidR="00C07CB4" w:rsidRPr="00816D5C" w:rsidRDefault="00C07CB4" w:rsidP="00C07CB4">
            <w:pPr>
              <w:spacing w:after="0" w:line="240" w:lineRule="auto"/>
              <w:rPr>
                <w:rFonts w:eastAsia="Times New Roman" w:cs="Times New Roman"/>
                <w:color w:val="000000"/>
                <w:sz w:val="24"/>
                <w:szCs w:val="24"/>
                <w:lang w:eastAsia="pl-PL"/>
              </w:rPr>
            </w:pPr>
            <w:r>
              <w:rPr>
                <w:color w:val="000000"/>
              </w:rPr>
              <w:t>Siłownia zewnętrzna w Parku Planty</w:t>
            </w:r>
          </w:p>
        </w:tc>
        <w:tc>
          <w:tcPr>
            <w:tcW w:w="3969" w:type="dxa"/>
            <w:tcBorders>
              <w:top w:val="single" w:sz="4" w:space="0" w:color="auto"/>
              <w:left w:val="nil"/>
              <w:bottom w:val="single" w:sz="4" w:space="0" w:color="auto"/>
              <w:right w:val="single" w:sz="4" w:space="0" w:color="auto"/>
            </w:tcBorders>
            <w:shd w:val="clear" w:color="000000" w:fill="FFFFFF"/>
          </w:tcPr>
          <w:p w14:paraId="319D762B" w14:textId="0D3AD6C6" w:rsidR="00C07CB4" w:rsidRPr="00816D5C" w:rsidRDefault="00C07CB4" w:rsidP="00C07CB4">
            <w:pPr>
              <w:spacing w:after="0" w:line="240" w:lineRule="auto"/>
              <w:rPr>
                <w:rFonts w:eastAsia="Times New Roman" w:cs="Times New Roman"/>
                <w:color w:val="000000"/>
                <w:sz w:val="24"/>
                <w:szCs w:val="24"/>
                <w:lang w:eastAsia="pl-PL"/>
              </w:rPr>
            </w:pPr>
            <w:r>
              <w:rPr>
                <w:color w:val="000000"/>
              </w:rPr>
              <w:t>Projekt zakłada montaż nawierzchni poliuretanowej  lub innej o podobnej funkcji.</w:t>
            </w:r>
          </w:p>
        </w:tc>
        <w:tc>
          <w:tcPr>
            <w:tcW w:w="1985" w:type="dxa"/>
            <w:tcBorders>
              <w:top w:val="single" w:sz="4" w:space="0" w:color="auto"/>
              <w:left w:val="single" w:sz="4" w:space="0" w:color="auto"/>
              <w:bottom w:val="single" w:sz="4" w:space="0" w:color="auto"/>
              <w:right w:val="single" w:sz="4" w:space="0" w:color="auto"/>
            </w:tcBorders>
            <w:shd w:val="clear" w:color="000000" w:fill="FFFFFF"/>
          </w:tcPr>
          <w:p w14:paraId="00CB27AB" w14:textId="254E1E9B" w:rsidR="00C07CB4" w:rsidRPr="00816D5C" w:rsidRDefault="00C07CB4" w:rsidP="00C07CB4">
            <w:pPr>
              <w:spacing w:after="0" w:line="240" w:lineRule="auto"/>
              <w:rPr>
                <w:rFonts w:eastAsia="Times New Roman" w:cs="Times New Roman"/>
                <w:color w:val="000000"/>
                <w:sz w:val="24"/>
                <w:szCs w:val="24"/>
                <w:lang w:eastAsia="pl-PL"/>
              </w:rPr>
            </w:pPr>
            <w:r>
              <w:rPr>
                <w:color w:val="000000"/>
              </w:rPr>
              <w:t xml:space="preserve">             300 000,00 </w:t>
            </w:r>
          </w:p>
        </w:tc>
        <w:tc>
          <w:tcPr>
            <w:tcW w:w="4819" w:type="dxa"/>
            <w:tcBorders>
              <w:top w:val="single" w:sz="4" w:space="0" w:color="auto"/>
              <w:left w:val="nil"/>
              <w:bottom w:val="single" w:sz="4" w:space="0" w:color="auto"/>
              <w:right w:val="single" w:sz="4" w:space="0" w:color="auto"/>
            </w:tcBorders>
            <w:shd w:val="clear" w:color="000000" w:fill="FFFFFF"/>
          </w:tcPr>
          <w:p w14:paraId="0CBD68A5" w14:textId="23F15F99" w:rsidR="00C07CB4" w:rsidRPr="00816D5C" w:rsidRDefault="00C07CB4" w:rsidP="00C07CB4">
            <w:pPr>
              <w:spacing w:after="0" w:line="240" w:lineRule="auto"/>
              <w:rPr>
                <w:rFonts w:eastAsia="Times New Roman" w:cs="Times New Roman"/>
                <w:color w:val="000000"/>
                <w:sz w:val="24"/>
                <w:szCs w:val="24"/>
                <w:lang w:eastAsia="pl-PL"/>
              </w:rPr>
            </w:pPr>
            <w:r>
              <w:rPr>
                <w:color w:val="000000"/>
              </w:rPr>
              <w:t>Zakres projektu znajduje się na terenie objętym obecnie realizowaną inwestycją polegającą na rewaloryzacji Parku Planty. Prace prowadzone są etapowo. Obecnie odtworzono różankę i rozbudowano plac zabaw. Dalsze roboty obejmują swoim zakresem kompleksową rewaloryzację: odtworzenie układu alejek i wymianę ich nawierzchni, wykonanie kwietników dywanowych wraz z wymianą starych przerośniętych żywotników, odtworzenie wyglądu latarni parkowych i wykonanie niezbędnej infrastruktury technicznej parku oraz budowę tężni solnej. Zmiana zagospodarowania siłowni w postaci zmiany nawierzchni nie może być przypadkowa, a powinna być spójna z opracowanym projektem rewaloryzacji Parku Planty. W opinii Miejskiego Konserwatora Zabytków zastosowana nawierzchnia (żwirowa) w siłowni jest właściwa dla wystroju parku zabytkowego, natomiast w przypadku znajdującego się w sąsiedztwie placu zabaw nawierzchnie zostały dostosowane do potrzeb użytkowników (dzieci) i wymogów dotyczących ich bezpieczeństwa.</w:t>
            </w:r>
          </w:p>
        </w:tc>
      </w:tr>
      <w:tr w:rsidR="00C07CB4" w:rsidRPr="00816D5C" w14:paraId="34F04AB8" w14:textId="77777777" w:rsidTr="006255FF">
        <w:tc>
          <w:tcPr>
            <w:tcW w:w="500" w:type="dxa"/>
            <w:tcBorders>
              <w:top w:val="single" w:sz="4" w:space="0" w:color="auto"/>
              <w:left w:val="single" w:sz="4" w:space="0" w:color="auto"/>
              <w:bottom w:val="single" w:sz="4" w:space="0" w:color="auto"/>
              <w:right w:val="single" w:sz="4" w:space="0" w:color="auto"/>
            </w:tcBorders>
            <w:shd w:val="clear" w:color="000000" w:fill="FFFFFF"/>
          </w:tcPr>
          <w:p w14:paraId="31E63CE1" w14:textId="3E82A68A" w:rsidR="00C07CB4" w:rsidRPr="00816D5C" w:rsidRDefault="00C07CB4" w:rsidP="00C07CB4">
            <w:pPr>
              <w:spacing w:after="0" w:line="240" w:lineRule="auto"/>
              <w:rPr>
                <w:rFonts w:eastAsia="Times New Roman" w:cs="Times New Roman"/>
                <w:color w:val="000000"/>
                <w:sz w:val="24"/>
                <w:szCs w:val="24"/>
                <w:lang w:eastAsia="pl-PL"/>
              </w:rPr>
            </w:pPr>
            <w:r>
              <w:rPr>
                <w:rFonts w:eastAsia="Times New Roman" w:cs="Times New Roman"/>
                <w:color w:val="000000"/>
                <w:sz w:val="24"/>
                <w:szCs w:val="24"/>
                <w:lang w:eastAsia="pl-PL"/>
              </w:rPr>
              <w:t>9.</w:t>
            </w:r>
          </w:p>
        </w:tc>
        <w:tc>
          <w:tcPr>
            <w:tcW w:w="2047" w:type="dxa"/>
            <w:tcBorders>
              <w:top w:val="single" w:sz="4" w:space="0" w:color="auto"/>
              <w:left w:val="nil"/>
              <w:bottom w:val="single" w:sz="4" w:space="0" w:color="auto"/>
              <w:right w:val="single" w:sz="4" w:space="0" w:color="auto"/>
            </w:tcBorders>
            <w:shd w:val="clear" w:color="000000" w:fill="FFFFFF"/>
          </w:tcPr>
          <w:p w14:paraId="68BA4B84" w14:textId="28DE09C8" w:rsidR="00C07CB4" w:rsidRPr="00816D5C" w:rsidRDefault="00C07CB4" w:rsidP="00C07CB4">
            <w:pPr>
              <w:spacing w:after="0" w:line="240" w:lineRule="auto"/>
              <w:rPr>
                <w:rFonts w:eastAsia="Times New Roman" w:cs="Times New Roman"/>
                <w:color w:val="000000"/>
                <w:sz w:val="24"/>
                <w:szCs w:val="24"/>
                <w:lang w:eastAsia="pl-PL"/>
              </w:rPr>
            </w:pPr>
            <w:r>
              <w:rPr>
                <w:color w:val="000000"/>
              </w:rPr>
              <w:t>Pumptrack - innowacyjny rowerowy plac zabaw</w:t>
            </w:r>
          </w:p>
        </w:tc>
        <w:tc>
          <w:tcPr>
            <w:tcW w:w="2551" w:type="dxa"/>
            <w:tcBorders>
              <w:top w:val="single" w:sz="4" w:space="0" w:color="auto"/>
              <w:left w:val="nil"/>
              <w:bottom w:val="single" w:sz="4" w:space="0" w:color="auto"/>
              <w:right w:val="single" w:sz="4" w:space="0" w:color="auto"/>
            </w:tcBorders>
            <w:shd w:val="clear" w:color="000000" w:fill="FFFFFF"/>
          </w:tcPr>
          <w:p w14:paraId="4DF0079B" w14:textId="692A11E0" w:rsidR="00C07CB4" w:rsidRPr="00816D5C" w:rsidRDefault="00C07CB4" w:rsidP="00C07CB4">
            <w:pPr>
              <w:spacing w:after="0" w:line="240" w:lineRule="auto"/>
              <w:rPr>
                <w:rFonts w:eastAsia="Times New Roman" w:cs="Times New Roman"/>
                <w:color w:val="000000"/>
                <w:sz w:val="24"/>
                <w:szCs w:val="24"/>
                <w:lang w:eastAsia="pl-PL"/>
              </w:rPr>
            </w:pPr>
            <w:r>
              <w:rPr>
                <w:color w:val="000000"/>
              </w:rPr>
              <w:t>Park Konstytucji 3-go Maja, ul. 11-go Listopada</w:t>
            </w:r>
          </w:p>
        </w:tc>
        <w:tc>
          <w:tcPr>
            <w:tcW w:w="3969" w:type="dxa"/>
            <w:tcBorders>
              <w:top w:val="single" w:sz="4" w:space="0" w:color="auto"/>
              <w:left w:val="nil"/>
              <w:bottom w:val="single" w:sz="4" w:space="0" w:color="auto"/>
              <w:right w:val="single" w:sz="4" w:space="0" w:color="auto"/>
            </w:tcBorders>
            <w:shd w:val="clear" w:color="000000" w:fill="FFFFFF"/>
          </w:tcPr>
          <w:p w14:paraId="0C609A6E" w14:textId="0DFC9E83" w:rsidR="00C07CB4" w:rsidRPr="00816D5C" w:rsidRDefault="00C07CB4" w:rsidP="00C07CB4">
            <w:pPr>
              <w:spacing w:after="0" w:line="240" w:lineRule="auto"/>
              <w:rPr>
                <w:rFonts w:eastAsia="Times New Roman" w:cs="Times New Roman"/>
                <w:color w:val="000000"/>
                <w:sz w:val="24"/>
                <w:szCs w:val="24"/>
                <w:lang w:eastAsia="pl-PL"/>
              </w:rPr>
            </w:pPr>
            <w:r>
              <w:rPr>
                <w:color w:val="000000"/>
              </w:rPr>
              <w:t xml:space="preserve">Projekt zakłada budowę toru rowerowego o specjalnej, falistej nawierzchni i wyprofilowanych zakrętach w pętli z odnogami i mniejszymi pętlami. Nawierzchnia asfaltowa. </w:t>
            </w:r>
          </w:p>
        </w:tc>
        <w:tc>
          <w:tcPr>
            <w:tcW w:w="1985" w:type="dxa"/>
            <w:tcBorders>
              <w:top w:val="single" w:sz="4" w:space="0" w:color="auto"/>
              <w:left w:val="single" w:sz="4" w:space="0" w:color="auto"/>
              <w:bottom w:val="single" w:sz="4" w:space="0" w:color="auto"/>
              <w:right w:val="single" w:sz="4" w:space="0" w:color="auto"/>
            </w:tcBorders>
            <w:shd w:val="clear" w:color="000000" w:fill="FFFFFF"/>
          </w:tcPr>
          <w:p w14:paraId="71112E9F" w14:textId="2F59BCCA" w:rsidR="00C07CB4" w:rsidRPr="00816D5C" w:rsidRDefault="00C07CB4" w:rsidP="00C07CB4">
            <w:pPr>
              <w:spacing w:after="0" w:line="240" w:lineRule="auto"/>
              <w:rPr>
                <w:rFonts w:eastAsia="Times New Roman" w:cs="Times New Roman"/>
                <w:color w:val="000000"/>
                <w:sz w:val="24"/>
                <w:szCs w:val="24"/>
                <w:lang w:eastAsia="pl-PL"/>
              </w:rPr>
            </w:pPr>
            <w:r>
              <w:rPr>
                <w:color w:val="000000"/>
              </w:rPr>
              <w:t xml:space="preserve">             615 000,00 </w:t>
            </w:r>
          </w:p>
        </w:tc>
        <w:tc>
          <w:tcPr>
            <w:tcW w:w="4819" w:type="dxa"/>
            <w:tcBorders>
              <w:top w:val="single" w:sz="4" w:space="0" w:color="auto"/>
              <w:left w:val="nil"/>
              <w:bottom w:val="single" w:sz="4" w:space="0" w:color="auto"/>
              <w:right w:val="single" w:sz="4" w:space="0" w:color="auto"/>
            </w:tcBorders>
            <w:shd w:val="clear" w:color="000000" w:fill="FFFFFF"/>
          </w:tcPr>
          <w:p w14:paraId="3B368099" w14:textId="7E466088" w:rsidR="00C07CB4" w:rsidRPr="00816D5C" w:rsidRDefault="00C07CB4" w:rsidP="00C07CB4">
            <w:pPr>
              <w:spacing w:after="0" w:line="240" w:lineRule="auto"/>
              <w:rPr>
                <w:rFonts w:eastAsia="Times New Roman" w:cs="Times New Roman"/>
                <w:color w:val="000000"/>
                <w:sz w:val="24"/>
                <w:szCs w:val="24"/>
                <w:lang w:eastAsia="pl-PL"/>
              </w:rPr>
            </w:pPr>
            <w:r>
              <w:rPr>
                <w:color w:val="000000"/>
              </w:rPr>
              <w:t xml:space="preserve">Projekt nie spełnia wymogu § 6 pkt 3 uchwały*. Proponowana inwestycja obejmuje teren parku "Zwierzyniec" wpisany do rejestru zabytków, na którym nie powinny być realizowane inwestycje przeznaczone pod funkcje z zakresu sportu. Ponadto, przygotowywana jest dokumentacja </w:t>
            </w:r>
            <w:r>
              <w:rPr>
                <w:color w:val="000000"/>
              </w:rPr>
              <w:lastRenderedPageBreak/>
              <w:t>projektowa rewitalizacji Parku Konstytucji 3 Maja w oparciu o istniejące opracowania koncepcji zagospodarowania terenu, inwentaryzację szaty roślinnej, projekt zieleni, analizy historyczne, analizę dendrochronologiczną oraz założenia do projektu. Ze względu na charakter oraz wartość historyczną parku oraz opracowaną koncepcję zagospodarowania przedmiotowego parku zabytkowego, realizacja inicjatywy utworzenia innowacyjnego rowerowego placu zabaw we wskazanej lokalizacji nie jest możliwa.</w:t>
            </w:r>
          </w:p>
        </w:tc>
      </w:tr>
      <w:tr w:rsidR="008B76DC" w:rsidRPr="00816D5C" w14:paraId="02DDF012" w14:textId="77777777" w:rsidTr="006255FF">
        <w:tc>
          <w:tcPr>
            <w:tcW w:w="500" w:type="dxa"/>
            <w:tcBorders>
              <w:top w:val="single" w:sz="4" w:space="0" w:color="auto"/>
              <w:left w:val="single" w:sz="4" w:space="0" w:color="auto"/>
              <w:bottom w:val="single" w:sz="4" w:space="0" w:color="auto"/>
              <w:right w:val="single" w:sz="4" w:space="0" w:color="auto"/>
            </w:tcBorders>
            <w:shd w:val="clear" w:color="000000" w:fill="FFFFFF"/>
          </w:tcPr>
          <w:p w14:paraId="025DCE6A" w14:textId="6F877330" w:rsidR="008B76DC" w:rsidRDefault="008B76DC" w:rsidP="008B76DC">
            <w:pPr>
              <w:spacing w:after="0" w:line="240" w:lineRule="auto"/>
              <w:rPr>
                <w:rFonts w:eastAsia="Times New Roman" w:cs="Times New Roman"/>
                <w:color w:val="000000"/>
                <w:sz w:val="24"/>
                <w:szCs w:val="24"/>
                <w:lang w:eastAsia="pl-PL"/>
              </w:rPr>
            </w:pPr>
            <w:r>
              <w:rPr>
                <w:rFonts w:eastAsia="Times New Roman" w:cs="Times New Roman"/>
                <w:color w:val="000000"/>
                <w:sz w:val="24"/>
                <w:szCs w:val="24"/>
                <w:lang w:eastAsia="pl-PL"/>
              </w:rPr>
              <w:lastRenderedPageBreak/>
              <w:t>10.</w:t>
            </w:r>
          </w:p>
        </w:tc>
        <w:tc>
          <w:tcPr>
            <w:tcW w:w="2047" w:type="dxa"/>
            <w:tcBorders>
              <w:top w:val="single" w:sz="4" w:space="0" w:color="auto"/>
              <w:left w:val="nil"/>
              <w:bottom w:val="single" w:sz="4" w:space="0" w:color="auto"/>
              <w:right w:val="single" w:sz="4" w:space="0" w:color="auto"/>
            </w:tcBorders>
            <w:shd w:val="clear" w:color="000000" w:fill="FFFFFF"/>
          </w:tcPr>
          <w:p w14:paraId="63C45F78" w14:textId="2A96F700" w:rsidR="008B76DC" w:rsidRPr="00816D5C" w:rsidRDefault="008B76DC" w:rsidP="008B76DC">
            <w:pPr>
              <w:spacing w:after="0" w:line="240" w:lineRule="auto"/>
              <w:rPr>
                <w:rFonts w:eastAsia="Times New Roman" w:cs="Times New Roman"/>
                <w:color w:val="000000"/>
                <w:sz w:val="24"/>
                <w:szCs w:val="24"/>
                <w:lang w:eastAsia="pl-PL"/>
              </w:rPr>
            </w:pPr>
            <w:r>
              <w:rPr>
                <w:color w:val="000000"/>
              </w:rPr>
              <w:t>Słoneczny Park na Leśnej Dolinie</w:t>
            </w:r>
          </w:p>
        </w:tc>
        <w:tc>
          <w:tcPr>
            <w:tcW w:w="2551" w:type="dxa"/>
            <w:tcBorders>
              <w:top w:val="single" w:sz="4" w:space="0" w:color="auto"/>
              <w:left w:val="nil"/>
              <w:bottom w:val="single" w:sz="4" w:space="0" w:color="auto"/>
              <w:right w:val="single" w:sz="4" w:space="0" w:color="auto"/>
            </w:tcBorders>
            <w:shd w:val="clear" w:color="000000" w:fill="FFFFFF"/>
          </w:tcPr>
          <w:p w14:paraId="7F8F69D1" w14:textId="7C8E9164" w:rsidR="008B76DC" w:rsidRPr="00816D5C" w:rsidRDefault="008B76DC" w:rsidP="008B76DC">
            <w:pPr>
              <w:spacing w:after="0" w:line="240" w:lineRule="auto"/>
              <w:rPr>
                <w:rFonts w:eastAsia="Times New Roman" w:cs="Times New Roman"/>
                <w:color w:val="000000"/>
                <w:sz w:val="24"/>
                <w:szCs w:val="24"/>
                <w:lang w:eastAsia="pl-PL"/>
              </w:rPr>
            </w:pPr>
            <w:r>
              <w:rPr>
                <w:color w:val="000000"/>
              </w:rPr>
              <w:t> </w:t>
            </w:r>
          </w:p>
        </w:tc>
        <w:tc>
          <w:tcPr>
            <w:tcW w:w="3969" w:type="dxa"/>
            <w:tcBorders>
              <w:top w:val="single" w:sz="4" w:space="0" w:color="auto"/>
              <w:left w:val="nil"/>
              <w:bottom w:val="single" w:sz="4" w:space="0" w:color="auto"/>
              <w:right w:val="single" w:sz="4" w:space="0" w:color="auto"/>
            </w:tcBorders>
            <w:shd w:val="clear" w:color="000000" w:fill="FFFFFF"/>
          </w:tcPr>
          <w:p w14:paraId="3BDB64FF" w14:textId="046C93BB" w:rsidR="008B76DC" w:rsidRPr="00816D5C" w:rsidRDefault="008B76DC" w:rsidP="008B76DC">
            <w:pPr>
              <w:spacing w:after="0" w:line="240" w:lineRule="auto"/>
              <w:rPr>
                <w:rFonts w:eastAsia="Times New Roman" w:cs="Times New Roman"/>
                <w:color w:val="000000"/>
                <w:sz w:val="24"/>
                <w:szCs w:val="24"/>
                <w:lang w:eastAsia="pl-PL"/>
              </w:rPr>
            </w:pPr>
            <w:r>
              <w:rPr>
                <w:color w:val="000000"/>
              </w:rPr>
              <w:t>Projekt zakłada urządzenie parku dzielącego się z 2 części: leśnej z istniejącym obecnie drzewostanem (głównie sosny) oraz parkowej, w której zostaną zasadzone drzewa liściaste.</w:t>
            </w:r>
          </w:p>
        </w:tc>
        <w:tc>
          <w:tcPr>
            <w:tcW w:w="1985" w:type="dxa"/>
            <w:tcBorders>
              <w:top w:val="single" w:sz="4" w:space="0" w:color="auto"/>
              <w:left w:val="single" w:sz="4" w:space="0" w:color="auto"/>
              <w:bottom w:val="single" w:sz="4" w:space="0" w:color="auto"/>
              <w:right w:val="single" w:sz="4" w:space="0" w:color="auto"/>
            </w:tcBorders>
            <w:shd w:val="clear" w:color="000000" w:fill="FFFFFF"/>
          </w:tcPr>
          <w:p w14:paraId="6ABE5E08" w14:textId="546C1DB6" w:rsidR="008B76DC" w:rsidRPr="00816D5C" w:rsidRDefault="008B76DC" w:rsidP="008B76DC">
            <w:pPr>
              <w:spacing w:after="0" w:line="240" w:lineRule="auto"/>
              <w:rPr>
                <w:rFonts w:eastAsia="Times New Roman" w:cs="Times New Roman"/>
                <w:color w:val="000000"/>
                <w:sz w:val="24"/>
                <w:szCs w:val="24"/>
                <w:lang w:eastAsia="pl-PL"/>
              </w:rPr>
            </w:pPr>
            <w:r>
              <w:rPr>
                <w:color w:val="000000"/>
              </w:rPr>
              <w:t xml:space="preserve">             345 000,00 </w:t>
            </w:r>
          </w:p>
        </w:tc>
        <w:tc>
          <w:tcPr>
            <w:tcW w:w="4819" w:type="dxa"/>
            <w:tcBorders>
              <w:top w:val="single" w:sz="4" w:space="0" w:color="auto"/>
              <w:left w:val="nil"/>
              <w:bottom w:val="single" w:sz="4" w:space="0" w:color="auto"/>
              <w:right w:val="single" w:sz="4" w:space="0" w:color="auto"/>
            </w:tcBorders>
            <w:shd w:val="clear" w:color="000000" w:fill="FFFFFF"/>
          </w:tcPr>
          <w:p w14:paraId="242A391E" w14:textId="71E02BCE" w:rsidR="008B76DC" w:rsidRPr="00E52E93" w:rsidRDefault="00B10BBE" w:rsidP="00E52E93">
            <w:pPr>
              <w:rPr>
                <w:color w:val="000000"/>
              </w:rPr>
            </w:pPr>
            <w:r>
              <w:rPr>
                <w:color w:val="000000"/>
              </w:rPr>
              <w:t xml:space="preserve">Projekt nie spełnia wymogu § 6 ust. 3 oraz§ 10 ust. 1 pkt 2 uchwały*. Działka nr 694/13 obr. 4 jest przeznaczona pod teren zieleni urządzonej wraz z obiektami towarzyszącymi. Jednak z uwagi na stosunkowo małą powierzchnię utworzenie parku nie jest możliwe w zakresie wyszczególnionym w projekcie. Zgodnie z obowiązującymi zapisami miejscowego planu zagospodarowania przestrzennego części osiedla Leśna Dolina w Białymstoku, w rejonie ulic Armii Krajowej i Niskiej, zatwierdzonego uchwałą Nr LXXVI/1055/23 Rady Miasta Białystok z dnia 27 listopada 2023 r., działka nr 694/15 obr. 4 położona jest na terenie przeznaczonym do utrzymania jako teren lasu, do zagospodarowania na podstawie ustawy o lasach. Zgodnie z art. 30 ust. 1 ustawy z dnia 28 września 1991 r. o lasach w lasach zabrania się m.in. rozkopywania gruntu, niszczenia lub uszkadzania drzew, krzewów, lub innych roślin, czy rozgarniania i zbierania ściółki.  Zgodnie  z art. 30 ust. 2 pkt 1 ww. ustawy przepisy dotyczące rozkopywania gruntu czy uszkadzania drzew, krzewów i innych roślin nie </w:t>
            </w:r>
            <w:r>
              <w:rPr>
                <w:color w:val="000000"/>
              </w:rPr>
              <w:lastRenderedPageBreak/>
              <w:t>dotyczą jedynie czynności związanych z gospodarką leśną. Biorąc pod uwagę zapisy uproszczonego planu urządzania lasu należy wskazać: brak możliwości usunięcia całkowitego zakrzewienia, brak możliwości wycięcia wszystkich topoli wraz z karczowaniem pni, brak możliwości wyrównania powierzchni w obrębie całej działki, brak możliwości nawiezienia warstwy ziemi uprawnej i zasiania trawy.</w:t>
            </w:r>
            <w:r>
              <w:rPr>
                <w:color w:val="000000"/>
              </w:rPr>
              <w:br/>
              <w:t>Dodatkowo nieopodal lasu, tj. na działkach nr 674/10, 673/9 i 674/7 obr. 4. zaplanowane jest utworzenie Leśnego Parku Kieszonkowego. Inwestycja jest na etapie opracowywania dokumentacji projektowej i uzyskiwania odpowiednich pozwoleń na budowę.</w:t>
            </w:r>
          </w:p>
        </w:tc>
      </w:tr>
      <w:tr w:rsidR="008B76DC" w:rsidRPr="00816D5C" w14:paraId="3943D6CA" w14:textId="77777777" w:rsidTr="006255FF">
        <w:tc>
          <w:tcPr>
            <w:tcW w:w="500" w:type="dxa"/>
            <w:tcBorders>
              <w:top w:val="single" w:sz="4" w:space="0" w:color="auto"/>
              <w:left w:val="single" w:sz="4" w:space="0" w:color="auto"/>
              <w:bottom w:val="single" w:sz="4" w:space="0" w:color="auto"/>
              <w:right w:val="single" w:sz="4" w:space="0" w:color="auto"/>
            </w:tcBorders>
            <w:shd w:val="clear" w:color="000000" w:fill="FFFFFF"/>
          </w:tcPr>
          <w:p w14:paraId="6D67694F" w14:textId="2042E81A" w:rsidR="008B76DC" w:rsidRDefault="008B76DC" w:rsidP="008B76DC">
            <w:pPr>
              <w:spacing w:after="0" w:line="240" w:lineRule="auto"/>
              <w:rPr>
                <w:rFonts w:eastAsia="Times New Roman" w:cs="Times New Roman"/>
                <w:color w:val="000000"/>
                <w:sz w:val="24"/>
                <w:szCs w:val="24"/>
                <w:lang w:eastAsia="pl-PL"/>
              </w:rPr>
            </w:pPr>
            <w:r>
              <w:rPr>
                <w:rFonts w:eastAsia="Times New Roman" w:cs="Times New Roman"/>
                <w:color w:val="000000"/>
                <w:sz w:val="24"/>
                <w:szCs w:val="24"/>
                <w:lang w:eastAsia="pl-PL"/>
              </w:rPr>
              <w:lastRenderedPageBreak/>
              <w:t>11.</w:t>
            </w:r>
          </w:p>
        </w:tc>
        <w:tc>
          <w:tcPr>
            <w:tcW w:w="2047" w:type="dxa"/>
            <w:tcBorders>
              <w:top w:val="single" w:sz="4" w:space="0" w:color="auto"/>
              <w:left w:val="nil"/>
              <w:bottom w:val="single" w:sz="4" w:space="0" w:color="auto"/>
              <w:right w:val="single" w:sz="4" w:space="0" w:color="auto"/>
            </w:tcBorders>
            <w:shd w:val="clear" w:color="000000" w:fill="FFFFFF"/>
          </w:tcPr>
          <w:p w14:paraId="333FF768" w14:textId="2C17A041" w:rsidR="008B76DC" w:rsidRPr="00816D5C" w:rsidRDefault="008B76DC" w:rsidP="008B76DC">
            <w:pPr>
              <w:spacing w:after="0" w:line="240" w:lineRule="auto"/>
              <w:rPr>
                <w:rFonts w:eastAsia="Times New Roman" w:cs="Times New Roman"/>
                <w:color w:val="000000"/>
                <w:sz w:val="24"/>
                <w:szCs w:val="24"/>
                <w:lang w:eastAsia="pl-PL"/>
              </w:rPr>
            </w:pPr>
            <w:r>
              <w:rPr>
                <w:color w:val="000000"/>
              </w:rPr>
              <w:t>Rolkowisko chodź na rolki - plac do jazdy na rolkach</w:t>
            </w:r>
          </w:p>
        </w:tc>
        <w:tc>
          <w:tcPr>
            <w:tcW w:w="2551" w:type="dxa"/>
            <w:tcBorders>
              <w:top w:val="single" w:sz="4" w:space="0" w:color="auto"/>
              <w:left w:val="nil"/>
              <w:bottom w:val="single" w:sz="4" w:space="0" w:color="auto"/>
              <w:right w:val="single" w:sz="4" w:space="0" w:color="auto"/>
            </w:tcBorders>
            <w:shd w:val="clear" w:color="000000" w:fill="FFFFFF"/>
          </w:tcPr>
          <w:p w14:paraId="3803266D" w14:textId="216B9E5B" w:rsidR="008B76DC" w:rsidRPr="00816D5C" w:rsidRDefault="008B76DC" w:rsidP="008B76DC">
            <w:pPr>
              <w:spacing w:after="0" w:line="240" w:lineRule="auto"/>
              <w:rPr>
                <w:rFonts w:eastAsia="Times New Roman" w:cs="Times New Roman"/>
                <w:color w:val="000000"/>
                <w:sz w:val="24"/>
                <w:szCs w:val="24"/>
                <w:lang w:eastAsia="pl-PL"/>
              </w:rPr>
            </w:pPr>
            <w:r>
              <w:rPr>
                <w:color w:val="000000"/>
              </w:rPr>
              <w:t>ul. Pogodna</w:t>
            </w:r>
          </w:p>
        </w:tc>
        <w:tc>
          <w:tcPr>
            <w:tcW w:w="3969" w:type="dxa"/>
            <w:tcBorders>
              <w:top w:val="single" w:sz="4" w:space="0" w:color="auto"/>
              <w:left w:val="nil"/>
              <w:bottom w:val="single" w:sz="4" w:space="0" w:color="auto"/>
              <w:right w:val="single" w:sz="4" w:space="0" w:color="auto"/>
            </w:tcBorders>
            <w:shd w:val="clear" w:color="000000" w:fill="FFFFFF"/>
          </w:tcPr>
          <w:p w14:paraId="6BE5EEAC" w14:textId="4A148642" w:rsidR="008B76DC" w:rsidRPr="00816D5C" w:rsidRDefault="008B76DC" w:rsidP="008B76DC">
            <w:pPr>
              <w:spacing w:after="0" w:line="240" w:lineRule="auto"/>
              <w:rPr>
                <w:rFonts w:eastAsia="Times New Roman" w:cs="Times New Roman"/>
                <w:color w:val="000000"/>
                <w:sz w:val="24"/>
                <w:szCs w:val="24"/>
                <w:lang w:eastAsia="pl-PL"/>
              </w:rPr>
            </w:pPr>
            <w:r>
              <w:rPr>
                <w:color w:val="000000"/>
              </w:rPr>
              <w:t xml:space="preserve">Projekt zakłada budowę kompleksu rekreacyjno-sportowego o powierzchni ok 3300 m2, który będzie składał się z: toru w kształcie pętli o dł. 180 m, placu wewnątrz toru w kształcie elipsy o pow. 2150 m2 oraz betonowej ściany o wym. ok 30x3mn na której powstanie rolkowy mural </w:t>
            </w:r>
            <w:r w:rsidR="00EB738F">
              <w:rPr>
                <w:color w:val="000000"/>
              </w:rPr>
              <w:t>„</w:t>
            </w:r>
            <w:r>
              <w:rPr>
                <w:color w:val="000000"/>
              </w:rPr>
              <w:t>chodź na rolki</w:t>
            </w:r>
            <w:r w:rsidR="00EB738F">
              <w:rPr>
                <w:color w:val="000000"/>
              </w:rPr>
              <w:t>”</w:t>
            </w:r>
            <w:r>
              <w:rPr>
                <w:color w:val="000000"/>
              </w:rPr>
              <w:t>, a dodatkowo będą mogli z niej korzystać białostoccy grafficiarze i społeczność streetartowa. Teren będzie oświetlony. Wokół pętli zostaną zamontowane ławki, kosze na śmieci oraz drzewa dające cień.</w:t>
            </w:r>
          </w:p>
        </w:tc>
        <w:tc>
          <w:tcPr>
            <w:tcW w:w="1985" w:type="dxa"/>
            <w:tcBorders>
              <w:top w:val="single" w:sz="4" w:space="0" w:color="auto"/>
              <w:left w:val="single" w:sz="4" w:space="0" w:color="auto"/>
              <w:bottom w:val="single" w:sz="4" w:space="0" w:color="auto"/>
              <w:right w:val="single" w:sz="4" w:space="0" w:color="auto"/>
            </w:tcBorders>
            <w:shd w:val="clear" w:color="000000" w:fill="FFFFFF"/>
          </w:tcPr>
          <w:p w14:paraId="6F023CD6" w14:textId="6F3FA994" w:rsidR="008B76DC" w:rsidRPr="00816D5C" w:rsidRDefault="008B76DC" w:rsidP="008B76DC">
            <w:pPr>
              <w:spacing w:after="0" w:line="240" w:lineRule="auto"/>
              <w:rPr>
                <w:rFonts w:eastAsia="Times New Roman" w:cs="Times New Roman"/>
                <w:color w:val="000000"/>
                <w:sz w:val="24"/>
                <w:szCs w:val="24"/>
                <w:lang w:eastAsia="pl-PL"/>
              </w:rPr>
            </w:pPr>
            <w:r>
              <w:rPr>
                <w:color w:val="000000"/>
              </w:rPr>
              <w:t xml:space="preserve">          1 597 000,00 </w:t>
            </w:r>
          </w:p>
        </w:tc>
        <w:tc>
          <w:tcPr>
            <w:tcW w:w="4819" w:type="dxa"/>
            <w:tcBorders>
              <w:top w:val="single" w:sz="4" w:space="0" w:color="auto"/>
              <w:left w:val="nil"/>
              <w:bottom w:val="single" w:sz="4" w:space="0" w:color="auto"/>
              <w:right w:val="single" w:sz="4" w:space="0" w:color="auto"/>
            </w:tcBorders>
            <w:shd w:val="clear" w:color="000000" w:fill="FFFFFF"/>
          </w:tcPr>
          <w:p w14:paraId="43E4BD6D" w14:textId="78597CF0" w:rsidR="008B76DC" w:rsidRPr="00816D5C" w:rsidRDefault="008B76DC" w:rsidP="008B76DC">
            <w:pPr>
              <w:spacing w:after="0" w:line="240" w:lineRule="auto"/>
              <w:rPr>
                <w:rFonts w:eastAsia="Times New Roman" w:cs="Times New Roman"/>
                <w:color w:val="000000"/>
                <w:sz w:val="24"/>
                <w:szCs w:val="24"/>
                <w:lang w:eastAsia="pl-PL"/>
              </w:rPr>
            </w:pPr>
            <w:r>
              <w:rPr>
                <w:color w:val="000000"/>
              </w:rPr>
              <w:t>Projekt nie spełnia wymogu § 6 pkt 2 uchwały*. Dz. nr 184/70 i 184/76 obr. 8, objęte są postępowaniem w sprawie zwrotu nieruchomości.</w:t>
            </w:r>
          </w:p>
        </w:tc>
      </w:tr>
      <w:tr w:rsidR="008B76DC" w:rsidRPr="00816D5C" w14:paraId="18735E7F" w14:textId="77777777" w:rsidTr="006255FF">
        <w:tc>
          <w:tcPr>
            <w:tcW w:w="500" w:type="dxa"/>
            <w:tcBorders>
              <w:top w:val="single" w:sz="4" w:space="0" w:color="auto"/>
              <w:left w:val="single" w:sz="4" w:space="0" w:color="auto"/>
              <w:bottom w:val="single" w:sz="4" w:space="0" w:color="auto"/>
              <w:right w:val="single" w:sz="4" w:space="0" w:color="auto"/>
            </w:tcBorders>
            <w:shd w:val="clear" w:color="000000" w:fill="FFFFFF"/>
          </w:tcPr>
          <w:p w14:paraId="379379A8" w14:textId="0B0EAC72" w:rsidR="008B76DC" w:rsidRDefault="008B76DC" w:rsidP="008B76DC">
            <w:pPr>
              <w:spacing w:after="0" w:line="240" w:lineRule="auto"/>
              <w:rPr>
                <w:rFonts w:eastAsia="Times New Roman" w:cs="Times New Roman"/>
                <w:color w:val="000000"/>
                <w:sz w:val="24"/>
                <w:szCs w:val="24"/>
                <w:lang w:eastAsia="pl-PL"/>
              </w:rPr>
            </w:pPr>
            <w:r>
              <w:rPr>
                <w:rFonts w:eastAsia="Times New Roman" w:cs="Times New Roman"/>
                <w:color w:val="000000"/>
                <w:sz w:val="24"/>
                <w:szCs w:val="24"/>
                <w:lang w:eastAsia="pl-PL"/>
              </w:rPr>
              <w:t>12.</w:t>
            </w:r>
          </w:p>
        </w:tc>
        <w:tc>
          <w:tcPr>
            <w:tcW w:w="2047" w:type="dxa"/>
            <w:tcBorders>
              <w:top w:val="single" w:sz="4" w:space="0" w:color="auto"/>
              <w:left w:val="nil"/>
              <w:bottom w:val="single" w:sz="4" w:space="0" w:color="auto"/>
              <w:right w:val="single" w:sz="4" w:space="0" w:color="auto"/>
            </w:tcBorders>
            <w:shd w:val="clear" w:color="000000" w:fill="FFFFFF"/>
          </w:tcPr>
          <w:p w14:paraId="2FAEE638" w14:textId="1C1AEBDD" w:rsidR="008B76DC" w:rsidRPr="00816D5C" w:rsidRDefault="008B76DC" w:rsidP="008B76DC">
            <w:pPr>
              <w:spacing w:after="0" w:line="240" w:lineRule="auto"/>
              <w:rPr>
                <w:rFonts w:eastAsia="Times New Roman" w:cs="Times New Roman"/>
                <w:color w:val="000000"/>
                <w:sz w:val="24"/>
                <w:szCs w:val="24"/>
                <w:lang w:eastAsia="pl-PL"/>
              </w:rPr>
            </w:pPr>
            <w:r>
              <w:rPr>
                <w:color w:val="000000"/>
              </w:rPr>
              <w:t>Pieszy - bądź bezpieczny w tunelu Centrum Przesiadkowego</w:t>
            </w:r>
          </w:p>
        </w:tc>
        <w:tc>
          <w:tcPr>
            <w:tcW w:w="2551" w:type="dxa"/>
            <w:tcBorders>
              <w:top w:val="single" w:sz="4" w:space="0" w:color="auto"/>
              <w:left w:val="nil"/>
              <w:bottom w:val="single" w:sz="4" w:space="0" w:color="auto"/>
              <w:right w:val="single" w:sz="4" w:space="0" w:color="auto"/>
            </w:tcBorders>
            <w:shd w:val="clear" w:color="000000" w:fill="FFFFFF"/>
          </w:tcPr>
          <w:p w14:paraId="63C2B10F" w14:textId="4FD74DAF" w:rsidR="008B76DC" w:rsidRPr="00816D5C" w:rsidRDefault="008B76DC" w:rsidP="008B76DC">
            <w:pPr>
              <w:spacing w:after="0" w:line="240" w:lineRule="auto"/>
              <w:rPr>
                <w:rFonts w:eastAsia="Times New Roman" w:cs="Times New Roman"/>
                <w:color w:val="000000"/>
                <w:sz w:val="24"/>
                <w:szCs w:val="24"/>
                <w:lang w:eastAsia="pl-PL"/>
              </w:rPr>
            </w:pPr>
            <w:r>
              <w:rPr>
                <w:color w:val="000000"/>
              </w:rPr>
              <w:t>Tunel podziemny przy Centrum Przesiadkowym od strony PKS</w:t>
            </w:r>
          </w:p>
        </w:tc>
        <w:tc>
          <w:tcPr>
            <w:tcW w:w="3969" w:type="dxa"/>
            <w:tcBorders>
              <w:top w:val="single" w:sz="4" w:space="0" w:color="auto"/>
              <w:left w:val="nil"/>
              <w:bottom w:val="single" w:sz="4" w:space="0" w:color="auto"/>
              <w:right w:val="single" w:sz="4" w:space="0" w:color="auto"/>
            </w:tcBorders>
            <w:shd w:val="clear" w:color="000000" w:fill="FFFFFF"/>
          </w:tcPr>
          <w:p w14:paraId="3F0F6790" w14:textId="11CC0898" w:rsidR="008B76DC" w:rsidRPr="00816D5C" w:rsidRDefault="008B76DC" w:rsidP="008B76DC">
            <w:pPr>
              <w:spacing w:after="0" w:line="240" w:lineRule="auto"/>
              <w:rPr>
                <w:rFonts w:eastAsia="Times New Roman" w:cs="Times New Roman"/>
                <w:color w:val="000000"/>
                <w:sz w:val="24"/>
                <w:szCs w:val="24"/>
                <w:lang w:eastAsia="pl-PL"/>
              </w:rPr>
            </w:pPr>
            <w:r>
              <w:rPr>
                <w:color w:val="000000"/>
              </w:rPr>
              <w:t xml:space="preserve">Projekt zakłada wdrożenie działań wpływających na bezpieczeństwo pieszych wchodzących i wychodzących  z tunelu od strony Centrum Przesiadkowego PKS. Nie ma tam ścieżki rowerowej. Projekt polega </w:t>
            </w:r>
            <w:r>
              <w:rPr>
                <w:color w:val="000000"/>
              </w:rPr>
              <w:lastRenderedPageBreak/>
              <w:t>na ustawieniu bramek (w szachownicy) - przeszkód, aby do tunelu nie mogli wjeżdżać rowerzyści, rolkarze, osoby kierujące hulajnogą, deskorolkarze. Ustawienie dodatkowych znaków drogowych (zakazy wjazdu).</w:t>
            </w:r>
          </w:p>
        </w:tc>
        <w:tc>
          <w:tcPr>
            <w:tcW w:w="1985" w:type="dxa"/>
            <w:tcBorders>
              <w:top w:val="single" w:sz="4" w:space="0" w:color="auto"/>
              <w:left w:val="single" w:sz="4" w:space="0" w:color="auto"/>
              <w:bottom w:val="single" w:sz="4" w:space="0" w:color="auto"/>
              <w:right w:val="single" w:sz="4" w:space="0" w:color="auto"/>
            </w:tcBorders>
            <w:shd w:val="clear" w:color="000000" w:fill="FFFFFF"/>
          </w:tcPr>
          <w:p w14:paraId="4D04D45B" w14:textId="5B7276C6" w:rsidR="008B76DC" w:rsidRPr="00816D5C" w:rsidRDefault="008B76DC" w:rsidP="008B76DC">
            <w:pPr>
              <w:spacing w:after="0" w:line="240" w:lineRule="auto"/>
              <w:rPr>
                <w:rFonts w:eastAsia="Times New Roman" w:cs="Times New Roman"/>
                <w:color w:val="000000"/>
                <w:sz w:val="24"/>
                <w:szCs w:val="24"/>
                <w:lang w:eastAsia="pl-PL"/>
              </w:rPr>
            </w:pPr>
            <w:r>
              <w:rPr>
                <w:color w:val="000000"/>
              </w:rPr>
              <w:lastRenderedPageBreak/>
              <w:t xml:space="preserve">             100 000,00 </w:t>
            </w:r>
          </w:p>
        </w:tc>
        <w:tc>
          <w:tcPr>
            <w:tcW w:w="4819" w:type="dxa"/>
            <w:tcBorders>
              <w:top w:val="single" w:sz="4" w:space="0" w:color="auto"/>
              <w:left w:val="nil"/>
              <w:bottom w:val="single" w:sz="4" w:space="0" w:color="auto"/>
              <w:right w:val="single" w:sz="4" w:space="0" w:color="auto"/>
            </w:tcBorders>
            <w:shd w:val="clear" w:color="000000" w:fill="FFFFFF"/>
          </w:tcPr>
          <w:p w14:paraId="4D53871E" w14:textId="514375AD" w:rsidR="008B76DC" w:rsidRPr="00816D5C" w:rsidRDefault="008B76DC" w:rsidP="008B76DC">
            <w:pPr>
              <w:spacing w:after="0" w:line="240" w:lineRule="auto"/>
              <w:rPr>
                <w:rFonts w:eastAsia="Times New Roman" w:cs="Times New Roman"/>
                <w:color w:val="000000"/>
                <w:sz w:val="24"/>
                <w:szCs w:val="24"/>
                <w:lang w:eastAsia="pl-PL"/>
              </w:rPr>
            </w:pPr>
            <w:r>
              <w:rPr>
                <w:b/>
                <w:bCs/>
                <w:color w:val="000000"/>
              </w:rPr>
              <w:t>wycofany</w:t>
            </w:r>
          </w:p>
        </w:tc>
      </w:tr>
      <w:tr w:rsidR="008B76DC" w:rsidRPr="00816D5C" w14:paraId="5891AC97" w14:textId="77777777" w:rsidTr="006255FF">
        <w:tc>
          <w:tcPr>
            <w:tcW w:w="500" w:type="dxa"/>
            <w:tcBorders>
              <w:top w:val="single" w:sz="4" w:space="0" w:color="auto"/>
              <w:left w:val="single" w:sz="4" w:space="0" w:color="auto"/>
              <w:bottom w:val="single" w:sz="4" w:space="0" w:color="auto"/>
              <w:right w:val="single" w:sz="4" w:space="0" w:color="auto"/>
            </w:tcBorders>
            <w:shd w:val="clear" w:color="000000" w:fill="FFFFFF"/>
          </w:tcPr>
          <w:p w14:paraId="06D143EE" w14:textId="68DC85CD" w:rsidR="008B76DC" w:rsidRDefault="008B76DC" w:rsidP="008B76DC">
            <w:pPr>
              <w:spacing w:after="0" w:line="240" w:lineRule="auto"/>
              <w:rPr>
                <w:rFonts w:eastAsia="Times New Roman" w:cs="Times New Roman"/>
                <w:color w:val="000000"/>
                <w:sz w:val="24"/>
                <w:szCs w:val="24"/>
                <w:lang w:eastAsia="pl-PL"/>
              </w:rPr>
            </w:pPr>
            <w:r>
              <w:rPr>
                <w:rFonts w:eastAsia="Times New Roman" w:cs="Times New Roman"/>
                <w:color w:val="000000"/>
                <w:sz w:val="24"/>
                <w:szCs w:val="24"/>
                <w:lang w:eastAsia="pl-PL"/>
              </w:rPr>
              <w:t>13.</w:t>
            </w:r>
          </w:p>
        </w:tc>
        <w:tc>
          <w:tcPr>
            <w:tcW w:w="2047" w:type="dxa"/>
            <w:tcBorders>
              <w:top w:val="single" w:sz="4" w:space="0" w:color="auto"/>
              <w:left w:val="nil"/>
              <w:bottom w:val="single" w:sz="4" w:space="0" w:color="auto"/>
              <w:right w:val="single" w:sz="4" w:space="0" w:color="auto"/>
            </w:tcBorders>
            <w:shd w:val="clear" w:color="000000" w:fill="FFFFFF"/>
          </w:tcPr>
          <w:p w14:paraId="2527B889" w14:textId="24064F55" w:rsidR="008B76DC" w:rsidRPr="00816D5C" w:rsidRDefault="008B76DC" w:rsidP="008B76DC">
            <w:pPr>
              <w:spacing w:after="0" w:line="240" w:lineRule="auto"/>
              <w:rPr>
                <w:rFonts w:eastAsia="Times New Roman" w:cs="Times New Roman"/>
                <w:color w:val="000000"/>
                <w:sz w:val="24"/>
                <w:szCs w:val="24"/>
                <w:lang w:eastAsia="pl-PL"/>
              </w:rPr>
            </w:pPr>
            <w:r>
              <w:rPr>
                <w:color w:val="000000"/>
              </w:rPr>
              <w:t>Siłownia plenerowa na Skwerze Janusza Smacznego</w:t>
            </w:r>
          </w:p>
        </w:tc>
        <w:tc>
          <w:tcPr>
            <w:tcW w:w="2551" w:type="dxa"/>
            <w:tcBorders>
              <w:top w:val="single" w:sz="4" w:space="0" w:color="auto"/>
              <w:left w:val="nil"/>
              <w:bottom w:val="single" w:sz="4" w:space="0" w:color="auto"/>
              <w:right w:val="single" w:sz="4" w:space="0" w:color="auto"/>
            </w:tcBorders>
            <w:shd w:val="clear" w:color="000000" w:fill="FFFFFF"/>
          </w:tcPr>
          <w:p w14:paraId="7FDF26A6" w14:textId="211E2F6C" w:rsidR="008B76DC" w:rsidRPr="00816D5C" w:rsidRDefault="008B76DC" w:rsidP="008B76DC">
            <w:pPr>
              <w:spacing w:after="0" w:line="240" w:lineRule="auto"/>
              <w:rPr>
                <w:rFonts w:eastAsia="Times New Roman" w:cs="Times New Roman"/>
                <w:color w:val="000000"/>
                <w:sz w:val="24"/>
                <w:szCs w:val="24"/>
                <w:lang w:eastAsia="pl-PL"/>
              </w:rPr>
            </w:pPr>
            <w:r>
              <w:rPr>
                <w:color w:val="000000"/>
              </w:rPr>
              <w:t>Skwer Janusza Smacznego</w:t>
            </w:r>
          </w:p>
        </w:tc>
        <w:tc>
          <w:tcPr>
            <w:tcW w:w="3969" w:type="dxa"/>
            <w:tcBorders>
              <w:top w:val="single" w:sz="4" w:space="0" w:color="auto"/>
              <w:left w:val="nil"/>
              <w:bottom w:val="single" w:sz="4" w:space="0" w:color="auto"/>
              <w:right w:val="single" w:sz="4" w:space="0" w:color="auto"/>
            </w:tcBorders>
            <w:shd w:val="clear" w:color="000000" w:fill="FFFFFF"/>
          </w:tcPr>
          <w:p w14:paraId="2EDAA811" w14:textId="2B8C589D" w:rsidR="008B76DC" w:rsidRPr="00816D5C" w:rsidRDefault="008B76DC" w:rsidP="008B76DC">
            <w:pPr>
              <w:spacing w:after="0" w:line="240" w:lineRule="auto"/>
              <w:rPr>
                <w:rFonts w:eastAsia="Times New Roman" w:cs="Times New Roman"/>
                <w:color w:val="000000"/>
                <w:sz w:val="24"/>
                <w:szCs w:val="24"/>
                <w:lang w:eastAsia="pl-PL"/>
              </w:rPr>
            </w:pPr>
            <w:r>
              <w:rPr>
                <w:color w:val="000000"/>
              </w:rPr>
              <w:t xml:space="preserve">Projekt zakłada budowę nowoczesnej siłowni plenerowej: instalację urządzeń treningowych ze zmiennym obciążeniem, umieszczenie instrukcji użytkowania na każdym urządzeniu, zintegrowanie sprzętu z aplikacją wirtualnego trenera, </w:t>
            </w:r>
            <w:r w:rsidR="006813A2">
              <w:rPr>
                <w:color w:val="000000"/>
              </w:rPr>
              <w:t>częściowe</w:t>
            </w:r>
            <w:r>
              <w:rPr>
                <w:color w:val="000000"/>
              </w:rPr>
              <w:t xml:space="preserve"> utwardzenie nawierzchni pod urządzenia i tablicę informacyjną.</w:t>
            </w:r>
          </w:p>
        </w:tc>
        <w:tc>
          <w:tcPr>
            <w:tcW w:w="1985" w:type="dxa"/>
            <w:tcBorders>
              <w:top w:val="single" w:sz="4" w:space="0" w:color="auto"/>
              <w:left w:val="single" w:sz="4" w:space="0" w:color="auto"/>
              <w:bottom w:val="single" w:sz="4" w:space="0" w:color="auto"/>
              <w:right w:val="single" w:sz="4" w:space="0" w:color="auto"/>
            </w:tcBorders>
            <w:shd w:val="clear" w:color="000000" w:fill="FFFFFF"/>
          </w:tcPr>
          <w:p w14:paraId="156E4E19" w14:textId="18C616B9" w:rsidR="008B76DC" w:rsidRPr="00816D5C" w:rsidRDefault="008B76DC" w:rsidP="008B76DC">
            <w:pPr>
              <w:spacing w:after="0" w:line="240" w:lineRule="auto"/>
              <w:rPr>
                <w:rFonts w:eastAsia="Times New Roman" w:cs="Times New Roman"/>
                <w:color w:val="000000"/>
                <w:sz w:val="24"/>
                <w:szCs w:val="24"/>
                <w:lang w:eastAsia="pl-PL"/>
              </w:rPr>
            </w:pPr>
            <w:r>
              <w:rPr>
                <w:color w:val="000000"/>
              </w:rPr>
              <w:t xml:space="preserve">             539 790,00 </w:t>
            </w:r>
          </w:p>
        </w:tc>
        <w:tc>
          <w:tcPr>
            <w:tcW w:w="4819" w:type="dxa"/>
            <w:tcBorders>
              <w:top w:val="single" w:sz="4" w:space="0" w:color="auto"/>
              <w:left w:val="nil"/>
              <w:bottom w:val="single" w:sz="4" w:space="0" w:color="auto"/>
              <w:right w:val="single" w:sz="4" w:space="0" w:color="auto"/>
            </w:tcBorders>
            <w:shd w:val="clear" w:color="000000" w:fill="FFFFFF"/>
          </w:tcPr>
          <w:p w14:paraId="43B6D838" w14:textId="7BAB96FA" w:rsidR="008B76DC" w:rsidRPr="00816D5C" w:rsidRDefault="008B76DC" w:rsidP="008B76DC">
            <w:pPr>
              <w:spacing w:after="0" w:line="240" w:lineRule="auto"/>
              <w:rPr>
                <w:rFonts w:eastAsia="Times New Roman" w:cs="Times New Roman"/>
                <w:color w:val="000000"/>
                <w:sz w:val="24"/>
                <w:szCs w:val="24"/>
                <w:lang w:eastAsia="pl-PL"/>
              </w:rPr>
            </w:pPr>
            <w:r>
              <w:rPr>
                <w:color w:val="000000"/>
              </w:rPr>
              <w:t xml:space="preserve">Projekt nie spełnia wymogu § 6 pkt 2 uchwały*. Skwer Janusza Smacznego znajduje się na terenie objętym dokumentacją projektową zagospodarowania śródmiejskiego odcinka bulwarów nad rzeką </w:t>
            </w:r>
            <w:r w:rsidR="006813A2">
              <w:rPr>
                <w:color w:val="000000"/>
              </w:rPr>
              <w:t>Białą</w:t>
            </w:r>
            <w:r>
              <w:rPr>
                <w:color w:val="000000"/>
              </w:rPr>
              <w:t xml:space="preserve"> i ul. Świętojańską. Zgodnie z dokumentacją, na terenie skweru koryto rzeki zostanie poszerzone, zostaną utworzone dwie ziemne wyspy, wybudowane dwie kładki dla pieszych wraz z modernizacją istniejącej. Powyższy teren, zgodnie z miejskim planem zagospodarowania przestrzennego stanowi przestrzeń publiczną, która zostanie zagospodarowana jako zieleń o charakterze parkowym. Plenerowa siłownia nie pasuje do wizji i dokumentacji terenu bulwarów rzeki Białej.</w:t>
            </w:r>
          </w:p>
        </w:tc>
      </w:tr>
      <w:tr w:rsidR="008B76DC" w:rsidRPr="00816D5C" w14:paraId="63580560" w14:textId="77777777" w:rsidTr="006255FF">
        <w:tc>
          <w:tcPr>
            <w:tcW w:w="500" w:type="dxa"/>
            <w:tcBorders>
              <w:top w:val="single" w:sz="4" w:space="0" w:color="auto"/>
              <w:left w:val="single" w:sz="4" w:space="0" w:color="auto"/>
              <w:bottom w:val="single" w:sz="4" w:space="0" w:color="auto"/>
              <w:right w:val="single" w:sz="4" w:space="0" w:color="auto"/>
            </w:tcBorders>
            <w:shd w:val="clear" w:color="000000" w:fill="FFFFFF"/>
          </w:tcPr>
          <w:p w14:paraId="6A909815" w14:textId="434DF742" w:rsidR="008B76DC" w:rsidRDefault="008B76DC" w:rsidP="008B76DC">
            <w:pPr>
              <w:spacing w:after="0" w:line="240" w:lineRule="auto"/>
              <w:rPr>
                <w:rFonts w:eastAsia="Times New Roman" w:cs="Times New Roman"/>
                <w:color w:val="000000"/>
                <w:sz w:val="24"/>
                <w:szCs w:val="24"/>
                <w:lang w:eastAsia="pl-PL"/>
              </w:rPr>
            </w:pPr>
            <w:r>
              <w:rPr>
                <w:rFonts w:eastAsia="Times New Roman" w:cs="Times New Roman"/>
                <w:color w:val="000000"/>
                <w:sz w:val="24"/>
                <w:szCs w:val="24"/>
                <w:lang w:eastAsia="pl-PL"/>
              </w:rPr>
              <w:t>14.</w:t>
            </w:r>
          </w:p>
        </w:tc>
        <w:tc>
          <w:tcPr>
            <w:tcW w:w="2047" w:type="dxa"/>
            <w:tcBorders>
              <w:top w:val="single" w:sz="4" w:space="0" w:color="auto"/>
              <w:left w:val="nil"/>
              <w:bottom w:val="single" w:sz="4" w:space="0" w:color="auto"/>
              <w:right w:val="single" w:sz="4" w:space="0" w:color="auto"/>
            </w:tcBorders>
            <w:shd w:val="clear" w:color="000000" w:fill="FFFFFF"/>
          </w:tcPr>
          <w:p w14:paraId="482755BD" w14:textId="16303B67" w:rsidR="008B76DC" w:rsidRPr="00816D5C" w:rsidRDefault="008B76DC" w:rsidP="008B76DC">
            <w:pPr>
              <w:spacing w:after="0" w:line="240" w:lineRule="auto"/>
              <w:rPr>
                <w:rFonts w:eastAsia="Times New Roman" w:cs="Times New Roman"/>
                <w:color w:val="000000"/>
                <w:sz w:val="24"/>
                <w:szCs w:val="24"/>
                <w:lang w:eastAsia="pl-PL"/>
              </w:rPr>
            </w:pPr>
            <w:r>
              <w:rPr>
                <w:color w:val="000000"/>
              </w:rPr>
              <w:t>Park Zielony Białostoczek</w:t>
            </w:r>
          </w:p>
        </w:tc>
        <w:tc>
          <w:tcPr>
            <w:tcW w:w="2551" w:type="dxa"/>
            <w:tcBorders>
              <w:top w:val="single" w:sz="4" w:space="0" w:color="auto"/>
              <w:left w:val="nil"/>
              <w:bottom w:val="single" w:sz="4" w:space="0" w:color="auto"/>
              <w:right w:val="single" w:sz="4" w:space="0" w:color="auto"/>
            </w:tcBorders>
            <w:shd w:val="clear" w:color="000000" w:fill="FFFFFF"/>
          </w:tcPr>
          <w:p w14:paraId="28111405" w14:textId="53639830" w:rsidR="008B76DC" w:rsidRPr="00816D5C" w:rsidRDefault="008B76DC" w:rsidP="008B76DC">
            <w:pPr>
              <w:spacing w:after="0" w:line="240" w:lineRule="auto"/>
              <w:rPr>
                <w:rFonts w:eastAsia="Times New Roman" w:cs="Times New Roman"/>
                <w:color w:val="000000"/>
                <w:sz w:val="24"/>
                <w:szCs w:val="24"/>
                <w:lang w:eastAsia="pl-PL"/>
              </w:rPr>
            </w:pPr>
            <w:r>
              <w:rPr>
                <w:color w:val="000000"/>
              </w:rPr>
              <w:t>Teren wzdłuż Al. 1000-lecia Państwa Polskiego, między ul. Sokólską i Radzymińska</w:t>
            </w:r>
          </w:p>
        </w:tc>
        <w:tc>
          <w:tcPr>
            <w:tcW w:w="3969" w:type="dxa"/>
            <w:tcBorders>
              <w:top w:val="single" w:sz="4" w:space="0" w:color="auto"/>
              <w:left w:val="nil"/>
              <w:bottom w:val="single" w:sz="4" w:space="0" w:color="auto"/>
              <w:right w:val="single" w:sz="4" w:space="0" w:color="auto"/>
            </w:tcBorders>
            <w:shd w:val="clear" w:color="000000" w:fill="FFFFFF"/>
          </w:tcPr>
          <w:p w14:paraId="3239CDEC" w14:textId="32C46C6F" w:rsidR="008B76DC" w:rsidRPr="00816D5C" w:rsidRDefault="008B76DC" w:rsidP="008B76DC">
            <w:pPr>
              <w:spacing w:after="0" w:line="240" w:lineRule="auto"/>
              <w:rPr>
                <w:rFonts w:eastAsia="Times New Roman" w:cs="Times New Roman"/>
                <w:color w:val="000000"/>
                <w:sz w:val="24"/>
                <w:szCs w:val="24"/>
                <w:lang w:eastAsia="pl-PL"/>
              </w:rPr>
            </w:pPr>
            <w:r>
              <w:rPr>
                <w:color w:val="000000"/>
              </w:rPr>
              <w:t>Projekt zakłada budowę nowoczesnego parku miejskiego. Obejmuje: przygotowanie projektu, oczyszczenie terenu, nasadzenia zieleni, montaż elementów małej architektury oraz niezbędnych instalacji i oświetlenia. Park będzie wyposażony w toaletę oraz punkt z dostępem do internetu. Wzdłuż Al. 1000-lecia P.P. zamontowana zostanie bariera dźwiękochłonna. W parku powinny znaleźć się trawniki, miejsca do siedzenia, do leżenia, do gier oraz miejsce do organizacji spotkań  mieszkańców osiedla i do organizacji festynów.</w:t>
            </w:r>
          </w:p>
        </w:tc>
        <w:tc>
          <w:tcPr>
            <w:tcW w:w="1985" w:type="dxa"/>
            <w:tcBorders>
              <w:top w:val="single" w:sz="4" w:space="0" w:color="auto"/>
              <w:left w:val="single" w:sz="4" w:space="0" w:color="auto"/>
              <w:bottom w:val="single" w:sz="4" w:space="0" w:color="auto"/>
              <w:right w:val="single" w:sz="4" w:space="0" w:color="auto"/>
            </w:tcBorders>
            <w:shd w:val="clear" w:color="000000" w:fill="FFFFFF"/>
          </w:tcPr>
          <w:p w14:paraId="6E9DA2DC" w14:textId="572061C9" w:rsidR="008B76DC" w:rsidRPr="00816D5C" w:rsidRDefault="008B76DC" w:rsidP="008B76DC">
            <w:pPr>
              <w:spacing w:after="0" w:line="240" w:lineRule="auto"/>
              <w:rPr>
                <w:rFonts w:eastAsia="Times New Roman" w:cs="Times New Roman"/>
                <w:color w:val="000000"/>
                <w:sz w:val="24"/>
                <w:szCs w:val="24"/>
                <w:lang w:eastAsia="pl-PL"/>
              </w:rPr>
            </w:pPr>
            <w:r>
              <w:rPr>
                <w:color w:val="000000"/>
              </w:rPr>
              <w:t xml:space="preserve">          1 980 000,00 </w:t>
            </w:r>
          </w:p>
        </w:tc>
        <w:tc>
          <w:tcPr>
            <w:tcW w:w="4819" w:type="dxa"/>
            <w:tcBorders>
              <w:top w:val="single" w:sz="4" w:space="0" w:color="auto"/>
              <w:left w:val="nil"/>
              <w:bottom w:val="single" w:sz="4" w:space="0" w:color="auto"/>
              <w:right w:val="single" w:sz="4" w:space="0" w:color="auto"/>
            </w:tcBorders>
            <w:shd w:val="clear" w:color="000000" w:fill="FFFFFF"/>
          </w:tcPr>
          <w:p w14:paraId="307DC0BE" w14:textId="0772B356" w:rsidR="008B76DC" w:rsidRPr="00816D5C" w:rsidRDefault="008B76DC" w:rsidP="008B76DC">
            <w:pPr>
              <w:spacing w:after="0" w:line="240" w:lineRule="auto"/>
              <w:rPr>
                <w:rFonts w:eastAsia="Times New Roman" w:cs="Times New Roman"/>
                <w:color w:val="000000"/>
                <w:sz w:val="24"/>
                <w:szCs w:val="24"/>
                <w:lang w:eastAsia="pl-PL"/>
              </w:rPr>
            </w:pPr>
            <w:r>
              <w:rPr>
                <w:color w:val="000000"/>
              </w:rPr>
              <w:t>Projekt nie spełnia wymogu § 6 pkt 2 uchwały*. Dz. nr 377/9 obr. 12 objęta jest postępowaniem zwrotowym.</w:t>
            </w:r>
            <w:r w:rsidR="00480FB9">
              <w:rPr>
                <w:color w:val="000000"/>
              </w:rPr>
              <w:t xml:space="preserve"> </w:t>
            </w:r>
          </w:p>
        </w:tc>
      </w:tr>
      <w:tr w:rsidR="006255FF" w:rsidRPr="00816D5C" w14:paraId="739CF5FC" w14:textId="77777777" w:rsidTr="006255FF">
        <w:tc>
          <w:tcPr>
            <w:tcW w:w="500" w:type="dxa"/>
            <w:tcBorders>
              <w:top w:val="single" w:sz="4" w:space="0" w:color="auto"/>
              <w:left w:val="single" w:sz="4" w:space="0" w:color="auto"/>
              <w:bottom w:val="single" w:sz="4" w:space="0" w:color="auto"/>
              <w:right w:val="single" w:sz="4" w:space="0" w:color="auto"/>
            </w:tcBorders>
            <w:shd w:val="clear" w:color="000000" w:fill="FFFFFF"/>
          </w:tcPr>
          <w:p w14:paraId="54891AB6" w14:textId="49F476BA" w:rsidR="006255FF" w:rsidRDefault="006255FF" w:rsidP="006255FF">
            <w:pPr>
              <w:spacing w:after="0" w:line="240" w:lineRule="auto"/>
              <w:rPr>
                <w:rFonts w:eastAsia="Times New Roman" w:cs="Times New Roman"/>
                <w:color w:val="000000"/>
                <w:sz w:val="24"/>
                <w:szCs w:val="24"/>
                <w:lang w:eastAsia="pl-PL"/>
              </w:rPr>
            </w:pPr>
            <w:r>
              <w:rPr>
                <w:rFonts w:eastAsia="Times New Roman" w:cs="Times New Roman"/>
                <w:color w:val="000000"/>
                <w:sz w:val="24"/>
                <w:szCs w:val="24"/>
                <w:lang w:eastAsia="pl-PL"/>
              </w:rPr>
              <w:lastRenderedPageBreak/>
              <w:t>15.</w:t>
            </w:r>
          </w:p>
        </w:tc>
        <w:tc>
          <w:tcPr>
            <w:tcW w:w="2047" w:type="dxa"/>
            <w:tcBorders>
              <w:top w:val="single" w:sz="4" w:space="0" w:color="auto"/>
              <w:left w:val="nil"/>
              <w:bottom w:val="single" w:sz="4" w:space="0" w:color="auto"/>
              <w:right w:val="single" w:sz="4" w:space="0" w:color="auto"/>
            </w:tcBorders>
            <w:shd w:val="clear" w:color="000000" w:fill="FFFFFF"/>
          </w:tcPr>
          <w:p w14:paraId="2AD29C26" w14:textId="34C8D7DA" w:rsidR="006255FF" w:rsidRPr="00816D5C" w:rsidRDefault="006255FF" w:rsidP="006255FF">
            <w:pPr>
              <w:spacing w:after="0" w:line="240" w:lineRule="auto"/>
              <w:rPr>
                <w:rFonts w:eastAsia="Times New Roman" w:cs="Times New Roman"/>
                <w:color w:val="000000"/>
                <w:sz w:val="24"/>
                <w:szCs w:val="24"/>
                <w:lang w:eastAsia="pl-PL"/>
              </w:rPr>
            </w:pPr>
            <w:r>
              <w:rPr>
                <w:color w:val="000000"/>
              </w:rPr>
              <w:t>Szkolenia z samoobrony</w:t>
            </w:r>
          </w:p>
        </w:tc>
        <w:tc>
          <w:tcPr>
            <w:tcW w:w="2551" w:type="dxa"/>
            <w:tcBorders>
              <w:top w:val="single" w:sz="4" w:space="0" w:color="auto"/>
              <w:left w:val="nil"/>
              <w:bottom w:val="single" w:sz="4" w:space="0" w:color="auto"/>
              <w:right w:val="single" w:sz="4" w:space="0" w:color="auto"/>
            </w:tcBorders>
            <w:shd w:val="clear" w:color="000000" w:fill="FFFFFF"/>
          </w:tcPr>
          <w:p w14:paraId="6CBD2416" w14:textId="180D90C0" w:rsidR="006255FF" w:rsidRPr="00816D5C" w:rsidRDefault="006255FF" w:rsidP="006255FF">
            <w:pPr>
              <w:spacing w:after="0" w:line="240" w:lineRule="auto"/>
              <w:rPr>
                <w:rFonts w:eastAsia="Times New Roman" w:cs="Times New Roman"/>
                <w:color w:val="000000"/>
                <w:sz w:val="24"/>
                <w:szCs w:val="24"/>
                <w:lang w:eastAsia="pl-PL"/>
              </w:rPr>
            </w:pPr>
            <w:r>
              <w:rPr>
                <w:color w:val="000000"/>
              </w:rPr>
              <w:t>Stadion Miejski, ul. Słoneczna 1</w:t>
            </w:r>
          </w:p>
        </w:tc>
        <w:tc>
          <w:tcPr>
            <w:tcW w:w="3969" w:type="dxa"/>
            <w:tcBorders>
              <w:top w:val="single" w:sz="4" w:space="0" w:color="auto"/>
              <w:left w:val="nil"/>
              <w:bottom w:val="single" w:sz="4" w:space="0" w:color="auto"/>
              <w:right w:val="single" w:sz="4" w:space="0" w:color="auto"/>
            </w:tcBorders>
            <w:shd w:val="clear" w:color="000000" w:fill="FFFFFF"/>
          </w:tcPr>
          <w:p w14:paraId="2F1E485E" w14:textId="5B76E553" w:rsidR="006255FF" w:rsidRPr="00816D5C" w:rsidRDefault="006255FF" w:rsidP="006255FF">
            <w:pPr>
              <w:spacing w:after="0" w:line="240" w:lineRule="auto"/>
              <w:rPr>
                <w:rFonts w:eastAsia="Times New Roman" w:cs="Times New Roman"/>
                <w:color w:val="000000"/>
                <w:sz w:val="24"/>
                <w:szCs w:val="24"/>
                <w:lang w:eastAsia="pl-PL"/>
              </w:rPr>
            </w:pPr>
            <w:r>
              <w:rPr>
                <w:color w:val="000000"/>
              </w:rPr>
              <w:t>Projekt zakłada realizację szkoleń z samoobrony dla różnych grup wiekowych. Czas trwania jednej edycji to 8 tygodni (40 godz.). Projekt zakłada przeszkolenie 24 grup liczących 20 osób.</w:t>
            </w:r>
          </w:p>
        </w:tc>
        <w:tc>
          <w:tcPr>
            <w:tcW w:w="1985" w:type="dxa"/>
            <w:tcBorders>
              <w:top w:val="single" w:sz="4" w:space="0" w:color="auto"/>
              <w:left w:val="single" w:sz="4" w:space="0" w:color="auto"/>
              <w:bottom w:val="single" w:sz="4" w:space="0" w:color="auto"/>
              <w:right w:val="single" w:sz="4" w:space="0" w:color="auto"/>
            </w:tcBorders>
            <w:shd w:val="clear" w:color="000000" w:fill="FFFFFF"/>
          </w:tcPr>
          <w:p w14:paraId="37CB190A" w14:textId="7B48773E" w:rsidR="006255FF" w:rsidRPr="00816D5C" w:rsidRDefault="006255FF" w:rsidP="006255FF">
            <w:pPr>
              <w:spacing w:after="0" w:line="240" w:lineRule="auto"/>
              <w:rPr>
                <w:rFonts w:eastAsia="Times New Roman" w:cs="Times New Roman"/>
                <w:color w:val="000000"/>
                <w:sz w:val="24"/>
                <w:szCs w:val="24"/>
                <w:lang w:eastAsia="pl-PL"/>
              </w:rPr>
            </w:pPr>
            <w:r>
              <w:t xml:space="preserve">             264 000,00 </w:t>
            </w:r>
          </w:p>
        </w:tc>
        <w:tc>
          <w:tcPr>
            <w:tcW w:w="4819" w:type="dxa"/>
            <w:tcBorders>
              <w:top w:val="single" w:sz="4" w:space="0" w:color="auto"/>
              <w:left w:val="nil"/>
              <w:bottom w:val="single" w:sz="4" w:space="0" w:color="auto"/>
              <w:right w:val="single" w:sz="4" w:space="0" w:color="auto"/>
            </w:tcBorders>
            <w:shd w:val="clear" w:color="000000" w:fill="FFFFFF"/>
          </w:tcPr>
          <w:p w14:paraId="058C54C6" w14:textId="26137A6A" w:rsidR="006255FF" w:rsidRPr="00816D5C" w:rsidRDefault="006255FF" w:rsidP="006255FF">
            <w:pPr>
              <w:spacing w:after="0" w:line="240" w:lineRule="auto"/>
              <w:rPr>
                <w:rFonts w:eastAsia="Times New Roman" w:cs="Times New Roman"/>
                <w:color w:val="000000"/>
                <w:sz w:val="24"/>
                <w:szCs w:val="24"/>
                <w:lang w:eastAsia="pl-PL"/>
              </w:rPr>
            </w:pPr>
            <w:r>
              <w:rPr>
                <w:color w:val="000000"/>
              </w:rPr>
              <w:t>Projekt nie spełnia wymogu § 6 pkt 6 uchwały*. Straż Miejska w Białymstoku prowadzi takie zajęcia od ponad 10 lat. O zaplanowanych zajęciach SM informuje na platformach komunikacyjnych. Zajęcia są bezpłatne. Ponadto, założona w projekcie kwota przewyższa maksymalną kwotę przeznaczoną na pojedynczy projekt miękki.</w:t>
            </w:r>
          </w:p>
        </w:tc>
      </w:tr>
      <w:tr w:rsidR="006255FF" w:rsidRPr="00816D5C" w14:paraId="20D58B43" w14:textId="77777777" w:rsidTr="006255FF">
        <w:tc>
          <w:tcPr>
            <w:tcW w:w="500" w:type="dxa"/>
            <w:tcBorders>
              <w:top w:val="single" w:sz="4" w:space="0" w:color="auto"/>
              <w:left w:val="single" w:sz="4" w:space="0" w:color="auto"/>
              <w:bottom w:val="single" w:sz="4" w:space="0" w:color="auto"/>
              <w:right w:val="single" w:sz="4" w:space="0" w:color="auto"/>
            </w:tcBorders>
            <w:shd w:val="clear" w:color="000000" w:fill="FFFFFF"/>
          </w:tcPr>
          <w:p w14:paraId="2BC62A2E" w14:textId="0FA1BC58" w:rsidR="006255FF" w:rsidRDefault="006255FF" w:rsidP="006255FF">
            <w:pPr>
              <w:spacing w:after="0" w:line="240" w:lineRule="auto"/>
              <w:rPr>
                <w:rFonts w:eastAsia="Times New Roman" w:cs="Times New Roman"/>
                <w:color w:val="000000"/>
                <w:sz w:val="24"/>
                <w:szCs w:val="24"/>
                <w:lang w:eastAsia="pl-PL"/>
              </w:rPr>
            </w:pPr>
            <w:r>
              <w:rPr>
                <w:rFonts w:eastAsia="Times New Roman" w:cs="Times New Roman"/>
                <w:color w:val="000000"/>
                <w:sz w:val="24"/>
                <w:szCs w:val="24"/>
                <w:lang w:eastAsia="pl-PL"/>
              </w:rPr>
              <w:t>16.</w:t>
            </w:r>
          </w:p>
        </w:tc>
        <w:tc>
          <w:tcPr>
            <w:tcW w:w="2047" w:type="dxa"/>
            <w:tcBorders>
              <w:top w:val="single" w:sz="4" w:space="0" w:color="auto"/>
              <w:left w:val="nil"/>
              <w:bottom w:val="single" w:sz="4" w:space="0" w:color="auto"/>
              <w:right w:val="single" w:sz="4" w:space="0" w:color="auto"/>
            </w:tcBorders>
            <w:shd w:val="clear" w:color="000000" w:fill="FFFFFF"/>
          </w:tcPr>
          <w:p w14:paraId="6C4CF9BB" w14:textId="544BF5C5" w:rsidR="006255FF" w:rsidRPr="00816D5C" w:rsidRDefault="006255FF" w:rsidP="006255FF">
            <w:pPr>
              <w:spacing w:after="0" w:line="240" w:lineRule="auto"/>
              <w:rPr>
                <w:rFonts w:eastAsia="Times New Roman" w:cs="Times New Roman"/>
                <w:color w:val="000000"/>
                <w:sz w:val="24"/>
                <w:szCs w:val="24"/>
                <w:lang w:eastAsia="pl-PL"/>
              </w:rPr>
            </w:pPr>
            <w:r>
              <w:rPr>
                <w:color w:val="000000"/>
              </w:rPr>
              <w:t>Zielone Dojlidy - wspólna przestrzeń dla wszystkich</w:t>
            </w:r>
          </w:p>
        </w:tc>
        <w:tc>
          <w:tcPr>
            <w:tcW w:w="2551" w:type="dxa"/>
            <w:tcBorders>
              <w:top w:val="single" w:sz="4" w:space="0" w:color="auto"/>
              <w:left w:val="nil"/>
              <w:bottom w:val="single" w:sz="4" w:space="0" w:color="auto"/>
              <w:right w:val="single" w:sz="4" w:space="0" w:color="auto"/>
            </w:tcBorders>
            <w:shd w:val="clear" w:color="000000" w:fill="FFFFFF"/>
          </w:tcPr>
          <w:p w14:paraId="60155EA9" w14:textId="06D80999" w:rsidR="006255FF" w:rsidRPr="00816D5C" w:rsidRDefault="006255FF" w:rsidP="006255FF">
            <w:pPr>
              <w:spacing w:after="0" w:line="240" w:lineRule="auto"/>
              <w:rPr>
                <w:rFonts w:eastAsia="Times New Roman" w:cs="Times New Roman"/>
                <w:color w:val="000000"/>
                <w:sz w:val="24"/>
                <w:szCs w:val="24"/>
                <w:lang w:eastAsia="pl-PL"/>
              </w:rPr>
            </w:pPr>
            <w:r>
              <w:rPr>
                <w:color w:val="000000"/>
              </w:rPr>
              <w:t xml:space="preserve">Rozwidlenie ul. </w:t>
            </w:r>
            <w:r w:rsidR="00EB738F">
              <w:rPr>
                <w:color w:val="000000"/>
              </w:rPr>
              <w:t>k</w:t>
            </w:r>
            <w:r>
              <w:rPr>
                <w:color w:val="000000"/>
              </w:rPr>
              <w:t>s. S. Suchowolca (Park Lubomirskich)</w:t>
            </w:r>
          </w:p>
        </w:tc>
        <w:tc>
          <w:tcPr>
            <w:tcW w:w="3969" w:type="dxa"/>
            <w:tcBorders>
              <w:top w:val="single" w:sz="4" w:space="0" w:color="auto"/>
              <w:left w:val="nil"/>
              <w:bottom w:val="single" w:sz="4" w:space="0" w:color="auto"/>
              <w:right w:val="single" w:sz="4" w:space="0" w:color="auto"/>
            </w:tcBorders>
            <w:shd w:val="clear" w:color="000000" w:fill="FFFFFF"/>
          </w:tcPr>
          <w:p w14:paraId="2EDD709B" w14:textId="53F9849C" w:rsidR="006255FF" w:rsidRPr="00816D5C" w:rsidRDefault="006255FF" w:rsidP="006255FF">
            <w:pPr>
              <w:spacing w:after="0" w:line="240" w:lineRule="auto"/>
              <w:rPr>
                <w:rFonts w:eastAsia="Times New Roman" w:cs="Times New Roman"/>
                <w:color w:val="000000"/>
                <w:sz w:val="24"/>
                <w:szCs w:val="24"/>
                <w:lang w:eastAsia="pl-PL"/>
              </w:rPr>
            </w:pPr>
            <w:r>
              <w:rPr>
                <w:color w:val="000000"/>
              </w:rPr>
              <w:t xml:space="preserve">Projekt zakłada kompleksową rewitalizację parki na Dojlidach, w tym: budowę integracyjnego </w:t>
            </w:r>
            <w:r w:rsidR="006813A2">
              <w:rPr>
                <w:color w:val="000000"/>
              </w:rPr>
              <w:t>placu</w:t>
            </w:r>
            <w:r>
              <w:rPr>
                <w:color w:val="000000"/>
              </w:rPr>
              <w:t xml:space="preserve"> zabaw, budowę ścieżek pieszo-rekreacyjnych wokół stawów, oczyszczenie stawów, umocnienie brzegów, zagospodarowanie biologiczne, montaż elementów małej architektury (oraz budek dla jeży gniazd dla jerzyków i innych ptaków), monitoringu.</w:t>
            </w:r>
          </w:p>
        </w:tc>
        <w:tc>
          <w:tcPr>
            <w:tcW w:w="1985" w:type="dxa"/>
            <w:tcBorders>
              <w:top w:val="single" w:sz="4" w:space="0" w:color="auto"/>
              <w:left w:val="single" w:sz="4" w:space="0" w:color="auto"/>
              <w:bottom w:val="single" w:sz="4" w:space="0" w:color="auto"/>
              <w:right w:val="single" w:sz="4" w:space="0" w:color="auto"/>
            </w:tcBorders>
            <w:shd w:val="clear" w:color="000000" w:fill="FFFFFF"/>
          </w:tcPr>
          <w:p w14:paraId="0035C3C7" w14:textId="2C7348D5" w:rsidR="006255FF" w:rsidRPr="00816D5C" w:rsidRDefault="006255FF" w:rsidP="006255FF">
            <w:pPr>
              <w:spacing w:after="0" w:line="240" w:lineRule="auto"/>
              <w:rPr>
                <w:rFonts w:eastAsia="Times New Roman" w:cs="Times New Roman"/>
                <w:color w:val="000000"/>
                <w:sz w:val="24"/>
                <w:szCs w:val="24"/>
                <w:lang w:eastAsia="pl-PL"/>
              </w:rPr>
            </w:pPr>
            <w:r>
              <w:rPr>
                <w:color w:val="000000"/>
              </w:rPr>
              <w:t xml:space="preserve">             685 000,00 </w:t>
            </w:r>
          </w:p>
        </w:tc>
        <w:tc>
          <w:tcPr>
            <w:tcW w:w="4819" w:type="dxa"/>
            <w:tcBorders>
              <w:top w:val="single" w:sz="4" w:space="0" w:color="auto"/>
              <w:left w:val="nil"/>
              <w:bottom w:val="single" w:sz="4" w:space="0" w:color="auto"/>
              <w:right w:val="single" w:sz="4" w:space="0" w:color="auto"/>
            </w:tcBorders>
            <w:shd w:val="clear" w:color="000000" w:fill="FFFFFF"/>
          </w:tcPr>
          <w:p w14:paraId="29A45820" w14:textId="5DBDEECA" w:rsidR="006255FF" w:rsidRPr="00816D5C" w:rsidRDefault="006255FF" w:rsidP="006255FF">
            <w:pPr>
              <w:spacing w:after="0" w:line="240" w:lineRule="auto"/>
              <w:rPr>
                <w:rFonts w:eastAsia="Times New Roman" w:cs="Times New Roman"/>
                <w:color w:val="000000"/>
                <w:sz w:val="24"/>
                <w:szCs w:val="24"/>
                <w:lang w:eastAsia="pl-PL"/>
              </w:rPr>
            </w:pPr>
            <w:r>
              <w:rPr>
                <w:color w:val="000000"/>
              </w:rPr>
              <w:t>Projekt nie spełnia wymogu § 6 pkt 6 uchwały*. Teren położony jest w granicach strefy ochrony konserwatorskiej, wpisany do rejestru zabytków. Z uwagi na zabytkowe założenie parkowe oraz planowaną inwestycję związaną z rewaloryzacją parku, zgodnie z zaleceniami Miejskiego Konserwatora Zabytków prace związane z rewaloryzacją parku powinny być realizowane kompleksowo. W 2026 r. planowane jest opracowanie dokumentacji projektowej.</w:t>
            </w:r>
          </w:p>
        </w:tc>
      </w:tr>
      <w:tr w:rsidR="006255FF" w:rsidRPr="00816D5C" w14:paraId="57D02322" w14:textId="77777777" w:rsidTr="006255FF">
        <w:tc>
          <w:tcPr>
            <w:tcW w:w="500" w:type="dxa"/>
            <w:tcBorders>
              <w:top w:val="single" w:sz="4" w:space="0" w:color="auto"/>
              <w:left w:val="single" w:sz="4" w:space="0" w:color="auto"/>
              <w:bottom w:val="single" w:sz="4" w:space="0" w:color="auto"/>
              <w:right w:val="single" w:sz="4" w:space="0" w:color="auto"/>
            </w:tcBorders>
            <w:shd w:val="clear" w:color="000000" w:fill="FFFFFF"/>
          </w:tcPr>
          <w:p w14:paraId="7BA8E567" w14:textId="62912142" w:rsidR="006255FF" w:rsidRDefault="006255FF" w:rsidP="006255FF">
            <w:pPr>
              <w:spacing w:after="0" w:line="240" w:lineRule="auto"/>
              <w:rPr>
                <w:rFonts w:eastAsia="Times New Roman" w:cs="Times New Roman"/>
                <w:color w:val="000000"/>
                <w:sz w:val="24"/>
                <w:szCs w:val="24"/>
                <w:lang w:eastAsia="pl-PL"/>
              </w:rPr>
            </w:pPr>
            <w:r>
              <w:rPr>
                <w:rFonts w:eastAsia="Times New Roman" w:cs="Times New Roman"/>
                <w:color w:val="000000"/>
                <w:sz w:val="24"/>
                <w:szCs w:val="24"/>
                <w:lang w:eastAsia="pl-PL"/>
              </w:rPr>
              <w:t>17.</w:t>
            </w:r>
          </w:p>
        </w:tc>
        <w:tc>
          <w:tcPr>
            <w:tcW w:w="2047" w:type="dxa"/>
            <w:tcBorders>
              <w:top w:val="single" w:sz="4" w:space="0" w:color="auto"/>
              <w:left w:val="nil"/>
              <w:bottom w:val="single" w:sz="4" w:space="0" w:color="auto"/>
              <w:right w:val="single" w:sz="4" w:space="0" w:color="auto"/>
            </w:tcBorders>
            <w:shd w:val="clear" w:color="000000" w:fill="FFFFFF"/>
          </w:tcPr>
          <w:p w14:paraId="1975AA4A" w14:textId="5A7EAC4C" w:rsidR="006255FF" w:rsidRPr="00816D5C" w:rsidRDefault="006255FF" w:rsidP="006255FF">
            <w:pPr>
              <w:spacing w:after="0" w:line="240" w:lineRule="auto"/>
              <w:rPr>
                <w:rFonts w:eastAsia="Times New Roman" w:cs="Times New Roman"/>
                <w:color w:val="000000"/>
                <w:sz w:val="24"/>
                <w:szCs w:val="24"/>
                <w:lang w:eastAsia="pl-PL"/>
              </w:rPr>
            </w:pPr>
            <w:r>
              <w:rPr>
                <w:color w:val="000000"/>
              </w:rPr>
              <w:t>Rozbudowa Skateparku przy Dworcu o tor pumptrack i plac do jazdy na rolkach</w:t>
            </w:r>
          </w:p>
        </w:tc>
        <w:tc>
          <w:tcPr>
            <w:tcW w:w="2551" w:type="dxa"/>
            <w:tcBorders>
              <w:top w:val="single" w:sz="4" w:space="0" w:color="auto"/>
              <w:left w:val="nil"/>
              <w:bottom w:val="single" w:sz="4" w:space="0" w:color="auto"/>
              <w:right w:val="single" w:sz="4" w:space="0" w:color="auto"/>
            </w:tcBorders>
            <w:shd w:val="clear" w:color="000000" w:fill="FFFFFF"/>
          </w:tcPr>
          <w:p w14:paraId="521294C0" w14:textId="48A4D58C" w:rsidR="006255FF" w:rsidRPr="00816D5C" w:rsidRDefault="006255FF" w:rsidP="006255FF">
            <w:pPr>
              <w:spacing w:after="0" w:line="240" w:lineRule="auto"/>
              <w:rPr>
                <w:rFonts w:eastAsia="Times New Roman" w:cs="Times New Roman"/>
                <w:color w:val="000000"/>
                <w:sz w:val="24"/>
                <w:szCs w:val="24"/>
                <w:lang w:eastAsia="pl-PL"/>
              </w:rPr>
            </w:pPr>
            <w:r>
              <w:rPr>
                <w:color w:val="000000"/>
              </w:rPr>
              <w:t>Park im. J. Dziekońskiej</w:t>
            </w:r>
          </w:p>
        </w:tc>
        <w:tc>
          <w:tcPr>
            <w:tcW w:w="3969" w:type="dxa"/>
            <w:tcBorders>
              <w:top w:val="single" w:sz="4" w:space="0" w:color="auto"/>
              <w:left w:val="nil"/>
              <w:bottom w:val="single" w:sz="4" w:space="0" w:color="auto"/>
              <w:right w:val="single" w:sz="4" w:space="0" w:color="auto"/>
            </w:tcBorders>
            <w:shd w:val="clear" w:color="000000" w:fill="FFFFFF"/>
          </w:tcPr>
          <w:p w14:paraId="2DE1689C" w14:textId="77E0992A" w:rsidR="006255FF" w:rsidRPr="00816D5C" w:rsidRDefault="006255FF" w:rsidP="006255FF">
            <w:pPr>
              <w:spacing w:after="0" w:line="240" w:lineRule="auto"/>
              <w:rPr>
                <w:rFonts w:eastAsia="Times New Roman" w:cs="Times New Roman"/>
                <w:color w:val="000000"/>
                <w:sz w:val="24"/>
                <w:szCs w:val="24"/>
                <w:lang w:eastAsia="pl-PL"/>
              </w:rPr>
            </w:pPr>
            <w:r>
              <w:rPr>
                <w:color w:val="000000"/>
              </w:rPr>
              <w:t xml:space="preserve">Projekt zakłada budowę placu o płaskiej nawierzchni, bez żadnych </w:t>
            </w:r>
            <w:r w:rsidR="006813A2">
              <w:rPr>
                <w:color w:val="000000"/>
              </w:rPr>
              <w:t>przeszkód</w:t>
            </w:r>
            <w:r>
              <w:rPr>
                <w:color w:val="000000"/>
              </w:rPr>
              <w:t xml:space="preserve"> i wzniesień (rolkowisko) oraz zapętlonego toru z muldami i zakrętami (pumptrack). Teren zostanie oświetlony, zostaną zamontowane ławki i kosze na śmieci.</w:t>
            </w:r>
          </w:p>
        </w:tc>
        <w:tc>
          <w:tcPr>
            <w:tcW w:w="1985" w:type="dxa"/>
            <w:tcBorders>
              <w:top w:val="single" w:sz="4" w:space="0" w:color="auto"/>
              <w:left w:val="single" w:sz="4" w:space="0" w:color="auto"/>
              <w:bottom w:val="single" w:sz="4" w:space="0" w:color="auto"/>
              <w:right w:val="single" w:sz="4" w:space="0" w:color="auto"/>
            </w:tcBorders>
            <w:shd w:val="clear" w:color="000000" w:fill="FFFFFF"/>
          </w:tcPr>
          <w:p w14:paraId="3B7700DD" w14:textId="21062C2B" w:rsidR="006255FF" w:rsidRPr="00816D5C" w:rsidRDefault="006255FF" w:rsidP="006255FF">
            <w:pPr>
              <w:spacing w:after="0" w:line="240" w:lineRule="auto"/>
              <w:rPr>
                <w:rFonts w:eastAsia="Times New Roman" w:cs="Times New Roman"/>
                <w:color w:val="000000"/>
                <w:sz w:val="24"/>
                <w:szCs w:val="24"/>
                <w:lang w:eastAsia="pl-PL"/>
              </w:rPr>
            </w:pPr>
            <w:r>
              <w:rPr>
                <w:color w:val="000000"/>
              </w:rPr>
              <w:t xml:space="preserve">             772 000,00 </w:t>
            </w:r>
          </w:p>
        </w:tc>
        <w:tc>
          <w:tcPr>
            <w:tcW w:w="4819" w:type="dxa"/>
            <w:tcBorders>
              <w:top w:val="single" w:sz="4" w:space="0" w:color="auto"/>
              <w:left w:val="nil"/>
              <w:bottom w:val="single" w:sz="4" w:space="0" w:color="auto"/>
              <w:right w:val="single" w:sz="4" w:space="0" w:color="auto"/>
            </w:tcBorders>
            <w:shd w:val="clear" w:color="000000" w:fill="FFFFFF"/>
          </w:tcPr>
          <w:p w14:paraId="5F68F01B" w14:textId="04D92EE3" w:rsidR="006255FF" w:rsidRPr="00816D5C" w:rsidRDefault="006255FF" w:rsidP="006255FF">
            <w:pPr>
              <w:spacing w:after="0" w:line="240" w:lineRule="auto"/>
              <w:rPr>
                <w:rFonts w:eastAsia="Times New Roman" w:cs="Times New Roman"/>
                <w:color w:val="000000"/>
                <w:sz w:val="24"/>
                <w:szCs w:val="24"/>
                <w:lang w:eastAsia="pl-PL"/>
              </w:rPr>
            </w:pPr>
            <w:r>
              <w:rPr>
                <w:color w:val="000000"/>
              </w:rPr>
              <w:t>Realizacja przedsięwzięcia na działce nr 246 obr. Śródmieście wymagałaby wycinki drzew i krzewów. Charakter i przeznaczenie terenu, na którym miałby być realizowany projekt są sprzeczne z ideą tworzenia parków jako terenów rekreacyjnych z dużą ilością flory.</w:t>
            </w:r>
          </w:p>
        </w:tc>
      </w:tr>
      <w:tr w:rsidR="006255FF" w:rsidRPr="00816D5C" w14:paraId="4839623A" w14:textId="77777777" w:rsidTr="006255FF">
        <w:tc>
          <w:tcPr>
            <w:tcW w:w="500" w:type="dxa"/>
            <w:tcBorders>
              <w:top w:val="single" w:sz="4" w:space="0" w:color="auto"/>
              <w:left w:val="single" w:sz="4" w:space="0" w:color="auto"/>
              <w:bottom w:val="single" w:sz="4" w:space="0" w:color="auto"/>
              <w:right w:val="single" w:sz="4" w:space="0" w:color="auto"/>
            </w:tcBorders>
            <w:shd w:val="clear" w:color="000000" w:fill="FFFFFF"/>
          </w:tcPr>
          <w:p w14:paraId="6CE67304" w14:textId="72C13C60" w:rsidR="006255FF" w:rsidRDefault="006255FF" w:rsidP="006255FF">
            <w:pPr>
              <w:spacing w:after="0" w:line="240" w:lineRule="auto"/>
              <w:rPr>
                <w:rFonts w:eastAsia="Times New Roman" w:cs="Times New Roman"/>
                <w:color w:val="000000"/>
                <w:sz w:val="24"/>
                <w:szCs w:val="24"/>
                <w:lang w:eastAsia="pl-PL"/>
              </w:rPr>
            </w:pPr>
            <w:r>
              <w:rPr>
                <w:rFonts w:eastAsia="Times New Roman" w:cs="Times New Roman"/>
                <w:color w:val="000000"/>
                <w:sz w:val="24"/>
                <w:szCs w:val="24"/>
                <w:lang w:eastAsia="pl-PL"/>
              </w:rPr>
              <w:t>18.</w:t>
            </w:r>
          </w:p>
        </w:tc>
        <w:tc>
          <w:tcPr>
            <w:tcW w:w="2047" w:type="dxa"/>
            <w:tcBorders>
              <w:top w:val="single" w:sz="4" w:space="0" w:color="auto"/>
              <w:left w:val="nil"/>
              <w:bottom w:val="single" w:sz="4" w:space="0" w:color="auto"/>
              <w:right w:val="single" w:sz="4" w:space="0" w:color="auto"/>
            </w:tcBorders>
            <w:shd w:val="clear" w:color="000000" w:fill="FFFFFF"/>
          </w:tcPr>
          <w:p w14:paraId="5FD75BC9" w14:textId="1AE875F6" w:rsidR="006255FF" w:rsidRPr="00816D5C" w:rsidRDefault="006255FF" w:rsidP="006255FF">
            <w:pPr>
              <w:spacing w:after="0" w:line="240" w:lineRule="auto"/>
              <w:rPr>
                <w:rFonts w:eastAsia="Times New Roman" w:cs="Times New Roman"/>
                <w:color w:val="000000"/>
                <w:sz w:val="24"/>
                <w:szCs w:val="24"/>
                <w:lang w:eastAsia="pl-PL"/>
              </w:rPr>
            </w:pPr>
            <w:r>
              <w:rPr>
                <w:color w:val="000000"/>
              </w:rPr>
              <w:t>Mural na Krakowskiej</w:t>
            </w:r>
          </w:p>
        </w:tc>
        <w:tc>
          <w:tcPr>
            <w:tcW w:w="2551" w:type="dxa"/>
            <w:tcBorders>
              <w:top w:val="single" w:sz="4" w:space="0" w:color="auto"/>
              <w:left w:val="nil"/>
              <w:bottom w:val="single" w:sz="4" w:space="0" w:color="auto"/>
              <w:right w:val="single" w:sz="4" w:space="0" w:color="auto"/>
            </w:tcBorders>
            <w:shd w:val="clear" w:color="000000" w:fill="FFFFFF"/>
          </w:tcPr>
          <w:p w14:paraId="63E90742" w14:textId="63021A62" w:rsidR="006255FF" w:rsidRPr="00816D5C" w:rsidRDefault="006255FF" w:rsidP="006255FF">
            <w:pPr>
              <w:spacing w:after="0" w:line="240" w:lineRule="auto"/>
              <w:rPr>
                <w:rFonts w:eastAsia="Times New Roman" w:cs="Times New Roman"/>
                <w:color w:val="000000"/>
                <w:sz w:val="24"/>
                <w:szCs w:val="24"/>
                <w:lang w:eastAsia="pl-PL"/>
              </w:rPr>
            </w:pPr>
            <w:r>
              <w:rPr>
                <w:color w:val="000000"/>
              </w:rPr>
              <w:t>ul. Krakowska 1 lub 3 lub 5</w:t>
            </w:r>
          </w:p>
        </w:tc>
        <w:tc>
          <w:tcPr>
            <w:tcW w:w="3969" w:type="dxa"/>
            <w:tcBorders>
              <w:top w:val="single" w:sz="4" w:space="0" w:color="auto"/>
              <w:left w:val="nil"/>
              <w:bottom w:val="single" w:sz="4" w:space="0" w:color="auto"/>
              <w:right w:val="single" w:sz="4" w:space="0" w:color="auto"/>
            </w:tcBorders>
            <w:shd w:val="clear" w:color="000000" w:fill="FFFFFF"/>
          </w:tcPr>
          <w:p w14:paraId="7DC855A0" w14:textId="62BB0E65" w:rsidR="006255FF" w:rsidRPr="00816D5C" w:rsidRDefault="006255FF" w:rsidP="006255FF">
            <w:pPr>
              <w:spacing w:after="0" w:line="240" w:lineRule="auto"/>
              <w:rPr>
                <w:rFonts w:eastAsia="Times New Roman" w:cs="Times New Roman"/>
                <w:color w:val="000000"/>
                <w:sz w:val="24"/>
                <w:szCs w:val="24"/>
                <w:lang w:eastAsia="pl-PL"/>
              </w:rPr>
            </w:pPr>
            <w:r>
              <w:rPr>
                <w:color w:val="000000"/>
              </w:rPr>
              <w:t>Projekt dotyczy wykonania artystycznego muralu przedstawiającego wizerunek pięknej kobiety wschodu. Mural będzie utrzymany w stylistyce odpowiadającej charakterowi ul. Krakowskiej, gdzie dominuje biała elewacja oraz oryginalny styl architektoniczny. Malowidło zostanie wykonane w technice eko, z zastosowaniem farb fotokatalitycznych, które oczyszczają powietrze. Ponadto, mural będzie posiadał elementy świecące w nocy.</w:t>
            </w:r>
          </w:p>
        </w:tc>
        <w:tc>
          <w:tcPr>
            <w:tcW w:w="1985" w:type="dxa"/>
            <w:tcBorders>
              <w:top w:val="single" w:sz="4" w:space="0" w:color="auto"/>
              <w:left w:val="single" w:sz="4" w:space="0" w:color="auto"/>
              <w:bottom w:val="single" w:sz="4" w:space="0" w:color="auto"/>
              <w:right w:val="single" w:sz="4" w:space="0" w:color="auto"/>
            </w:tcBorders>
            <w:shd w:val="clear" w:color="000000" w:fill="FFFFFF"/>
          </w:tcPr>
          <w:p w14:paraId="0989D57D" w14:textId="3D242F01" w:rsidR="006255FF" w:rsidRPr="00816D5C" w:rsidRDefault="006255FF" w:rsidP="006255FF">
            <w:pPr>
              <w:spacing w:after="0" w:line="240" w:lineRule="auto"/>
              <w:rPr>
                <w:rFonts w:eastAsia="Times New Roman" w:cs="Times New Roman"/>
                <w:color w:val="000000"/>
                <w:sz w:val="24"/>
                <w:szCs w:val="24"/>
                <w:lang w:eastAsia="pl-PL"/>
              </w:rPr>
            </w:pPr>
            <w:r>
              <w:rPr>
                <w:color w:val="000000"/>
              </w:rPr>
              <w:t xml:space="preserve">             100 000,00 </w:t>
            </w:r>
          </w:p>
        </w:tc>
        <w:tc>
          <w:tcPr>
            <w:tcW w:w="4819" w:type="dxa"/>
            <w:tcBorders>
              <w:top w:val="single" w:sz="4" w:space="0" w:color="auto"/>
              <w:left w:val="nil"/>
              <w:bottom w:val="single" w:sz="4" w:space="0" w:color="auto"/>
              <w:right w:val="single" w:sz="4" w:space="0" w:color="auto"/>
            </w:tcBorders>
            <w:shd w:val="clear" w:color="000000" w:fill="FFFFFF"/>
          </w:tcPr>
          <w:p w14:paraId="07CFC15B" w14:textId="302C0BF0" w:rsidR="006255FF" w:rsidRPr="00816D5C" w:rsidRDefault="006255FF" w:rsidP="006255FF">
            <w:pPr>
              <w:spacing w:after="0" w:line="240" w:lineRule="auto"/>
              <w:rPr>
                <w:rFonts w:eastAsia="Times New Roman" w:cs="Times New Roman"/>
                <w:color w:val="000000"/>
                <w:sz w:val="24"/>
                <w:szCs w:val="24"/>
                <w:lang w:eastAsia="pl-PL"/>
              </w:rPr>
            </w:pPr>
            <w:r>
              <w:rPr>
                <w:color w:val="000000"/>
              </w:rPr>
              <w:t xml:space="preserve">W zakresie lokalizacji przy ul. Krakowskiej 3 i Krakowskiej 5, projekt nie spełnia wymogu § 6 pkt 2 uchwały*. Budynki nie należą do zasobów Miasta Białystok, tzn. Miasto nie może na wskazanym terenie wydatkować środków publicznych. Projekt uzyskał negatywną opinię Miejskiego Konserwatora Zabytków w zakresie  lokalizacji przy ul. Krakowskiej 1. Należy przeprowadzić właściwe prace konserwatorskie i restauratorskie, które przywrócą pierwotny wystrój detalu architektonicznego oraz okna w obecnie zaniedbanej ścianie budynku oraz </w:t>
            </w:r>
            <w:r>
              <w:rPr>
                <w:color w:val="000000"/>
              </w:rPr>
              <w:lastRenderedPageBreak/>
              <w:t>spowodują, iż kamienica sama w sobie, bez dodatkowych dzieł poprawi wizerunek Miasta.</w:t>
            </w:r>
          </w:p>
        </w:tc>
      </w:tr>
      <w:tr w:rsidR="006255FF" w:rsidRPr="00816D5C" w14:paraId="79D591C7" w14:textId="77777777" w:rsidTr="006255FF">
        <w:tc>
          <w:tcPr>
            <w:tcW w:w="500" w:type="dxa"/>
            <w:tcBorders>
              <w:top w:val="single" w:sz="4" w:space="0" w:color="auto"/>
              <w:left w:val="single" w:sz="4" w:space="0" w:color="auto"/>
              <w:bottom w:val="single" w:sz="4" w:space="0" w:color="auto"/>
              <w:right w:val="single" w:sz="4" w:space="0" w:color="auto"/>
            </w:tcBorders>
            <w:shd w:val="clear" w:color="000000" w:fill="FFFFFF"/>
          </w:tcPr>
          <w:p w14:paraId="04E2CCF3" w14:textId="355DA9D7" w:rsidR="006255FF" w:rsidRDefault="006255FF" w:rsidP="006255FF">
            <w:pPr>
              <w:spacing w:after="0" w:line="240" w:lineRule="auto"/>
              <w:rPr>
                <w:rFonts w:eastAsia="Times New Roman" w:cs="Times New Roman"/>
                <w:color w:val="000000"/>
                <w:sz w:val="24"/>
                <w:szCs w:val="24"/>
                <w:lang w:eastAsia="pl-PL"/>
              </w:rPr>
            </w:pPr>
            <w:r>
              <w:rPr>
                <w:rFonts w:eastAsia="Times New Roman" w:cs="Times New Roman"/>
                <w:color w:val="000000"/>
                <w:sz w:val="24"/>
                <w:szCs w:val="24"/>
                <w:lang w:eastAsia="pl-PL"/>
              </w:rPr>
              <w:lastRenderedPageBreak/>
              <w:t>19.</w:t>
            </w:r>
          </w:p>
        </w:tc>
        <w:tc>
          <w:tcPr>
            <w:tcW w:w="2047" w:type="dxa"/>
            <w:tcBorders>
              <w:top w:val="single" w:sz="4" w:space="0" w:color="auto"/>
              <w:left w:val="nil"/>
              <w:bottom w:val="single" w:sz="4" w:space="0" w:color="auto"/>
              <w:right w:val="single" w:sz="4" w:space="0" w:color="auto"/>
            </w:tcBorders>
            <w:shd w:val="clear" w:color="000000" w:fill="FFFFFF"/>
          </w:tcPr>
          <w:p w14:paraId="0BDD2F44" w14:textId="5F71A2C6" w:rsidR="006255FF" w:rsidRPr="00816D5C" w:rsidRDefault="006255FF" w:rsidP="006255FF">
            <w:pPr>
              <w:spacing w:after="0" w:line="240" w:lineRule="auto"/>
              <w:rPr>
                <w:rFonts w:eastAsia="Times New Roman" w:cs="Times New Roman"/>
                <w:color w:val="000000"/>
                <w:sz w:val="24"/>
                <w:szCs w:val="24"/>
                <w:lang w:eastAsia="pl-PL"/>
              </w:rPr>
            </w:pPr>
            <w:r>
              <w:rPr>
                <w:color w:val="000000"/>
              </w:rPr>
              <w:t>Podglądanie nietoperzy z Mickiewicza - z kamerą wśród zwierząt</w:t>
            </w:r>
          </w:p>
        </w:tc>
        <w:tc>
          <w:tcPr>
            <w:tcW w:w="2551" w:type="dxa"/>
            <w:tcBorders>
              <w:top w:val="single" w:sz="4" w:space="0" w:color="auto"/>
              <w:left w:val="nil"/>
              <w:bottom w:val="single" w:sz="4" w:space="0" w:color="auto"/>
              <w:right w:val="single" w:sz="4" w:space="0" w:color="auto"/>
            </w:tcBorders>
            <w:shd w:val="clear" w:color="000000" w:fill="FFFFFF"/>
          </w:tcPr>
          <w:p w14:paraId="3F6B04E4" w14:textId="257E8276" w:rsidR="006255FF" w:rsidRPr="00816D5C" w:rsidRDefault="006255FF" w:rsidP="006255FF">
            <w:pPr>
              <w:spacing w:after="0" w:line="240" w:lineRule="auto"/>
              <w:rPr>
                <w:rFonts w:eastAsia="Times New Roman" w:cs="Times New Roman"/>
                <w:color w:val="000000"/>
                <w:sz w:val="24"/>
                <w:szCs w:val="24"/>
                <w:lang w:eastAsia="pl-PL"/>
              </w:rPr>
            </w:pPr>
            <w:r>
              <w:rPr>
                <w:color w:val="000000"/>
              </w:rPr>
              <w:t>Skwer im. Ks. H. Szlegiera, ul. A. Mickiewicza, ul. Podleśna</w:t>
            </w:r>
          </w:p>
        </w:tc>
        <w:tc>
          <w:tcPr>
            <w:tcW w:w="3969" w:type="dxa"/>
            <w:tcBorders>
              <w:top w:val="single" w:sz="4" w:space="0" w:color="auto"/>
              <w:left w:val="nil"/>
              <w:bottom w:val="single" w:sz="4" w:space="0" w:color="auto"/>
              <w:right w:val="single" w:sz="4" w:space="0" w:color="auto"/>
            </w:tcBorders>
            <w:shd w:val="clear" w:color="000000" w:fill="FFFFFF"/>
          </w:tcPr>
          <w:p w14:paraId="07A779B8" w14:textId="015FBE5D" w:rsidR="006255FF" w:rsidRPr="00816D5C" w:rsidRDefault="006255FF" w:rsidP="006255FF">
            <w:pPr>
              <w:spacing w:after="0" w:line="240" w:lineRule="auto"/>
              <w:rPr>
                <w:rFonts w:eastAsia="Times New Roman" w:cs="Times New Roman"/>
                <w:color w:val="000000"/>
                <w:sz w:val="24"/>
                <w:szCs w:val="24"/>
                <w:lang w:eastAsia="pl-PL"/>
              </w:rPr>
            </w:pPr>
            <w:r>
              <w:rPr>
                <w:color w:val="000000"/>
              </w:rPr>
              <w:t>Projekt zakłada zainstalowanie wewnątrz i na zewnątrz budki dla nietoperzy kamer monitoringu i udostępnienie nagrania na stronie internetowej (np. miejskiej)</w:t>
            </w:r>
          </w:p>
        </w:tc>
        <w:tc>
          <w:tcPr>
            <w:tcW w:w="1985" w:type="dxa"/>
            <w:tcBorders>
              <w:top w:val="single" w:sz="4" w:space="0" w:color="auto"/>
              <w:left w:val="single" w:sz="4" w:space="0" w:color="auto"/>
              <w:bottom w:val="single" w:sz="4" w:space="0" w:color="auto"/>
              <w:right w:val="single" w:sz="4" w:space="0" w:color="auto"/>
            </w:tcBorders>
            <w:shd w:val="clear" w:color="000000" w:fill="FFFFFF"/>
          </w:tcPr>
          <w:p w14:paraId="3EF547FC" w14:textId="5116B2ED" w:rsidR="006255FF" w:rsidRPr="00816D5C" w:rsidRDefault="006255FF" w:rsidP="006255FF">
            <w:pPr>
              <w:spacing w:after="0" w:line="240" w:lineRule="auto"/>
              <w:rPr>
                <w:rFonts w:eastAsia="Times New Roman" w:cs="Times New Roman"/>
                <w:color w:val="000000"/>
                <w:sz w:val="24"/>
                <w:szCs w:val="24"/>
                <w:lang w:eastAsia="pl-PL"/>
              </w:rPr>
            </w:pPr>
            <w:r>
              <w:rPr>
                <w:color w:val="000000"/>
              </w:rPr>
              <w:t xml:space="preserve">              40 000,00 </w:t>
            </w:r>
          </w:p>
        </w:tc>
        <w:tc>
          <w:tcPr>
            <w:tcW w:w="4819" w:type="dxa"/>
            <w:tcBorders>
              <w:top w:val="single" w:sz="4" w:space="0" w:color="auto"/>
              <w:left w:val="nil"/>
              <w:bottom w:val="single" w:sz="4" w:space="0" w:color="auto"/>
              <w:right w:val="single" w:sz="4" w:space="0" w:color="auto"/>
            </w:tcBorders>
            <w:shd w:val="clear" w:color="000000" w:fill="FFFFFF"/>
          </w:tcPr>
          <w:p w14:paraId="62D7549A" w14:textId="6EDB1054" w:rsidR="006255FF" w:rsidRPr="00816D5C" w:rsidRDefault="006255FF" w:rsidP="006255FF">
            <w:pPr>
              <w:spacing w:after="0" w:line="240" w:lineRule="auto"/>
              <w:rPr>
                <w:rFonts w:eastAsia="Times New Roman" w:cs="Times New Roman"/>
                <w:color w:val="000000"/>
                <w:sz w:val="24"/>
                <w:szCs w:val="24"/>
                <w:lang w:eastAsia="pl-PL"/>
              </w:rPr>
            </w:pPr>
            <w:r>
              <w:rPr>
                <w:color w:val="000000"/>
              </w:rPr>
              <w:t>Raport z okresowego monitoringu, utrzymania, czyszczenia i serwisu m.in.. Wieży dla nietoperzy, wykonany w ramach zawartej przez miasto Białystok umowy, nie wykazał zasiedlenia wieży przez nietoperze w 2024 r. Ponadto, instalacja kamer, panelu solarnego, akumulatora i regulatora napięcia, podłączenie do komercyjnego operatora sieci komórkowej oraz utrudnione serwisowanie instalacji ze względu na usytuowanie wieży na środku zbiornika wodnego, może generować wysokie koszty realizacji wnioskowanego projektu.</w:t>
            </w:r>
          </w:p>
        </w:tc>
      </w:tr>
      <w:tr w:rsidR="006255FF" w:rsidRPr="00816D5C" w14:paraId="6A6F5B5B" w14:textId="77777777" w:rsidTr="006255FF">
        <w:tc>
          <w:tcPr>
            <w:tcW w:w="500" w:type="dxa"/>
            <w:tcBorders>
              <w:top w:val="single" w:sz="4" w:space="0" w:color="auto"/>
              <w:left w:val="single" w:sz="4" w:space="0" w:color="auto"/>
              <w:bottom w:val="single" w:sz="4" w:space="0" w:color="auto"/>
              <w:right w:val="single" w:sz="4" w:space="0" w:color="auto"/>
            </w:tcBorders>
            <w:shd w:val="clear" w:color="000000" w:fill="FFFFFF"/>
          </w:tcPr>
          <w:p w14:paraId="66C453A6" w14:textId="5122E7DB" w:rsidR="006255FF" w:rsidRDefault="006255FF" w:rsidP="006255FF">
            <w:pPr>
              <w:spacing w:after="0" w:line="240" w:lineRule="auto"/>
              <w:rPr>
                <w:rFonts w:eastAsia="Times New Roman" w:cs="Times New Roman"/>
                <w:color w:val="000000"/>
                <w:sz w:val="24"/>
                <w:szCs w:val="24"/>
                <w:lang w:eastAsia="pl-PL"/>
              </w:rPr>
            </w:pPr>
            <w:r>
              <w:rPr>
                <w:rFonts w:eastAsia="Times New Roman" w:cs="Times New Roman"/>
                <w:color w:val="000000"/>
                <w:sz w:val="24"/>
                <w:szCs w:val="24"/>
                <w:lang w:eastAsia="pl-PL"/>
              </w:rPr>
              <w:t>20.</w:t>
            </w:r>
          </w:p>
        </w:tc>
        <w:tc>
          <w:tcPr>
            <w:tcW w:w="2047" w:type="dxa"/>
            <w:tcBorders>
              <w:top w:val="single" w:sz="4" w:space="0" w:color="auto"/>
              <w:left w:val="nil"/>
              <w:bottom w:val="single" w:sz="4" w:space="0" w:color="auto"/>
              <w:right w:val="single" w:sz="4" w:space="0" w:color="auto"/>
            </w:tcBorders>
            <w:shd w:val="clear" w:color="000000" w:fill="FFFFFF"/>
          </w:tcPr>
          <w:p w14:paraId="14C9F048" w14:textId="650E50D6" w:rsidR="006255FF" w:rsidRPr="00816D5C" w:rsidRDefault="006255FF" w:rsidP="006255FF">
            <w:pPr>
              <w:spacing w:after="0" w:line="240" w:lineRule="auto"/>
              <w:rPr>
                <w:rFonts w:eastAsia="Times New Roman" w:cs="Times New Roman"/>
                <w:color w:val="000000"/>
                <w:sz w:val="24"/>
                <w:szCs w:val="24"/>
                <w:lang w:eastAsia="pl-PL"/>
              </w:rPr>
            </w:pPr>
            <w:r>
              <w:rPr>
                <w:color w:val="000000"/>
              </w:rPr>
              <w:t>Zagospodarowanie Placu przed Operą</w:t>
            </w:r>
          </w:p>
        </w:tc>
        <w:tc>
          <w:tcPr>
            <w:tcW w:w="2551" w:type="dxa"/>
            <w:tcBorders>
              <w:top w:val="single" w:sz="4" w:space="0" w:color="auto"/>
              <w:left w:val="nil"/>
              <w:bottom w:val="single" w:sz="4" w:space="0" w:color="auto"/>
              <w:right w:val="single" w:sz="4" w:space="0" w:color="auto"/>
            </w:tcBorders>
            <w:shd w:val="clear" w:color="000000" w:fill="FFFFFF"/>
          </w:tcPr>
          <w:p w14:paraId="2213BFFE" w14:textId="7140185A" w:rsidR="006255FF" w:rsidRPr="00816D5C" w:rsidRDefault="006255FF" w:rsidP="006255FF">
            <w:pPr>
              <w:spacing w:after="0" w:line="240" w:lineRule="auto"/>
              <w:rPr>
                <w:rFonts w:eastAsia="Times New Roman" w:cs="Times New Roman"/>
                <w:color w:val="000000"/>
                <w:sz w:val="24"/>
                <w:szCs w:val="24"/>
                <w:lang w:eastAsia="pl-PL"/>
              </w:rPr>
            </w:pPr>
            <w:r>
              <w:rPr>
                <w:color w:val="000000"/>
              </w:rPr>
              <w:t>Plac im. Stanisława Moniuszki</w:t>
            </w:r>
          </w:p>
        </w:tc>
        <w:tc>
          <w:tcPr>
            <w:tcW w:w="3969" w:type="dxa"/>
            <w:tcBorders>
              <w:top w:val="single" w:sz="4" w:space="0" w:color="auto"/>
              <w:left w:val="nil"/>
              <w:bottom w:val="single" w:sz="4" w:space="0" w:color="auto"/>
              <w:right w:val="single" w:sz="4" w:space="0" w:color="auto"/>
            </w:tcBorders>
            <w:shd w:val="clear" w:color="000000" w:fill="FFFFFF"/>
          </w:tcPr>
          <w:p w14:paraId="6AB931D6" w14:textId="27E35497" w:rsidR="006255FF" w:rsidRPr="00816D5C" w:rsidRDefault="006255FF" w:rsidP="006255FF">
            <w:pPr>
              <w:spacing w:after="0" w:line="240" w:lineRule="auto"/>
              <w:rPr>
                <w:rFonts w:eastAsia="Times New Roman" w:cs="Times New Roman"/>
                <w:color w:val="000000"/>
                <w:sz w:val="24"/>
                <w:szCs w:val="24"/>
                <w:lang w:eastAsia="pl-PL"/>
              </w:rPr>
            </w:pPr>
            <w:r>
              <w:rPr>
                <w:color w:val="000000"/>
              </w:rPr>
              <w:t>Projekt ma na celu utworzenie atrakcyjnej przestrzeni w centrum miasta (4 tys. m2). Zakłada: wymianę nawierzchni, usytuowanie małej architektury (ławki, rzeźby, wymiana oświetlenia, itp.), utworzenie estetycznej przestrzeni z równymi alejkami, nowymi nasadzeniami roślin.</w:t>
            </w:r>
          </w:p>
        </w:tc>
        <w:tc>
          <w:tcPr>
            <w:tcW w:w="1985" w:type="dxa"/>
            <w:tcBorders>
              <w:top w:val="single" w:sz="4" w:space="0" w:color="auto"/>
              <w:left w:val="single" w:sz="4" w:space="0" w:color="auto"/>
              <w:bottom w:val="single" w:sz="4" w:space="0" w:color="auto"/>
              <w:right w:val="single" w:sz="4" w:space="0" w:color="auto"/>
            </w:tcBorders>
            <w:shd w:val="clear" w:color="000000" w:fill="FFFFFF"/>
          </w:tcPr>
          <w:p w14:paraId="5DB9D248" w14:textId="0497EC08" w:rsidR="006255FF" w:rsidRPr="00816D5C" w:rsidRDefault="006255FF" w:rsidP="006255FF">
            <w:pPr>
              <w:spacing w:after="0" w:line="240" w:lineRule="auto"/>
              <w:rPr>
                <w:rFonts w:eastAsia="Times New Roman" w:cs="Times New Roman"/>
                <w:color w:val="000000"/>
                <w:sz w:val="24"/>
                <w:szCs w:val="24"/>
                <w:lang w:eastAsia="pl-PL"/>
              </w:rPr>
            </w:pPr>
            <w:r>
              <w:rPr>
                <w:color w:val="000000"/>
              </w:rPr>
              <w:t xml:space="preserve">          3 000 000,00 </w:t>
            </w:r>
          </w:p>
        </w:tc>
        <w:tc>
          <w:tcPr>
            <w:tcW w:w="4819" w:type="dxa"/>
            <w:tcBorders>
              <w:top w:val="single" w:sz="4" w:space="0" w:color="auto"/>
              <w:left w:val="nil"/>
              <w:bottom w:val="single" w:sz="4" w:space="0" w:color="auto"/>
              <w:right w:val="single" w:sz="4" w:space="0" w:color="auto"/>
            </w:tcBorders>
            <w:shd w:val="clear" w:color="000000" w:fill="FFFFFF"/>
          </w:tcPr>
          <w:p w14:paraId="3CC4F171" w14:textId="72502755" w:rsidR="006255FF" w:rsidRPr="00816D5C" w:rsidRDefault="006255FF" w:rsidP="006255FF">
            <w:pPr>
              <w:spacing w:after="0" w:line="240" w:lineRule="auto"/>
              <w:rPr>
                <w:rFonts w:eastAsia="Times New Roman" w:cs="Times New Roman"/>
                <w:color w:val="000000"/>
                <w:sz w:val="24"/>
                <w:szCs w:val="24"/>
                <w:lang w:eastAsia="pl-PL"/>
              </w:rPr>
            </w:pPr>
            <w:r>
              <w:rPr>
                <w:color w:val="000000"/>
              </w:rPr>
              <w:t>Zagospodarowanie placu, jakkolwiek słuszne, nie jest możliwe do wykonania w ramach budżetu obywatelskiego. Kwota realizacji kilkukrotnie przekracza maksymalną kwotę przeznaczoną na realizację pojedynczego projektu ogólnomiejskiego.</w:t>
            </w:r>
          </w:p>
        </w:tc>
      </w:tr>
      <w:tr w:rsidR="006255FF" w:rsidRPr="00816D5C" w14:paraId="467A3E6C" w14:textId="77777777" w:rsidTr="006255FF">
        <w:tc>
          <w:tcPr>
            <w:tcW w:w="500" w:type="dxa"/>
            <w:tcBorders>
              <w:top w:val="single" w:sz="4" w:space="0" w:color="auto"/>
              <w:left w:val="single" w:sz="4" w:space="0" w:color="auto"/>
              <w:bottom w:val="single" w:sz="4" w:space="0" w:color="auto"/>
              <w:right w:val="single" w:sz="4" w:space="0" w:color="auto"/>
            </w:tcBorders>
            <w:shd w:val="clear" w:color="000000" w:fill="FFFFFF"/>
          </w:tcPr>
          <w:p w14:paraId="35F5F267" w14:textId="6EDA76C9" w:rsidR="006255FF" w:rsidRDefault="006255FF" w:rsidP="006255FF">
            <w:pPr>
              <w:spacing w:after="0" w:line="240" w:lineRule="auto"/>
              <w:rPr>
                <w:rFonts w:eastAsia="Times New Roman" w:cs="Times New Roman"/>
                <w:color w:val="000000"/>
                <w:sz w:val="24"/>
                <w:szCs w:val="24"/>
                <w:lang w:eastAsia="pl-PL"/>
              </w:rPr>
            </w:pPr>
            <w:r>
              <w:rPr>
                <w:rFonts w:eastAsia="Times New Roman" w:cs="Times New Roman"/>
                <w:color w:val="000000"/>
                <w:sz w:val="24"/>
                <w:szCs w:val="24"/>
                <w:lang w:eastAsia="pl-PL"/>
              </w:rPr>
              <w:t>21.</w:t>
            </w:r>
          </w:p>
        </w:tc>
        <w:tc>
          <w:tcPr>
            <w:tcW w:w="2047" w:type="dxa"/>
            <w:tcBorders>
              <w:top w:val="single" w:sz="4" w:space="0" w:color="auto"/>
              <w:left w:val="nil"/>
              <w:bottom w:val="single" w:sz="4" w:space="0" w:color="auto"/>
              <w:right w:val="single" w:sz="4" w:space="0" w:color="auto"/>
            </w:tcBorders>
            <w:shd w:val="clear" w:color="000000" w:fill="FFFFFF"/>
          </w:tcPr>
          <w:p w14:paraId="37612F10" w14:textId="56B987D1" w:rsidR="006255FF" w:rsidRPr="00816D5C" w:rsidRDefault="006255FF" w:rsidP="006255FF">
            <w:pPr>
              <w:spacing w:after="0" w:line="240" w:lineRule="auto"/>
              <w:rPr>
                <w:rFonts w:eastAsia="Times New Roman" w:cs="Times New Roman"/>
                <w:color w:val="000000"/>
                <w:sz w:val="24"/>
                <w:szCs w:val="24"/>
                <w:lang w:eastAsia="pl-PL"/>
              </w:rPr>
            </w:pPr>
            <w:r>
              <w:rPr>
                <w:color w:val="000000"/>
              </w:rPr>
              <w:t>Budowa obiektu tenisowego</w:t>
            </w:r>
          </w:p>
        </w:tc>
        <w:tc>
          <w:tcPr>
            <w:tcW w:w="2551" w:type="dxa"/>
            <w:tcBorders>
              <w:top w:val="single" w:sz="4" w:space="0" w:color="auto"/>
              <w:left w:val="nil"/>
              <w:bottom w:val="single" w:sz="4" w:space="0" w:color="auto"/>
              <w:right w:val="single" w:sz="4" w:space="0" w:color="auto"/>
            </w:tcBorders>
            <w:shd w:val="clear" w:color="000000" w:fill="FFFFFF"/>
          </w:tcPr>
          <w:p w14:paraId="265743E4" w14:textId="78C3852D" w:rsidR="006255FF" w:rsidRPr="00816D5C" w:rsidRDefault="006255FF" w:rsidP="006255FF">
            <w:pPr>
              <w:spacing w:after="0" w:line="240" w:lineRule="auto"/>
              <w:rPr>
                <w:rFonts w:eastAsia="Times New Roman" w:cs="Times New Roman"/>
                <w:color w:val="000000"/>
                <w:sz w:val="24"/>
                <w:szCs w:val="24"/>
                <w:lang w:eastAsia="pl-PL"/>
              </w:rPr>
            </w:pPr>
            <w:r>
              <w:rPr>
                <w:color w:val="000000"/>
              </w:rPr>
              <w:t xml:space="preserve">1) ul. Hake 2) </w:t>
            </w:r>
            <w:r w:rsidR="0032157E">
              <w:rPr>
                <w:color w:val="000000"/>
              </w:rPr>
              <w:br/>
            </w:r>
            <w:r>
              <w:rPr>
                <w:color w:val="000000"/>
              </w:rPr>
              <w:t xml:space="preserve">ul. Dywizjonu 303/Krywlany </w:t>
            </w:r>
            <w:r w:rsidR="0032157E">
              <w:rPr>
                <w:color w:val="000000"/>
              </w:rPr>
              <w:br/>
            </w:r>
            <w:r>
              <w:rPr>
                <w:color w:val="000000"/>
              </w:rPr>
              <w:t>3) ul.</w:t>
            </w:r>
            <w:r w:rsidR="0032157E">
              <w:rPr>
                <w:color w:val="000000"/>
              </w:rPr>
              <w:t xml:space="preserve"> </w:t>
            </w:r>
            <w:r>
              <w:rPr>
                <w:color w:val="000000"/>
              </w:rPr>
              <w:t>B. Krzywoustego/</w:t>
            </w:r>
            <w:r w:rsidR="0032157E">
              <w:rPr>
                <w:color w:val="000000"/>
              </w:rPr>
              <w:t xml:space="preserve"> </w:t>
            </w:r>
            <w:r w:rsidR="0032157E">
              <w:rPr>
                <w:color w:val="000000"/>
              </w:rPr>
              <w:br/>
            </w:r>
            <w:r>
              <w:rPr>
                <w:color w:val="000000"/>
              </w:rPr>
              <w:t xml:space="preserve">ul. Raginisa </w:t>
            </w:r>
            <w:r w:rsidR="0032157E">
              <w:rPr>
                <w:color w:val="000000"/>
              </w:rPr>
              <w:br/>
            </w:r>
            <w:r>
              <w:rPr>
                <w:color w:val="000000"/>
              </w:rPr>
              <w:t xml:space="preserve">4) ul. Marczukowska </w:t>
            </w:r>
            <w:r w:rsidR="0032157E">
              <w:rPr>
                <w:color w:val="000000"/>
              </w:rPr>
              <w:br/>
            </w:r>
            <w:r>
              <w:rPr>
                <w:color w:val="000000"/>
              </w:rPr>
              <w:t xml:space="preserve">5) ul. W. Sikorskiego </w:t>
            </w:r>
            <w:r w:rsidR="0032157E">
              <w:rPr>
                <w:color w:val="000000"/>
              </w:rPr>
              <w:br/>
            </w:r>
            <w:r>
              <w:rPr>
                <w:color w:val="000000"/>
              </w:rPr>
              <w:t>6) ul. Dolna</w:t>
            </w:r>
          </w:p>
        </w:tc>
        <w:tc>
          <w:tcPr>
            <w:tcW w:w="3969" w:type="dxa"/>
            <w:tcBorders>
              <w:top w:val="single" w:sz="4" w:space="0" w:color="auto"/>
              <w:left w:val="nil"/>
              <w:bottom w:val="single" w:sz="4" w:space="0" w:color="auto"/>
              <w:right w:val="single" w:sz="4" w:space="0" w:color="auto"/>
            </w:tcBorders>
            <w:shd w:val="clear" w:color="000000" w:fill="FFFFFF"/>
          </w:tcPr>
          <w:p w14:paraId="7CD45BD0" w14:textId="36941AB0" w:rsidR="006255FF" w:rsidRPr="00816D5C" w:rsidRDefault="006255FF" w:rsidP="006255FF">
            <w:pPr>
              <w:spacing w:after="0" w:line="240" w:lineRule="auto"/>
              <w:rPr>
                <w:rFonts w:eastAsia="Times New Roman" w:cs="Times New Roman"/>
                <w:color w:val="000000"/>
                <w:sz w:val="24"/>
                <w:szCs w:val="24"/>
                <w:lang w:eastAsia="pl-PL"/>
              </w:rPr>
            </w:pPr>
            <w:r>
              <w:rPr>
                <w:color w:val="000000"/>
              </w:rPr>
              <w:t>Projekt zakłada budowę 3 kortów tenisowych z zapleczem oraz 3 kortów tenisowych otwartych. Wszystkie boiska o nawierzchni confosport lub top slide, oświetlenie i monitoring, ścianka tenisowa, fotowoltaika. Przy jednym korcie niewielka widownia.</w:t>
            </w:r>
          </w:p>
        </w:tc>
        <w:tc>
          <w:tcPr>
            <w:tcW w:w="1985" w:type="dxa"/>
            <w:tcBorders>
              <w:top w:val="single" w:sz="4" w:space="0" w:color="auto"/>
              <w:left w:val="single" w:sz="4" w:space="0" w:color="auto"/>
              <w:bottom w:val="single" w:sz="4" w:space="0" w:color="auto"/>
              <w:right w:val="single" w:sz="4" w:space="0" w:color="auto"/>
            </w:tcBorders>
            <w:shd w:val="clear" w:color="000000" w:fill="FFFFFF"/>
          </w:tcPr>
          <w:p w14:paraId="79D34088" w14:textId="32A2B3EA" w:rsidR="006255FF" w:rsidRPr="00816D5C" w:rsidRDefault="006255FF" w:rsidP="006255FF">
            <w:pPr>
              <w:spacing w:after="0" w:line="240" w:lineRule="auto"/>
              <w:rPr>
                <w:rFonts w:eastAsia="Times New Roman" w:cs="Times New Roman"/>
                <w:color w:val="000000"/>
                <w:sz w:val="24"/>
                <w:szCs w:val="24"/>
                <w:lang w:eastAsia="pl-PL"/>
              </w:rPr>
            </w:pPr>
            <w:r>
              <w:rPr>
                <w:color w:val="000000"/>
              </w:rPr>
              <w:t xml:space="preserve">          3 000 000,00 </w:t>
            </w:r>
          </w:p>
        </w:tc>
        <w:tc>
          <w:tcPr>
            <w:tcW w:w="4819" w:type="dxa"/>
            <w:tcBorders>
              <w:top w:val="single" w:sz="4" w:space="0" w:color="auto"/>
              <w:left w:val="nil"/>
              <w:bottom w:val="single" w:sz="4" w:space="0" w:color="auto"/>
              <w:right w:val="single" w:sz="4" w:space="0" w:color="auto"/>
            </w:tcBorders>
            <w:shd w:val="clear" w:color="000000" w:fill="FFFFFF"/>
          </w:tcPr>
          <w:p w14:paraId="385F98EB" w14:textId="26DCE7CF" w:rsidR="006255FF" w:rsidRPr="00816D5C" w:rsidRDefault="006255FF" w:rsidP="006255FF">
            <w:pPr>
              <w:spacing w:after="0" w:line="240" w:lineRule="auto"/>
              <w:rPr>
                <w:rFonts w:eastAsia="Times New Roman" w:cs="Times New Roman"/>
                <w:color w:val="000000"/>
                <w:sz w:val="24"/>
                <w:szCs w:val="24"/>
                <w:lang w:eastAsia="pl-PL"/>
              </w:rPr>
            </w:pPr>
            <w:r>
              <w:rPr>
                <w:color w:val="000000"/>
              </w:rPr>
              <w:t xml:space="preserve">Projekt nie spełnia wymogu § 6 pkt 2 uchwały* oraz § 4 ust. 1 pkt 1 zarządzenia**. Dz. Nr 1/33 obr. 22 przy ul. Hake przeznaczona jest pod zabudowę produkcyjną, usługową i obiekty handlowe. Na dz. Nr 1/49 obr. 22 planowana jest budowa hali widowiskowo-sportowej. Po wybudowaniu hali należałoby opracować koncepcję zagospodarowania całego terenu w jej sąsiedztwie. Ponadto, wskazany potencjalny teren jest zalesiony, co generuje dodatkowe koszty związane z wycinką drzew, a także wymaga uzyskania zgody Marszałka i poniesienia opłat administracyjnych. Dz. nr 514 obr. 14 stanowi własność prywatną. Dz. nr 815 i 954/2 obr. 4 przeznaczone są pod zieleń urządzoną, lasy, </w:t>
            </w:r>
            <w:r>
              <w:rPr>
                <w:color w:val="000000"/>
              </w:rPr>
              <w:lastRenderedPageBreak/>
              <w:t>wody śródlądowe na potencjalnych terenach zalewowych. Dz. nr 86/4, 86/5, 87/4 obr. 23 objęte są budową ośrodka sportowo-rekreacyjnego. Ponadto, budowa obiektu tenisowego przewyższyłaby kwotę 3 mln zł.</w:t>
            </w:r>
          </w:p>
        </w:tc>
      </w:tr>
      <w:tr w:rsidR="006255FF" w:rsidRPr="00816D5C" w14:paraId="5BD2FDF1" w14:textId="77777777" w:rsidTr="006255FF">
        <w:tc>
          <w:tcPr>
            <w:tcW w:w="500" w:type="dxa"/>
            <w:tcBorders>
              <w:top w:val="single" w:sz="4" w:space="0" w:color="auto"/>
              <w:left w:val="single" w:sz="4" w:space="0" w:color="auto"/>
              <w:bottom w:val="single" w:sz="4" w:space="0" w:color="auto"/>
              <w:right w:val="single" w:sz="4" w:space="0" w:color="auto"/>
            </w:tcBorders>
            <w:shd w:val="clear" w:color="000000" w:fill="FFFFFF"/>
          </w:tcPr>
          <w:p w14:paraId="6D081F3D" w14:textId="59C35E7D" w:rsidR="006255FF" w:rsidRDefault="006255FF" w:rsidP="006255FF">
            <w:pPr>
              <w:spacing w:after="0" w:line="240" w:lineRule="auto"/>
              <w:rPr>
                <w:rFonts w:eastAsia="Times New Roman" w:cs="Times New Roman"/>
                <w:color w:val="000000"/>
                <w:sz w:val="24"/>
                <w:szCs w:val="24"/>
                <w:lang w:eastAsia="pl-PL"/>
              </w:rPr>
            </w:pPr>
            <w:r>
              <w:rPr>
                <w:rFonts w:eastAsia="Times New Roman" w:cs="Times New Roman"/>
                <w:color w:val="000000"/>
                <w:sz w:val="24"/>
                <w:szCs w:val="24"/>
                <w:lang w:eastAsia="pl-PL"/>
              </w:rPr>
              <w:lastRenderedPageBreak/>
              <w:t>22.</w:t>
            </w:r>
          </w:p>
        </w:tc>
        <w:tc>
          <w:tcPr>
            <w:tcW w:w="2047" w:type="dxa"/>
            <w:tcBorders>
              <w:top w:val="single" w:sz="4" w:space="0" w:color="auto"/>
              <w:left w:val="nil"/>
              <w:bottom w:val="single" w:sz="4" w:space="0" w:color="auto"/>
              <w:right w:val="single" w:sz="4" w:space="0" w:color="auto"/>
            </w:tcBorders>
            <w:shd w:val="clear" w:color="000000" w:fill="FFFFFF"/>
          </w:tcPr>
          <w:p w14:paraId="6BA35B72" w14:textId="6FC7F7FB" w:rsidR="006255FF" w:rsidRPr="00816D5C" w:rsidRDefault="006255FF" w:rsidP="006255FF">
            <w:pPr>
              <w:spacing w:after="0" w:line="240" w:lineRule="auto"/>
              <w:rPr>
                <w:rFonts w:eastAsia="Times New Roman" w:cs="Times New Roman"/>
                <w:color w:val="000000"/>
                <w:sz w:val="24"/>
                <w:szCs w:val="24"/>
                <w:lang w:eastAsia="pl-PL"/>
              </w:rPr>
            </w:pPr>
            <w:r>
              <w:rPr>
                <w:color w:val="000000"/>
              </w:rPr>
              <w:t>Zadaszone wiaty rowerowe z panelami słonecznymi - komfort i bezpieczeństwo dla rowerzystów</w:t>
            </w:r>
          </w:p>
        </w:tc>
        <w:tc>
          <w:tcPr>
            <w:tcW w:w="2551" w:type="dxa"/>
            <w:tcBorders>
              <w:top w:val="single" w:sz="4" w:space="0" w:color="auto"/>
              <w:left w:val="nil"/>
              <w:bottom w:val="single" w:sz="4" w:space="0" w:color="auto"/>
              <w:right w:val="single" w:sz="4" w:space="0" w:color="auto"/>
            </w:tcBorders>
            <w:shd w:val="clear" w:color="000000" w:fill="FFFFFF"/>
          </w:tcPr>
          <w:p w14:paraId="74F82104" w14:textId="0F185800" w:rsidR="006255FF" w:rsidRPr="00816D5C" w:rsidRDefault="006255FF" w:rsidP="006255FF">
            <w:pPr>
              <w:spacing w:after="0" w:line="240" w:lineRule="auto"/>
              <w:rPr>
                <w:rFonts w:eastAsia="Times New Roman" w:cs="Times New Roman"/>
                <w:color w:val="000000"/>
                <w:sz w:val="24"/>
                <w:szCs w:val="24"/>
                <w:lang w:eastAsia="pl-PL"/>
              </w:rPr>
            </w:pPr>
            <w:r>
              <w:rPr>
                <w:color w:val="000000"/>
              </w:rPr>
              <w:t xml:space="preserve">1) ul. Słonimska 1 przy Urzędzie Miejskim; </w:t>
            </w:r>
            <w:r w:rsidR="003F6327">
              <w:rPr>
                <w:color w:val="000000"/>
              </w:rPr>
              <w:br/>
            </w:r>
            <w:r>
              <w:rPr>
                <w:color w:val="000000"/>
              </w:rPr>
              <w:t xml:space="preserve">2) ul. Suraska w pasie drogowym; </w:t>
            </w:r>
            <w:r w:rsidR="003F6327">
              <w:rPr>
                <w:color w:val="000000"/>
              </w:rPr>
              <w:br/>
            </w:r>
            <w:r>
              <w:rPr>
                <w:color w:val="000000"/>
              </w:rPr>
              <w:t xml:space="preserve">3) ul. Akademicka, obok Parku Planty w pasie drogowym; </w:t>
            </w:r>
            <w:r w:rsidR="003F6327">
              <w:rPr>
                <w:color w:val="000000"/>
              </w:rPr>
              <w:br/>
            </w:r>
            <w:r>
              <w:rPr>
                <w:color w:val="000000"/>
              </w:rPr>
              <w:t>4) ul.</w:t>
            </w:r>
            <w:r w:rsidR="003F6327">
              <w:rPr>
                <w:color w:val="000000"/>
              </w:rPr>
              <w:t xml:space="preserve"> </w:t>
            </w:r>
            <w:r>
              <w:rPr>
                <w:color w:val="000000"/>
              </w:rPr>
              <w:t>Kościelna/</w:t>
            </w:r>
            <w:r w:rsidR="003F6327">
              <w:rPr>
                <w:color w:val="000000"/>
              </w:rPr>
              <w:t xml:space="preserve"> </w:t>
            </w:r>
            <w:r>
              <w:rPr>
                <w:color w:val="000000"/>
              </w:rPr>
              <w:t xml:space="preserve">Kilińskiego, w pasie drogowym obok kościoła Farnego; </w:t>
            </w:r>
            <w:r w:rsidR="003F6327">
              <w:rPr>
                <w:color w:val="000000"/>
              </w:rPr>
              <w:br/>
            </w:r>
            <w:r>
              <w:rPr>
                <w:color w:val="000000"/>
              </w:rPr>
              <w:t>5) ul. 11</w:t>
            </w:r>
            <w:r w:rsidR="003F6327">
              <w:rPr>
                <w:color w:val="000000"/>
              </w:rPr>
              <w:t xml:space="preserve"> </w:t>
            </w:r>
            <w:r>
              <w:rPr>
                <w:color w:val="000000"/>
              </w:rPr>
              <w:t xml:space="preserve">Listopada 28, obok lodowiska; </w:t>
            </w:r>
            <w:r w:rsidR="003F6327">
              <w:rPr>
                <w:color w:val="000000"/>
              </w:rPr>
              <w:br/>
            </w:r>
            <w:r>
              <w:rPr>
                <w:color w:val="000000"/>
              </w:rPr>
              <w:t>6) ul. Ks. Stanisława Suchowolca 6</w:t>
            </w:r>
          </w:p>
        </w:tc>
        <w:tc>
          <w:tcPr>
            <w:tcW w:w="3969" w:type="dxa"/>
            <w:tcBorders>
              <w:top w:val="single" w:sz="4" w:space="0" w:color="auto"/>
              <w:left w:val="nil"/>
              <w:bottom w:val="single" w:sz="4" w:space="0" w:color="auto"/>
              <w:right w:val="single" w:sz="4" w:space="0" w:color="auto"/>
            </w:tcBorders>
            <w:shd w:val="clear" w:color="000000" w:fill="FFFFFF"/>
          </w:tcPr>
          <w:p w14:paraId="6E17995A" w14:textId="2C6B13AF" w:rsidR="006255FF" w:rsidRPr="00816D5C" w:rsidRDefault="006255FF" w:rsidP="006255FF">
            <w:pPr>
              <w:spacing w:after="0" w:line="240" w:lineRule="auto"/>
              <w:rPr>
                <w:rFonts w:eastAsia="Times New Roman" w:cs="Times New Roman"/>
                <w:color w:val="000000"/>
                <w:sz w:val="24"/>
                <w:szCs w:val="24"/>
                <w:lang w:eastAsia="pl-PL"/>
              </w:rPr>
            </w:pPr>
            <w:r>
              <w:rPr>
                <w:color w:val="000000"/>
              </w:rPr>
              <w:t>Projekt zakłada budowę 4 nowoczesnych, zadaszonych wiat rowerowych z panelami słonecznymi umożliwiającymi ładowanie rowerów elektrycznych i hulajnóg w przestrzeni miejskiej. Każda wiata będzie posiadać min. 10 stanowisk rowerowych wyposażonych w ogólnodostępne ładowarki, oświetlenie LED z czujnikiem zmierzchu, monitoring lub możliwość jego podłączenia, nowoczesny design wkomponowany w otoczenie.</w:t>
            </w:r>
          </w:p>
        </w:tc>
        <w:tc>
          <w:tcPr>
            <w:tcW w:w="1985" w:type="dxa"/>
            <w:tcBorders>
              <w:top w:val="single" w:sz="4" w:space="0" w:color="auto"/>
              <w:left w:val="single" w:sz="4" w:space="0" w:color="auto"/>
              <w:bottom w:val="single" w:sz="4" w:space="0" w:color="auto"/>
              <w:right w:val="single" w:sz="4" w:space="0" w:color="auto"/>
            </w:tcBorders>
            <w:shd w:val="clear" w:color="000000" w:fill="FFFFFF"/>
          </w:tcPr>
          <w:p w14:paraId="1A62F820" w14:textId="22DEEC8E" w:rsidR="006255FF" w:rsidRPr="00816D5C" w:rsidRDefault="006255FF" w:rsidP="006255FF">
            <w:pPr>
              <w:spacing w:after="0" w:line="240" w:lineRule="auto"/>
              <w:rPr>
                <w:rFonts w:eastAsia="Times New Roman" w:cs="Times New Roman"/>
                <w:color w:val="000000"/>
                <w:sz w:val="24"/>
                <w:szCs w:val="24"/>
                <w:lang w:eastAsia="pl-PL"/>
              </w:rPr>
            </w:pPr>
            <w:r>
              <w:rPr>
                <w:color w:val="000000"/>
              </w:rPr>
              <w:t xml:space="preserve">             200 000,00 </w:t>
            </w:r>
          </w:p>
        </w:tc>
        <w:tc>
          <w:tcPr>
            <w:tcW w:w="4819" w:type="dxa"/>
            <w:tcBorders>
              <w:top w:val="single" w:sz="4" w:space="0" w:color="auto"/>
              <w:left w:val="nil"/>
              <w:bottom w:val="single" w:sz="4" w:space="0" w:color="auto"/>
              <w:right w:val="single" w:sz="4" w:space="0" w:color="auto"/>
            </w:tcBorders>
            <w:shd w:val="clear" w:color="000000" w:fill="FFFFFF"/>
          </w:tcPr>
          <w:p w14:paraId="61D5A2CA" w14:textId="7C107596" w:rsidR="006255FF" w:rsidRPr="00816D5C" w:rsidRDefault="006255FF" w:rsidP="006255FF">
            <w:pPr>
              <w:spacing w:after="0" w:line="240" w:lineRule="auto"/>
              <w:rPr>
                <w:rFonts w:eastAsia="Times New Roman" w:cs="Times New Roman"/>
                <w:color w:val="000000"/>
                <w:sz w:val="24"/>
                <w:szCs w:val="24"/>
                <w:lang w:eastAsia="pl-PL"/>
              </w:rPr>
            </w:pPr>
            <w:r>
              <w:rPr>
                <w:color w:val="000000"/>
              </w:rPr>
              <w:t>Projekt nie spełnia wymogu</w:t>
            </w:r>
            <w:r w:rsidR="00480FB9">
              <w:rPr>
                <w:color w:val="000000"/>
              </w:rPr>
              <w:t xml:space="preserve"> </w:t>
            </w:r>
            <w:r w:rsidR="00480FB9" w:rsidRPr="00480FB9">
              <w:rPr>
                <w:color w:val="000000"/>
              </w:rPr>
              <w:t>§ 6 ust. 2 i 3 oraz</w:t>
            </w:r>
            <w:r>
              <w:rPr>
                <w:color w:val="000000"/>
              </w:rPr>
              <w:t xml:space="preserve"> § 10 ust. 1 pkt 2 uchwały*. Wskazane we wniosku lokalizacje zostały negatywnie zaopiniowane przez zarządców terenów oraz Miejskiego Konserwatora Zabytków. Realizacja projektu  przy Urzędzie Miejskim przy ul. Słonimskiej 1 byłaby niezgodna z przepisami przeciwpożarowymi. Zgodnie z § 12.1 Rozporządzenia Ministra Spraw Wewnętrznych i Administracji z dnia 24 lipca 2009 r. w sprawie przeciwpożarowego zaopatrzenia w wodę oraz dróg pożarowych, wymaga się normatywnej drogi przeciwpożarowej, która w przypadku powstania pożaru budynku umożliwi dojazd jednostkom Straży Pożarnej. Przepisy jasno określają, że wszystkie drogi ewakuacyjne, ciągi komunikacyjne oraz dojścia do budynków muszą być utrzymane w stanie wolnym od jakichkolwiek przeszkód. Kolejna lokalizacja wskazana we wniosku, tj. parking lodowiska BOSiR</w:t>
            </w:r>
            <w:r w:rsidR="00480FB9">
              <w:rPr>
                <w:color w:val="000000"/>
              </w:rPr>
              <w:t xml:space="preserve">. </w:t>
            </w:r>
            <w:r>
              <w:rPr>
                <w:color w:val="000000"/>
              </w:rPr>
              <w:t>Dz. nr 1995/3 obr. 11 zapewnia miejsca postojowe zaledwie 12 samochodom osobowym. Działka nr 782/2 obr. 21 przy ul. Ks. Stanisława Suchowolca 6 jest przedmiotem dwóch umów dzierżawy. Pozostałe działki nr: 1642/2, 1852 i 1459/2 obr. 11 Miejski Konserwator Zabytków zaopiniował negatywnie, z uwagi iż stawienie nowoczesnych, zadaszonych wiat rowerowych wyposażonych w panele przestrzenne – w istotny sposób ingeruje w historyczny charakter przestrzeni objętej ochroną konserwatorską.</w:t>
            </w:r>
          </w:p>
        </w:tc>
      </w:tr>
      <w:tr w:rsidR="006255FF" w:rsidRPr="00816D5C" w14:paraId="431C9A6D" w14:textId="77777777" w:rsidTr="006255FF">
        <w:tc>
          <w:tcPr>
            <w:tcW w:w="500" w:type="dxa"/>
            <w:tcBorders>
              <w:top w:val="single" w:sz="4" w:space="0" w:color="auto"/>
              <w:left w:val="single" w:sz="4" w:space="0" w:color="auto"/>
              <w:bottom w:val="single" w:sz="4" w:space="0" w:color="auto"/>
              <w:right w:val="single" w:sz="4" w:space="0" w:color="auto"/>
            </w:tcBorders>
            <w:shd w:val="clear" w:color="000000" w:fill="FFFFFF"/>
          </w:tcPr>
          <w:p w14:paraId="46A2FE45" w14:textId="3EA3F88B" w:rsidR="006255FF" w:rsidRDefault="006255FF" w:rsidP="006255FF">
            <w:pPr>
              <w:spacing w:after="0" w:line="240" w:lineRule="auto"/>
              <w:rPr>
                <w:rFonts w:eastAsia="Times New Roman" w:cs="Times New Roman"/>
                <w:color w:val="000000"/>
                <w:sz w:val="24"/>
                <w:szCs w:val="24"/>
                <w:lang w:eastAsia="pl-PL"/>
              </w:rPr>
            </w:pPr>
            <w:r>
              <w:rPr>
                <w:rFonts w:eastAsia="Times New Roman" w:cs="Times New Roman"/>
                <w:color w:val="000000"/>
                <w:sz w:val="24"/>
                <w:szCs w:val="24"/>
                <w:lang w:eastAsia="pl-PL"/>
              </w:rPr>
              <w:lastRenderedPageBreak/>
              <w:t>23.</w:t>
            </w:r>
          </w:p>
        </w:tc>
        <w:tc>
          <w:tcPr>
            <w:tcW w:w="2047" w:type="dxa"/>
            <w:tcBorders>
              <w:top w:val="single" w:sz="4" w:space="0" w:color="auto"/>
              <w:left w:val="nil"/>
              <w:bottom w:val="single" w:sz="4" w:space="0" w:color="auto"/>
              <w:right w:val="single" w:sz="4" w:space="0" w:color="auto"/>
            </w:tcBorders>
            <w:shd w:val="clear" w:color="000000" w:fill="FFFFFF"/>
          </w:tcPr>
          <w:p w14:paraId="76016A8A" w14:textId="0BFAE655" w:rsidR="006255FF" w:rsidRPr="00816D5C" w:rsidRDefault="006255FF" w:rsidP="006255FF">
            <w:pPr>
              <w:spacing w:after="0" w:line="240" w:lineRule="auto"/>
              <w:rPr>
                <w:rFonts w:eastAsia="Times New Roman" w:cs="Times New Roman"/>
                <w:color w:val="000000"/>
                <w:sz w:val="24"/>
                <w:szCs w:val="24"/>
                <w:lang w:eastAsia="pl-PL"/>
              </w:rPr>
            </w:pPr>
            <w:r>
              <w:rPr>
                <w:color w:val="000000"/>
              </w:rPr>
              <w:t>Budowa drogi łączącej ul. Wołodyjowskiego z terenem szpitali klinicznych</w:t>
            </w:r>
          </w:p>
        </w:tc>
        <w:tc>
          <w:tcPr>
            <w:tcW w:w="2551" w:type="dxa"/>
            <w:tcBorders>
              <w:top w:val="single" w:sz="4" w:space="0" w:color="auto"/>
              <w:left w:val="nil"/>
              <w:bottom w:val="single" w:sz="4" w:space="0" w:color="auto"/>
              <w:right w:val="single" w:sz="4" w:space="0" w:color="auto"/>
            </w:tcBorders>
            <w:shd w:val="clear" w:color="000000" w:fill="FFFFFF"/>
          </w:tcPr>
          <w:p w14:paraId="2F61294B" w14:textId="3362FA29" w:rsidR="006255FF" w:rsidRPr="00816D5C" w:rsidRDefault="006255FF" w:rsidP="006255FF">
            <w:pPr>
              <w:spacing w:after="0" w:line="240" w:lineRule="auto"/>
              <w:rPr>
                <w:rFonts w:eastAsia="Times New Roman" w:cs="Times New Roman"/>
                <w:color w:val="000000"/>
                <w:sz w:val="24"/>
                <w:szCs w:val="24"/>
                <w:lang w:eastAsia="pl-PL"/>
              </w:rPr>
            </w:pPr>
            <w:r>
              <w:rPr>
                <w:color w:val="000000"/>
              </w:rPr>
              <w:t>ul. Wołodyjowskiego</w:t>
            </w:r>
          </w:p>
        </w:tc>
        <w:tc>
          <w:tcPr>
            <w:tcW w:w="3969" w:type="dxa"/>
            <w:tcBorders>
              <w:top w:val="single" w:sz="4" w:space="0" w:color="auto"/>
              <w:left w:val="nil"/>
              <w:bottom w:val="single" w:sz="4" w:space="0" w:color="auto"/>
              <w:right w:val="single" w:sz="4" w:space="0" w:color="auto"/>
            </w:tcBorders>
            <w:shd w:val="clear" w:color="000000" w:fill="FFFFFF"/>
          </w:tcPr>
          <w:p w14:paraId="3D79F125" w14:textId="7723C1F8" w:rsidR="006255FF" w:rsidRPr="00816D5C" w:rsidRDefault="006255FF" w:rsidP="006255FF">
            <w:pPr>
              <w:spacing w:after="0" w:line="240" w:lineRule="auto"/>
              <w:rPr>
                <w:rFonts w:eastAsia="Times New Roman" w:cs="Times New Roman"/>
                <w:color w:val="000000"/>
                <w:sz w:val="24"/>
                <w:szCs w:val="24"/>
                <w:lang w:eastAsia="pl-PL"/>
              </w:rPr>
            </w:pPr>
            <w:r>
              <w:rPr>
                <w:color w:val="000000"/>
              </w:rPr>
              <w:t>Projekt zakłada budowę drogi łączącej ul. Wołodyjowskiego z terenem, na którym zlokalizowane są szpitale kliniczne oraz obiekty uczelniane.</w:t>
            </w:r>
          </w:p>
        </w:tc>
        <w:tc>
          <w:tcPr>
            <w:tcW w:w="1985" w:type="dxa"/>
            <w:tcBorders>
              <w:top w:val="single" w:sz="4" w:space="0" w:color="auto"/>
              <w:left w:val="single" w:sz="4" w:space="0" w:color="auto"/>
              <w:bottom w:val="single" w:sz="4" w:space="0" w:color="auto"/>
              <w:right w:val="single" w:sz="4" w:space="0" w:color="auto"/>
            </w:tcBorders>
            <w:shd w:val="clear" w:color="000000" w:fill="FFFFFF"/>
          </w:tcPr>
          <w:p w14:paraId="0A24FC8D" w14:textId="31D54772" w:rsidR="006255FF" w:rsidRPr="00816D5C" w:rsidRDefault="006255FF" w:rsidP="006255FF">
            <w:pPr>
              <w:spacing w:after="0" w:line="240" w:lineRule="auto"/>
              <w:rPr>
                <w:rFonts w:eastAsia="Times New Roman" w:cs="Times New Roman"/>
                <w:color w:val="000000"/>
                <w:sz w:val="24"/>
                <w:szCs w:val="24"/>
                <w:lang w:eastAsia="pl-PL"/>
              </w:rPr>
            </w:pPr>
            <w:r>
              <w:rPr>
                <w:color w:val="000000"/>
              </w:rPr>
              <w:t xml:space="preserve">             900 000,00 </w:t>
            </w:r>
          </w:p>
        </w:tc>
        <w:tc>
          <w:tcPr>
            <w:tcW w:w="4819" w:type="dxa"/>
            <w:tcBorders>
              <w:top w:val="single" w:sz="4" w:space="0" w:color="auto"/>
              <w:left w:val="nil"/>
              <w:bottom w:val="single" w:sz="4" w:space="0" w:color="auto"/>
              <w:right w:val="single" w:sz="4" w:space="0" w:color="auto"/>
            </w:tcBorders>
            <w:shd w:val="clear" w:color="000000" w:fill="FFFFFF"/>
          </w:tcPr>
          <w:p w14:paraId="47F9541C" w14:textId="5E22C019" w:rsidR="006255FF" w:rsidRPr="00816D5C" w:rsidRDefault="006255FF" w:rsidP="006255FF">
            <w:pPr>
              <w:spacing w:after="0" w:line="240" w:lineRule="auto"/>
              <w:rPr>
                <w:rFonts w:eastAsia="Times New Roman" w:cs="Times New Roman"/>
                <w:color w:val="000000"/>
                <w:sz w:val="24"/>
                <w:szCs w:val="24"/>
                <w:lang w:eastAsia="pl-PL"/>
              </w:rPr>
            </w:pPr>
            <w:r>
              <w:rPr>
                <w:color w:val="000000"/>
              </w:rPr>
              <w:t>Projekt został złożony elektronicznie i papierowo. Każdy z nich zarejestrowano oddzielnie i nadano odrębne numery projektów. Dlatego rozpatrywany był tylko jeden projekt.</w:t>
            </w:r>
          </w:p>
        </w:tc>
      </w:tr>
      <w:tr w:rsidR="006255FF" w:rsidRPr="00816D5C" w14:paraId="282A67BC" w14:textId="77777777" w:rsidTr="00F1361C">
        <w:trPr>
          <w:trHeight w:val="3959"/>
        </w:trPr>
        <w:tc>
          <w:tcPr>
            <w:tcW w:w="500" w:type="dxa"/>
            <w:tcBorders>
              <w:top w:val="single" w:sz="4" w:space="0" w:color="auto"/>
              <w:left w:val="single" w:sz="4" w:space="0" w:color="auto"/>
              <w:bottom w:val="single" w:sz="4" w:space="0" w:color="auto"/>
              <w:right w:val="single" w:sz="4" w:space="0" w:color="auto"/>
            </w:tcBorders>
            <w:shd w:val="clear" w:color="000000" w:fill="FFFFFF"/>
          </w:tcPr>
          <w:p w14:paraId="448D226C" w14:textId="6C662F75" w:rsidR="006255FF" w:rsidRDefault="006255FF" w:rsidP="006255FF">
            <w:pPr>
              <w:spacing w:after="0" w:line="240" w:lineRule="auto"/>
              <w:rPr>
                <w:rFonts w:eastAsia="Times New Roman" w:cs="Times New Roman"/>
                <w:color w:val="000000"/>
                <w:sz w:val="24"/>
                <w:szCs w:val="24"/>
                <w:lang w:eastAsia="pl-PL"/>
              </w:rPr>
            </w:pPr>
            <w:r>
              <w:rPr>
                <w:rFonts w:eastAsia="Times New Roman" w:cs="Times New Roman"/>
                <w:color w:val="000000"/>
                <w:sz w:val="24"/>
                <w:szCs w:val="24"/>
                <w:lang w:eastAsia="pl-PL"/>
              </w:rPr>
              <w:t>24.</w:t>
            </w:r>
          </w:p>
        </w:tc>
        <w:tc>
          <w:tcPr>
            <w:tcW w:w="2047" w:type="dxa"/>
            <w:tcBorders>
              <w:top w:val="single" w:sz="4" w:space="0" w:color="auto"/>
              <w:left w:val="nil"/>
              <w:bottom w:val="single" w:sz="4" w:space="0" w:color="auto"/>
              <w:right w:val="single" w:sz="4" w:space="0" w:color="auto"/>
            </w:tcBorders>
            <w:shd w:val="clear" w:color="000000" w:fill="FFFFFF"/>
          </w:tcPr>
          <w:p w14:paraId="756E52BC" w14:textId="76305732" w:rsidR="006255FF" w:rsidRPr="00816D5C" w:rsidRDefault="006255FF" w:rsidP="006255FF">
            <w:pPr>
              <w:spacing w:after="0" w:line="240" w:lineRule="auto"/>
              <w:rPr>
                <w:rFonts w:eastAsia="Times New Roman" w:cs="Times New Roman"/>
                <w:color w:val="000000"/>
                <w:sz w:val="24"/>
                <w:szCs w:val="24"/>
                <w:lang w:eastAsia="pl-PL"/>
              </w:rPr>
            </w:pPr>
            <w:r>
              <w:rPr>
                <w:color w:val="000000"/>
              </w:rPr>
              <w:t>Street workout w Parku - drążki do ćwiczeń</w:t>
            </w:r>
          </w:p>
        </w:tc>
        <w:tc>
          <w:tcPr>
            <w:tcW w:w="2551" w:type="dxa"/>
            <w:tcBorders>
              <w:top w:val="single" w:sz="4" w:space="0" w:color="auto"/>
              <w:left w:val="nil"/>
              <w:bottom w:val="single" w:sz="4" w:space="0" w:color="auto"/>
              <w:right w:val="single" w:sz="4" w:space="0" w:color="auto"/>
            </w:tcBorders>
            <w:shd w:val="clear" w:color="000000" w:fill="FFFFFF"/>
          </w:tcPr>
          <w:p w14:paraId="2468FDC5" w14:textId="378E0A62" w:rsidR="006255FF" w:rsidRPr="00816D5C" w:rsidRDefault="006255FF" w:rsidP="006255FF">
            <w:pPr>
              <w:spacing w:after="0" w:line="240" w:lineRule="auto"/>
              <w:rPr>
                <w:rFonts w:eastAsia="Times New Roman" w:cs="Times New Roman"/>
                <w:color w:val="000000"/>
                <w:sz w:val="24"/>
                <w:szCs w:val="24"/>
                <w:lang w:eastAsia="pl-PL"/>
              </w:rPr>
            </w:pPr>
            <w:r>
              <w:rPr>
                <w:color w:val="000000"/>
              </w:rPr>
              <w:t>Siłownia w Parku Planty</w:t>
            </w:r>
          </w:p>
        </w:tc>
        <w:tc>
          <w:tcPr>
            <w:tcW w:w="3969" w:type="dxa"/>
            <w:tcBorders>
              <w:top w:val="single" w:sz="4" w:space="0" w:color="auto"/>
              <w:left w:val="nil"/>
              <w:bottom w:val="single" w:sz="4" w:space="0" w:color="auto"/>
              <w:right w:val="single" w:sz="4" w:space="0" w:color="auto"/>
            </w:tcBorders>
            <w:shd w:val="clear" w:color="000000" w:fill="FFFFFF"/>
          </w:tcPr>
          <w:p w14:paraId="6ADC31A0" w14:textId="5F3116C2" w:rsidR="006255FF" w:rsidRPr="00816D5C" w:rsidRDefault="006255FF" w:rsidP="006255FF">
            <w:pPr>
              <w:spacing w:after="0" w:line="240" w:lineRule="auto"/>
              <w:rPr>
                <w:rFonts w:eastAsia="Times New Roman" w:cs="Times New Roman"/>
                <w:color w:val="000000"/>
                <w:sz w:val="24"/>
                <w:szCs w:val="24"/>
                <w:lang w:eastAsia="pl-PL"/>
              </w:rPr>
            </w:pPr>
            <w:r>
              <w:rPr>
                <w:color w:val="000000"/>
              </w:rPr>
              <w:t>Projekt zakłada zakup i montaż drążków do ćwiczeń w siłowni w Parku Planty.</w:t>
            </w:r>
          </w:p>
        </w:tc>
        <w:tc>
          <w:tcPr>
            <w:tcW w:w="1985" w:type="dxa"/>
            <w:tcBorders>
              <w:top w:val="single" w:sz="4" w:space="0" w:color="auto"/>
              <w:left w:val="single" w:sz="4" w:space="0" w:color="auto"/>
              <w:bottom w:val="single" w:sz="4" w:space="0" w:color="auto"/>
              <w:right w:val="single" w:sz="4" w:space="0" w:color="auto"/>
            </w:tcBorders>
            <w:shd w:val="clear" w:color="000000" w:fill="FFFFFF"/>
          </w:tcPr>
          <w:p w14:paraId="1C68B6C5" w14:textId="7943036A" w:rsidR="006255FF" w:rsidRPr="00816D5C" w:rsidRDefault="006255FF" w:rsidP="006255FF">
            <w:pPr>
              <w:spacing w:after="0" w:line="240" w:lineRule="auto"/>
              <w:rPr>
                <w:rFonts w:eastAsia="Times New Roman" w:cs="Times New Roman"/>
                <w:color w:val="000000"/>
                <w:sz w:val="24"/>
                <w:szCs w:val="24"/>
                <w:lang w:eastAsia="pl-PL"/>
              </w:rPr>
            </w:pPr>
            <w:r>
              <w:rPr>
                <w:color w:val="000000"/>
              </w:rPr>
              <w:t xml:space="preserve">              50 000,00 </w:t>
            </w:r>
          </w:p>
        </w:tc>
        <w:tc>
          <w:tcPr>
            <w:tcW w:w="4819" w:type="dxa"/>
            <w:tcBorders>
              <w:top w:val="single" w:sz="4" w:space="0" w:color="auto"/>
              <w:left w:val="nil"/>
              <w:bottom w:val="single" w:sz="4" w:space="0" w:color="auto"/>
              <w:right w:val="single" w:sz="4" w:space="0" w:color="auto"/>
            </w:tcBorders>
            <w:shd w:val="clear" w:color="000000" w:fill="FFFFFF"/>
          </w:tcPr>
          <w:p w14:paraId="78386FEA" w14:textId="280D2497" w:rsidR="006255FF" w:rsidRPr="00816D5C" w:rsidRDefault="006255FF" w:rsidP="006255FF">
            <w:pPr>
              <w:spacing w:after="0" w:line="240" w:lineRule="auto"/>
              <w:rPr>
                <w:rFonts w:eastAsia="Times New Roman" w:cs="Times New Roman"/>
                <w:color w:val="000000"/>
                <w:sz w:val="24"/>
                <w:szCs w:val="24"/>
                <w:lang w:eastAsia="pl-PL"/>
              </w:rPr>
            </w:pPr>
            <w:r>
              <w:rPr>
                <w:color w:val="000000"/>
              </w:rPr>
              <w:t>Zakres projektu znajduje się na terenie objętym obecnie realizowaną inwestycją polegającą na rewaloryzacji Parku Planty. Prace prowadzone są etapowo. Obecnie odtworzono różankę i rozbudowano plac zabaw. Dalsze roboty obejmują swoim zakresem kompleksową rewaloryzację: odtworzenie układu alejek i wymianę ich nawierzchni, wykonanie kwietników dywanowych wraz z wymianą starych przerośniętych żywotników, odtworzenie wyglądu latarni parkowych i wykonanie niezbędnej infrastruktury technicznej parku oraz budowę tężni solnej. Dodatkowo Miejski Konserwator Zabytków wyraził negatywną opinię wskazując wypełnioną przestrzeń parku.</w:t>
            </w:r>
          </w:p>
        </w:tc>
      </w:tr>
      <w:tr w:rsidR="006255FF" w:rsidRPr="00816D5C" w14:paraId="0D2C9AF5" w14:textId="77777777" w:rsidTr="006255FF">
        <w:tc>
          <w:tcPr>
            <w:tcW w:w="500" w:type="dxa"/>
            <w:tcBorders>
              <w:top w:val="single" w:sz="4" w:space="0" w:color="auto"/>
              <w:left w:val="single" w:sz="4" w:space="0" w:color="auto"/>
              <w:bottom w:val="single" w:sz="4" w:space="0" w:color="auto"/>
              <w:right w:val="single" w:sz="4" w:space="0" w:color="auto"/>
            </w:tcBorders>
            <w:shd w:val="clear" w:color="000000" w:fill="FFFFFF"/>
          </w:tcPr>
          <w:p w14:paraId="479B3AF7" w14:textId="11274253" w:rsidR="006255FF" w:rsidRDefault="006255FF" w:rsidP="006255FF">
            <w:pPr>
              <w:spacing w:after="0" w:line="240" w:lineRule="auto"/>
              <w:rPr>
                <w:rFonts w:eastAsia="Times New Roman" w:cs="Times New Roman"/>
                <w:color w:val="000000"/>
                <w:sz w:val="24"/>
                <w:szCs w:val="24"/>
                <w:lang w:eastAsia="pl-PL"/>
              </w:rPr>
            </w:pPr>
            <w:r>
              <w:rPr>
                <w:rFonts w:eastAsia="Times New Roman" w:cs="Times New Roman"/>
                <w:color w:val="000000"/>
                <w:sz w:val="24"/>
                <w:szCs w:val="24"/>
                <w:lang w:eastAsia="pl-PL"/>
              </w:rPr>
              <w:t>25.</w:t>
            </w:r>
          </w:p>
        </w:tc>
        <w:tc>
          <w:tcPr>
            <w:tcW w:w="2047" w:type="dxa"/>
            <w:tcBorders>
              <w:top w:val="single" w:sz="4" w:space="0" w:color="auto"/>
              <w:left w:val="nil"/>
              <w:bottom w:val="single" w:sz="4" w:space="0" w:color="auto"/>
              <w:right w:val="single" w:sz="4" w:space="0" w:color="auto"/>
            </w:tcBorders>
            <w:shd w:val="clear" w:color="000000" w:fill="FFFFFF"/>
          </w:tcPr>
          <w:p w14:paraId="2931F7AA" w14:textId="27EFE4EC" w:rsidR="006255FF" w:rsidRPr="00816D5C" w:rsidRDefault="006255FF" w:rsidP="006255FF">
            <w:pPr>
              <w:spacing w:after="0" w:line="240" w:lineRule="auto"/>
              <w:rPr>
                <w:rFonts w:eastAsia="Times New Roman" w:cs="Times New Roman"/>
                <w:color w:val="000000"/>
                <w:sz w:val="24"/>
                <w:szCs w:val="24"/>
                <w:lang w:eastAsia="pl-PL"/>
              </w:rPr>
            </w:pPr>
            <w:r>
              <w:rPr>
                <w:color w:val="000000"/>
              </w:rPr>
              <w:t>Białostocki Ogród Botaniczny</w:t>
            </w:r>
          </w:p>
        </w:tc>
        <w:tc>
          <w:tcPr>
            <w:tcW w:w="2551" w:type="dxa"/>
            <w:tcBorders>
              <w:top w:val="single" w:sz="4" w:space="0" w:color="auto"/>
              <w:left w:val="nil"/>
              <w:bottom w:val="single" w:sz="4" w:space="0" w:color="auto"/>
              <w:right w:val="single" w:sz="4" w:space="0" w:color="auto"/>
            </w:tcBorders>
            <w:shd w:val="clear" w:color="000000" w:fill="FFFFFF"/>
          </w:tcPr>
          <w:p w14:paraId="7CF6F7BE" w14:textId="392DEAFB" w:rsidR="006255FF" w:rsidRPr="00816D5C" w:rsidRDefault="006255FF" w:rsidP="006255FF">
            <w:pPr>
              <w:spacing w:after="0" w:line="240" w:lineRule="auto"/>
              <w:rPr>
                <w:rFonts w:eastAsia="Times New Roman" w:cs="Times New Roman"/>
                <w:color w:val="000000"/>
                <w:sz w:val="24"/>
                <w:szCs w:val="24"/>
                <w:lang w:eastAsia="pl-PL"/>
              </w:rPr>
            </w:pPr>
            <w:r>
              <w:rPr>
                <w:color w:val="000000"/>
              </w:rPr>
              <w:t>ul. K. Ciołkowskiego</w:t>
            </w:r>
          </w:p>
        </w:tc>
        <w:tc>
          <w:tcPr>
            <w:tcW w:w="3969" w:type="dxa"/>
            <w:tcBorders>
              <w:top w:val="single" w:sz="4" w:space="0" w:color="auto"/>
              <w:left w:val="nil"/>
              <w:bottom w:val="single" w:sz="4" w:space="0" w:color="auto"/>
              <w:right w:val="single" w:sz="4" w:space="0" w:color="auto"/>
            </w:tcBorders>
            <w:shd w:val="clear" w:color="000000" w:fill="FFFFFF"/>
          </w:tcPr>
          <w:p w14:paraId="298B1CB3" w14:textId="319C7055" w:rsidR="006255FF" w:rsidRPr="00816D5C" w:rsidRDefault="006255FF" w:rsidP="006255FF">
            <w:pPr>
              <w:spacing w:after="0" w:line="240" w:lineRule="auto"/>
              <w:rPr>
                <w:rFonts w:eastAsia="Times New Roman" w:cs="Times New Roman"/>
                <w:color w:val="000000"/>
                <w:sz w:val="24"/>
                <w:szCs w:val="24"/>
                <w:lang w:eastAsia="pl-PL"/>
              </w:rPr>
            </w:pPr>
            <w:r>
              <w:rPr>
                <w:color w:val="000000"/>
              </w:rPr>
              <w:t>Projekt zakłada budowę edukacyjnego i rekreacyjnego ogrodu botanicznego. Ogród będzie miejscem ekspozycji roślin typowych dla regionu Podlasia oraz ciekawych okazów z innych stref klimatycznych. Zostaną wytyczone ścieżki edukacyjne, powstaną miniaturowe ekosystemy, domki dla owadów oraz strefa relaksu z ławkami i pergolami.</w:t>
            </w:r>
          </w:p>
        </w:tc>
        <w:tc>
          <w:tcPr>
            <w:tcW w:w="1985" w:type="dxa"/>
            <w:tcBorders>
              <w:top w:val="single" w:sz="4" w:space="0" w:color="auto"/>
              <w:left w:val="single" w:sz="4" w:space="0" w:color="auto"/>
              <w:bottom w:val="single" w:sz="4" w:space="0" w:color="auto"/>
              <w:right w:val="single" w:sz="4" w:space="0" w:color="auto"/>
            </w:tcBorders>
            <w:shd w:val="clear" w:color="000000" w:fill="FFFFFF"/>
          </w:tcPr>
          <w:p w14:paraId="58D8CF6D" w14:textId="598E3BDA" w:rsidR="006255FF" w:rsidRPr="00816D5C" w:rsidRDefault="006255FF" w:rsidP="006255FF">
            <w:pPr>
              <w:spacing w:after="0" w:line="240" w:lineRule="auto"/>
              <w:rPr>
                <w:rFonts w:eastAsia="Times New Roman" w:cs="Times New Roman"/>
                <w:color w:val="000000"/>
                <w:sz w:val="24"/>
                <w:szCs w:val="24"/>
                <w:lang w:eastAsia="pl-PL"/>
              </w:rPr>
            </w:pPr>
            <w:r>
              <w:rPr>
                <w:color w:val="000000"/>
              </w:rPr>
              <w:t xml:space="preserve">             500 000,00 </w:t>
            </w:r>
          </w:p>
        </w:tc>
        <w:tc>
          <w:tcPr>
            <w:tcW w:w="4819" w:type="dxa"/>
            <w:tcBorders>
              <w:top w:val="single" w:sz="4" w:space="0" w:color="auto"/>
              <w:left w:val="nil"/>
              <w:bottom w:val="single" w:sz="4" w:space="0" w:color="auto"/>
              <w:right w:val="single" w:sz="4" w:space="0" w:color="auto"/>
            </w:tcBorders>
            <w:shd w:val="clear" w:color="000000" w:fill="FFFFFF"/>
          </w:tcPr>
          <w:p w14:paraId="109A5E9E" w14:textId="409B0545" w:rsidR="006255FF" w:rsidRPr="00816D5C" w:rsidRDefault="006255FF" w:rsidP="006255FF">
            <w:pPr>
              <w:spacing w:after="0" w:line="240" w:lineRule="auto"/>
              <w:rPr>
                <w:rFonts w:eastAsia="Times New Roman" w:cs="Times New Roman"/>
                <w:color w:val="000000"/>
                <w:sz w:val="24"/>
                <w:szCs w:val="24"/>
                <w:lang w:eastAsia="pl-PL"/>
              </w:rPr>
            </w:pPr>
            <w:r>
              <w:rPr>
                <w:color w:val="000000"/>
              </w:rPr>
              <w:t>Projekt nie spełnia wymogu § 5 ust. 4 oraz § 6 pkt 2 i 3 uchwały*. Działki nr 21/8 i 17/2 obr. 22 nie są w zasobach Gminy Białystok.</w:t>
            </w:r>
          </w:p>
        </w:tc>
      </w:tr>
      <w:tr w:rsidR="006255FF" w:rsidRPr="00816D5C" w14:paraId="53F13CFB" w14:textId="77777777" w:rsidTr="006255FF">
        <w:tc>
          <w:tcPr>
            <w:tcW w:w="500" w:type="dxa"/>
            <w:tcBorders>
              <w:top w:val="single" w:sz="4" w:space="0" w:color="auto"/>
              <w:left w:val="single" w:sz="4" w:space="0" w:color="auto"/>
              <w:bottom w:val="single" w:sz="4" w:space="0" w:color="auto"/>
              <w:right w:val="single" w:sz="4" w:space="0" w:color="auto"/>
            </w:tcBorders>
            <w:shd w:val="clear" w:color="000000" w:fill="FFFFFF"/>
          </w:tcPr>
          <w:p w14:paraId="40712B90" w14:textId="5A5B5911" w:rsidR="006255FF" w:rsidRDefault="006255FF" w:rsidP="006255FF">
            <w:pPr>
              <w:spacing w:after="0" w:line="240" w:lineRule="auto"/>
              <w:rPr>
                <w:rFonts w:eastAsia="Times New Roman" w:cs="Times New Roman"/>
                <w:color w:val="000000"/>
                <w:sz w:val="24"/>
                <w:szCs w:val="24"/>
                <w:lang w:eastAsia="pl-PL"/>
              </w:rPr>
            </w:pPr>
            <w:r>
              <w:rPr>
                <w:rFonts w:eastAsia="Times New Roman" w:cs="Times New Roman"/>
                <w:color w:val="000000"/>
                <w:sz w:val="24"/>
                <w:szCs w:val="24"/>
                <w:lang w:eastAsia="pl-PL"/>
              </w:rPr>
              <w:t>26.</w:t>
            </w:r>
          </w:p>
        </w:tc>
        <w:tc>
          <w:tcPr>
            <w:tcW w:w="2047" w:type="dxa"/>
            <w:tcBorders>
              <w:top w:val="single" w:sz="4" w:space="0" w:color="auto"/>
              <w:left w:val="nil"/>
              <w:bottom w:val="single" w:sz="4" w:space="0" w:color="auto"/>
              <w:right w:val="single" w:sz="4" w:space="0" w:color="auto"/>
            </w:tcBorders>
            <w:shd w:val="clear" w:color="000000" w:fill="FFFFFF"/>
          </w:tcPr>
          <w:p w14:paraId="50A11877" w14:textId="281429D2" w:rsidR="006255FF" w:rsidRPr="00816D5C" w:rsidRDefault="006255FF" w:rsidP="006255FF">
            <w:pPr>
              <w:spacing w:after="0" w:line="240" w:lineRule="auto"/>
              <w:rPr>
                <w:rFonts w:eastAsia="Times New Roman" w:cs="Times New Roman"/>
                <w:color w:val="000000"/>
                <w:sz w:val="24"/>
                <w:szCs w:val="24"/>
                <w:lang w:eastAsia="pl-PL"/>
              </w:rPr>
            </w:pPr>
            <w:r>
              <w:rPr>
                <w:color w:val="000000"/>
              </w:rPr>
              <w:t>Artystyczna strefa ruchu/tańca/sztuki</w:t>
            </w:r>
          </w:p>
        </w:tc>
        <w:tc>
          <w:tcPr>
            <w:tcW w:w="2551" w:type="dxa"/>
            <w:tcBorders>
              <w:top w:val="single" w:sz="4" w:space="0" w:color="auto"/>
              <w:left w:val="nil"/>
              <w:bottom w:val="single" w:sz="4" w:space="0" w:color="auto"/>
              <w:right w:val="single" w:sz="4" w:space="0" w:color="auto"/>
            </w:tcBorders>
            <w:shd w:val="clear" w:color="000000" w:fill="FFFFFF"/>
          </w:tcPr>
          <w:p w14:paraId="4F346F50" w14:textId="28953196" w:rsidR="006255FF" w:rsidRPr="00816D5C" w:rsidRDefault="006255FF" w:rsidP="006255FF">
            <w:pPr>
              <w:spacing w:after="0" w:line="240" w:lineRule="auto"/>
              <w:rPr>
                <w:rFonts w:eastAsia="Times New Roman" w:cs="Times New Roman"/>
                <w:color w:val="000000"/>
                <w:sz w:val="24"/>
                <w:szCs w:val="24"/>
                <w:lang w:eastAsia="pl-PL"/>
              </w:rPr>
            </w:pPr>
            <w:r>
              <w:rPr>
                <w:color w:val="000000"/>
              </w:rPr>
              <w:t>wzdłuż ul. Al. 1000-lecia P.P. od ul. Radzymińskiej do ul. Sokólskiej</w:t>
            </w:r>
          </w:p>
        </w:tc>
        <w:tc>
          <w:tcPr>
            <w:tcW w:w="3969" w:type="dxa"/>
            <w:tcBorders>
              <w:top w:val="single" w:sz="4" w:space="0" w:color="auto"/>
              <w:left w:val="nil"/>
              <w:bottom w:val="single" w:sz="4" w:space="0" w:color="auto"/>
              <w:right w:val="single" w:sz="4" w:space="0" w:color="auto"/>
            </w:tcBorders>
            <w:shd w:val="clear" w:color="000000" w:fill="FFFFFF"/>
          </w:tcPr>
          <w:p w14:paraId="299F20FD" w14:textId="7E9C083A" w:rsidR="006255FF" w:rsidRPr="00816D5C" w:rsidRDefault="006255FF" w:rsidP="006255FF">
            <w:pPr>
              <w:spacing w:after="0" w:line="240" w:lineRule="auto"/>
              <w:rPr>
                <w:rFonts w:eastAsia="Times New Roman" w:cs="Times New Roman"/>
                <w:color w:val="000000"/>
                <w:sz w:val="24"/>
                <w:szCs w:val="24"/>
                <w:lang w:eastAsia="pl-PL"/>
              </w:rPr>
            </w:pPr>
            <w:r>
              <w:rPr>
                <w:color w:val="000000"/>
              </w:rPr>
              <w:t xml:space="preserve">Projekt ma na celu zagospodarowanie przestrzeni, w której można odpocząć w czynny sposób poprzez taniec, ruch, sztukę w przyjaznym otoczeniu przyrody. Projekt zakłada wykonanie alejek z nasadzeniami drzew, trawników, </w:t>
            </w:r>
            <w:r>
              <w:rPr>
                <w:color w:val="000000"/>
              </w:rPr>
              <w:lastRenderedPageBreak/>
              <w:t>usytuowanie elementów małej architektury (leżaki, hamaki, ławki), wydzielenie stref do tańca, do ćwiczeń, wystawiania sztuki, do wypoczynku, nauki.</w:t>
            </w:r>
          </w:p>
        </w:tc>
        <w:tc>
          <w:tcPr>
            <w:tcW w:w="1985" w:type="dxa"/>
            <w:tcBorders>
              <w:top w:val="single" w:sz="4" w:space="0" w:color="auto"/>
              <w:left w:val="single" w:sz="4" w:space="0" w:color="auto"/>
              <w:bottom w:val="single" w:sz="4" w:space="0" w:color="auto"/>
              <w:right w:val="single" w:sz="4" w:space="0" w:color="auto"/>
            </w:tcBorders>
            <w:shd w:val="clear" w:color="000000" w:fill="FFFFFF"/>
          </w:tcPr>
          <w:p w14:paraId="58C143FA" w14:textId="42F496E0" w:rsidR="006255FF" w:rsidRPr="00816D5C" w:rsidRDefault="006255FF" w:rsidP="006255FF">
            <w:pPr>
              <w:spacing w:after="0" w:line="240" w:lineRule="auto"/>
              <w:rPr>
                <w:rFonts w:eastAsia="Times New Roman" w:cs="Times New Roman"/>
                <w:color w:val="000000"/>
                <w:sz w:val="24"/>
                <w:szCs w:val="24"/>
                <w:lang w:eastAsia="pl-PL"/>
              </w:rPr>
            </w:pPr>
            <w:r>
              <w:rPr>
                <w:color w:val="000000"/>
              </w:rPr>
              <w:lastRenderedPageBreak/>
              <w:t xml:space="preserve">          3 000 000,00 </w:t>
            </w:r>
          </w:p>
        </w:tc>
        <w:tc>
          <w:tcPr>
            <w:tcW w:w="4819" w:type="dxa"/>
            <w:tcBorders>
              <w:top w:val="single" w:sz="4" w:space="0" w:color="auto"/>
              <w:left w:val="nil"/>
              <w:bottom w:val="single" w:sz="4" w:space="0" w:color="auto"/>
              <w:right w:val="single" w:sz="4" w:space="0" w:color="auto"/>
            </w:tcBorders>
            <w:shd w:val="clear" w:color="000000" w:fill="FFFFFF"/>
          </w:tcPr>
          <w:p w14:paraId="0959C542" w14:textId="3C4CE851" w:rsidR="006255FF" w:rsidRPr="00816D5C" w:rsidRDefault="006255FF" w:rsidP="006255FF">
            <w:pPr>
              <w:spacing w:after="0" w:line="240" w:lineRule="auto"/>
              <w:rPr>
                <w:rFonts w:eastAsia="Times New Roman" w:cs="Times New Roman"/>
                <w:color w:val="000000"/>
                <w:sz w:val="24"/>
                <w:szCs w:val="24"/>
                <w:lang w:eastAsia="pl-PL"/>
              </w:rPr>
            </w:pPr>
            <w:r>
              <w:rPr>
                <w:color w:val="000000"/>
              </w:rPr>
              <w:t>Projekt nie spełnia wymogu § 5 ust. 1 pkt 4 oraz § 6 pkt 2 uchwały*. Dz. nr 377/9 obr. 12 objęta jest postępowaniem zwrotowym.</w:t>
            </w:r>
          </w:p>
        </w:tc>
      </w:tr>
      <w:tr w:rsidR="006255FF" w:rsidRPr="00816D5C" w14:paraId="313C52B8" w14:textId="77777777" w:rsidTr="006255FF">
        <w:tc>
          <w:tcPr>
            <w:tcW w:w="500" w:type="dxa"/>
            <w:tcBorders>
              <w:top w:val="single" w:sz="4" w:space="0" w:color="auto"/>
              <w:left w:val="single" w:sz="4" w:space="0" w:color="auto"/>
              <w:bottom w:val="single" w:sz="4" w:space="0" w:color="auto"/>
              <w:right w:val="single" w:sz="4" w:space="0" w:color="auto"/>
            </w:tcBorders>
            <w:shd w:val="clear" w:color="000000" w:fill="FFFFFF"/>
          </w:tcPr>
          <w:p w14:paraId="4CFB5FDA" w14:textId="4B3ABC3E" w:rsidR="006255FF" w:rsidRDefault="006255FF" w:rsidP="006255FF">
            <w:pPr>
              <w:spacing w:after="0" w:line="240" w:lineRule="auto"/>
              <w:rPr>
                <w:rFonts w:eastAsia="Times New Roman" w:cs="Times New Roman"/>
                <w:color w:val="000000"/>
                <w:sz w:val="24"/>
                <w:szCs w:val="24"/>
                <w:lang w:eastAsia="pl-PL"/>
              </w:rPr>
            </w:pPr>
            <w:r>
              <w:rPr>
                <w:rFonts w:eastAsia="Times New Roman" w:cs="Times New Roman"/>
                <w:color w:val="000000"/>
                <w:sz w:val="24"/>
                <w:szCs w:val="24"/>
                <w:lang w:eastAsia="pl-PL"/>
              </w:rPr>
              <w:t>27.</w:t>
            </w:r>
          </w:p>
        </w:tc>
        <w:tc>
          <w:tcPr>
            <w:tcW w:w="2047" w:type="dxa"/>
            <w:tcBorders>
              <w:top w:val="single" w:sz="4" w:space="0" w:color="auto"/>
              <w:left w:val="nil"/>
              <w:bottom w:val="single" w:sz="4" w:space="0" w:color="auto"/>
              <w:right w:val="single" w:sz="4" w:space="0" w:color="auto"/>
            </w:tcBorders>
            <w:shd w:val="clear" w:color="000000" w:fill="FFFFFF"/>
          </w:tcPr>
          <w:p w14:paraId="62990A21" w14:textId="6D793634" w:rsidR="006255FF" w:rsidRPr="00816D5C" w:rsidRDefault="006255FF" w:rsidP="006255FF">
            <w:pPr>
              <w:spacing w:after="0" w:line="240" w:lineRule="auto"/>
              <w:rPr>
                <w:rFonts w:eastAsia="Times New Roman" w:cs="Times New Roman"/>
                <w:color w:val="000000"/>
                <w:sz w:val="24"/>
                <w:szCs w:val="24"/>
                <w:lang w:eastAsia="pl-PL"/>
              </w:rPr>
            </w:pPr>
            <w:r>
              <w:rPr>
                <w:color w:val="000000"/>
              </w:rPr>
              <w:t>Święto Bitwy Białostockiej - rocznica obchodów Bitwy Białostockiej</w:t>
            </w:r>
          </w:p>
        </w:tc>
        <w:tc>
          <w:tcPr>
            <w:tcW w:w="2551" w:type="dxa"/>
            <w:tcBorders>
              <w:top w:val="single" w:sz="4" w:space="0" w:color="auto"/>
              <w:left w:val="nil"/>
              <w:bottom w:val="single" w:sz="4" w:space="0" w:color="auto"/>
              <w:right w:val="single" w:sz="4" w:space="0" w:color="auto"/>
            </w:tcBorders>
            <w:shd w:val="clear" w:color="000000" w:fill="FFFFFF"/>
          </w:tcPr>
          <w:p w14:paraId="24268F53" w14:textId="52FA005C" w:rsidR="006255FF" w:rsidRPr="00816D5C" w:rsidRDefault="006255FF" w:rsidP="006255FF">
            <w:pPr>
              <w:spacing w:after="0" w:line="240" w:lineRule="auto"/>
              <w:rPr>
                <w:rFonts w:eastAsia="Times New Roman" w:cs="Times New Roman"/>
                <w:color w:val="000000"/>
                <w:sz w:val="24"/>
                <w:szCs w:val="24"/>
                <w:lang w:eastAsia="pl-PL"/>
              </w:rPr>
            </w:pPr>
            <w:r>
              <w:rPr>
                <w:color w:val="000000"/>
              </w:rPr>
              <w:t xml:space="preserve">Pl. </w:t>
            </w:r>
            <w:r w:rsidR="0074787A">
              <w:rPr>
                <w:color w:val="000000"/>
              </w:rPr>
              <w:t>k</w:t>
            </w:r>
            <w:r>
              <w:rPr>
                <w:color w:val="000000"/>
              </w:rPr>
              <w:t>s. M. Sopoćki, ul. Bitwy Białostockiej, ul. Al. 1000-lecia P. lub centrum  miasta</w:t>
            </w:r>
          </w:p>
        </w:tc>
        <w:tc>
          <w:tcPr>
            <w:tcW w:w="3969" w:type="dxa"/>
            <w:tcBorders>
              <w:top w:val="single" w:sz="4" w:space="0" w:color="auto"/>
              <w:left w:val="nil"/>
              <w:bottom w:val="single" w:sz="4" w:space="0" w:color="auto"/>
              <w:right w:val="single" w:sz="4" w:space="0" w:color="auto"/>
            </w:tcBorders>
            <w:shd w:val="clear" w:color="000000" w:fill="FFFFFF"/>
          </w:tcPr>
          <w:p w14:paraId="765515E0" w14:textId="3D49611A" w:rsidR="006255FF" w:rsidRPr="00816D5C" w:rsidRDefault="006255FF" w:rsidP="006255FF">
            <w:pPr>
              <w:spacing w:after="0" w:line="240" w:lineRule="auto"/>
              <w:rPr>
                <w:rFonts w:eastAsia="Times New Roman" w:cs="Times New Roman"/>
                <w:color w:val="000000"/>
                <w:sz w:val="24"/>
                <w:szCs w:val="24"/>
                <w:lang w:eastAsia="pl-PL"/>
              </w:rPr>
            </w:pPr>
            <w:r>
              <w:rPr>
                <w:color w:val="000000"/>
              </w:rPr>
              <w:t>Projekt zakłada organizację obchodów rocznicy Bitwy Białostockiej 22 sierpnia lub w inny najbliższy możliwy dzień. W ramach obchodów zostaną zorganizowane dodatkowe atrakcje dla dzieci, w tym stoiska Muzeum Wojska, pokazy grup rekonstrukcyjnych, wata cukrowa, eurobungee.</w:t>
            </w:r>
          </w:p>
        </w:tc>
        <w:tc>
          <w:tcPr>
            <w:tcW w:w="1985" w:type="dxa"/>
            <w:tcBorders>
              <w:top w:val="single" w:sz="4" w:space="0" w:color="auto"/>
              <w:left w:val="single" w:sz="4" w:space="0" w:color="auto"/>
              <w:bottom w:val="single" w:sz="4" w:space="0" w:color="auto"/>
              <w:right w:val="single" w:sz="4" w:space="0" w:color="auto"/>
            </w:tcBorders>
            <w:shd w:val="clear" w:color="000000" w:fill="FFFFFF"/>
          </w:tcPr>
          <w:p w14:paraId="39353174" w14:textId="67CC9D0A" w:rsidR="006255FF" w:rsidRPr="00816D5C" w:rsidRDefault="006255FF" w:rsidP="006255FF">
            <w:pPr>
              <w:spacing w:after="0" w:line="240" w:lineRule="auto"/>
              <w:rPr>
                <w:rFonts w:eastAsia="Times New Roman" w:cs="Times New Roman"/>
                <w:color w:val="000000"/>
                <w:sz w:val="24"/>
                <w:szCs w:val="24"/>
                <w:lang w:eastAsia="pl-PL"/>
              </w:rPr>
            </w:pPr>
            <w:r>
              <w:rPr>
                <w:color w:val="000000"/>
              </w:rPr>
              <w:t xml:space="preserve">             100 000,00 </w:t>
            </w:r>
          </w:p>
        </w:tc>
        <w:tc>
          <w:tcPr>
            <w:tcW w:w="4819" w:type="dxa"/>
            <w:tcBorders>
              <w:top w:val="single" w:sz="4" w:space="0" w:color="auto"/>
              <w:left w:val="nil"/>
              <w:bottom w:val="single" w:sz="4" w:space="0" w:color="auto"/>
              <w:right w:val="single" w:sz="4" w:space="0" w:color="auto"/>
            </w:tcBorders>
            <w:shd w:val="clear" w:color="000000" w:fill="FFFFFF"/>
          </w:tcPr>
          <w:p w14:paraId="48B70B61" w14:textId="2FB187F0" w:rsidR="006255FF" w:rsidRPr="00816D5C" w:rsidRDefault="006255FF" w:rsidP="006255FF">
            <w:pPr>
              <w:spacing w:after="0" w:line="240" w:lineRule="auto"/>
              <w:rPr>
                <w:rFonts w:eastAsia="Times New Roman" w:cs="Times New Roman"/>
                <w:color w:val="000000"/>
                <w:sz w:val="24"/>
                <w:szCs w:val="24"/>
                <w:lang w:eastAsia="pl-PL"/>
              </w:rPr>
            </w:pPr>
            <w:r>
              <w:rPr>
                <w:color w:val="000000"/>
              </w:rPr>
              <w:t>Projekt nie spełnia wymogu § 6 pkt 6 uchwały*. Miasto Białystok uwzględniło w planach wydarzeń na 2026 r. obchody rocznicy Bitwy Białostockiej - 22 sierpnia 2026 r.</w:t>
            </w:r>
          </w:p>
        </w:tc>
      </w:tr>
      <w:tr w:rsidR="006255FF" w:rsidRPr="00816D5C" w14:paraId="38C8F4ED" w14:textId="77777777" w:rsidTr="006255FF">
        <w:tc>
          <w:tcPr>
            <w:tcW w:w="500" w:type="dxa"/>
            <w:tcBorders>
              <w:top w:val="single" w:sz="4" w:space="0" w:color="auto"/>
              <w:left w:val="single" w:sz="4" w:space="0" w:color="auto"/>
              <w:bottom w:val="single" w:sz="4" w:space="0" w:color="auto"/>
              <w:right w:val="single" w:sz="4" w:space="0" w:color="auto"/>
            </w:tcBorders>
            <w:shd w:val="clear" w:color="000000" w:fill="FFFFFF"/>
          </w:tcPr>
          <w:p w14:paraId="6EBBDEC3" w14:textId="6955A4D2" w:rsidR="006255FF" w:rsidRDefault="006255FF" w:rsidP="006255FF">
            <w:pPr>
              <w:spacing w:after="0" w:line="240" w:lineRule="auto"/>
              <w:rPr>
                <w:rFonts w:eastAsia="Times New Roman" w:cs="Times New Roman"/>
                <w:color w:val="000000"/>
                <w:sz w:val="24"/>
                <w:szCs w:val="24"/>
                <w:lang w:eastAsia="pl-PL"/>
              </w:rPr>
            </w:pPr>
            <w:r>
              <w:rPr>
                <w:rFonts w:eastAsia="Times New Roman" w:cs="Times New Roman"/>
                <w:color w:val="000000"/>
                <w:sz w:val="24"/>
                <w:szCs w:val="24"/>
                <w:lang w:eastAsia="pl-PL"/>
              </w:rPr>
              <w:t>28.</w:t>
            </w:r>
          </w:p>
        </w:tc>
        <w:tc>
          <w:tcPr>
            <w:tcW w:w="2047" w:type="dxa"/>
            <w:tcBorders>
              <w:top w:val="single" w:sz="4" w:space="0" w:color="auto"/>
              <w:left w:val="nil"/>
              <w:bottom w:val="single" w:sz="4" w:space="0" w:color="auto"/>
              <w:right w:val="single" w:sz="4" w:space="0" w:color="auto"/>
            </w:tcBorders>
            <w:shd w:val="clear" w:color="000000" w:fill="FFFFFF"/>
          </w:tcPr>
          <w:p w14:paraId="385DDC58" w14:textId="48B8CCF7" w:rsidR="006255FF" w:rsidRPr="00816D5C" w:rsidRDefault="006255FF" w:rsidP="006255FF">
            <w:pPr>
              <w:spacing w:after="0" w:line="240" w:lineRule="auto"/>
              <w:rPr>
                <w:rFonts w:eastAsia="Times New Roman" w:cs="Times New Roman"/>
                <w:color w:val="000000"/>
                <w:sz w:val="24"/>
                <w:szCs w:val="24"/>
                <w:lang w:eastAsia="pl-PL"/>
              </w:rPr>
            </w:pPr>
            <w:r>
              <w:rPr>
                <w:color w:val="000000"/>
              </w:rPr>
              <w:t>Taniec Świateł na Alei Zakochanych</w:t>
            </w:r>
          </w:p>
        </w:tc>
        <w:tc>
          <w:tcPr>
            <w:tcW w:w="2551" w:type="dxa"/>
            <w:tcBorders>
              <w:top w:val="single" w:sz="4" w:space="0" w:color="auto"/>
              <w:left w:val="nil"/>
              <w:bottom w:val="single" w:sz="4" w:space="0" w:color="auto"/>
              <w:right w:val="single" w:sz="4" w:space="0" w:color="auto"/>
            </w:tcBorders>
            <w:shd w:val="clear" w:color="000000" w:fill="FFFFFF"/>
          </w:tcPr>
          <w:p w14:paraId="03DAFF67" w14:textId="749C0435" w:rsidR="006255FF" w:rsidRPr="00816D5C" w:rsidRDefault="006255FF" w:rsidP="006255FF">
            <w:pPr>
              <w:spacing w:after="0" w:line="240" w:lineRule="auto"/>
              <w:rPr>
                <w:rFonts w:eastAsia="Times New Roman" w:cs="Times New Roman"/>
                <w:color w:val="000000"/>
                <w:sz w:val="24"/>
                <w:szCs w:val="24"/>
                <w:lang w:eastAsia="pl-PL"/>
              </w:rPr>
            </w:pPr>
            <w:r>
              <w:rPr>
                <w:color w:val="000000"/>
              </w:rPr>
              <w:t>Aleja Zakochanych, Park Planty</w:t>
            </w:r>
          </w:p>
        </w:tc>
        <w:tc>
          <w:tcPr>
            <w:tcW w:w="3969" w:type="dxa"/>
            <w:tcBorders>
              <w:top w:val="single" w:sz="4" w:space="0" w:color="auto"/>
              <w:left w:val="nil"/>
              <w:bottom w:val="single" w:sz="4" w:space="0" w:color="auto"/>
              <w:right w:val="single" w:sz="4" w:space="0" w:color="auto"/>
            </w:tcBorders>
            <w:shd w:val="clear" w:color="000000" w:fill="FFFFFF"/>
          </w:tcPr>
          <w:p w14:paraId="0384C752" w14:textId="205A5559" w:rsidR="006255FF" w:rsidRPr="00816D5C" w:rsidRDefault="006255FF" w:rsidP="006255FF">
            <w:pPr>
              <w:spacing w:after="0" w:line="240" w:lineRule="auto"/>
              <w:rPr>
                <w:rFonts w:eastAsia="Times New Roman" w:cs="Times New Roman"/>
                <w:color w:val="000000"/>
                <w:sz w:val="24"/>
                <w:szCs w:val="24"/>
                <w:lang w:eastAsia="pl-PL"/>
              </w:rPr>
            </w:pPr>
            <w:r>
              <w:rPr>
                <w:color w:val="000000"/>
              </w:rPr>
              <w:t>Projekt zakłada wykonanie sezonowej iluminacji w przestrzeni Alei Zakochanych. Zakres działań obejmuje podświetlenie fontann oraz montaż dekoracyjnego oświetlenia wzdłuż alejek spacerowych w okresie jesienno-zimowym, ze szczególnym uwzględnieniem Świąt Bożego Narodzenia.</w:t>
            </w:r>
          </w:p>
        </w:tc>
        <w:tc>
          <w:tcPr>
            <w:tcW w:w="1985" w:type="dxa"/>
            <w:tcBorders>
              <w:top w:val="single" w:sz="4" w:space="0" w:color="auto"/>
              <w:left w:val="single" w:sz="4" w:space="0" w:color="auto"/>
              <w:bottom w:val="single" w:sz="4" w:space="0" w:color="auto"/>
              <w:right w:val="single" w:sz="4" w:space="0" w:color="auto"/>
            </w:tcBorders>
            <w:shd w:val="clear" w:color="000000" w:fill="FFFFFF"/>
          </w:tcPr>
          <w:p w14:paraId="17DF5169" w14:textId="448906FB" w:rsidR="006255FF" w:rsidRPr="00816D5C" w:rsidRDefault="006255FF" w:rsidP="006255FF">
            <w:pPr>
              <w:spacing w:after="0" w:line="240" w:lineRule="auto"/>
              <w:rPr>
                <w:rFonts w:eastAsia="Times New Roman" w:cs="Times New Roman"/>
                <w:color w:val="000000"/>
                <w:sz w:val="24"/>
                <w:szCs w:val="24"/>
                <w:lang w:eastAsia="pl-PL"/>
              </w:rPr>
            </w:pPr>
            <w:r>
              <w:rPr>
                <w:color w:val="000000"/>
              </w:rPr>
              <w:t xml:space="preserve">          1 164 594,00 </w:t>
            </w:r>
          </w:p>
        </w:tc>
        <w:tc>
          <w:tcPr>
            <w:tcW w:w="4819" w:type="dxa"/>
            <w:tcBorders>
              <w:top w:val="single" w:sz="4" w:space="0" w:color="auto"/>
              <w:left w:val="nil"/>
              <w:bottom w:val="single" w:sz="4" w:space="0" w:color="auto"/>
              <w:right w:val="single" w:sz="4" w:space="0" w:color="auto"/>
            </w:tcBorders>
            <w:shd w:val="clear" w:color="000000" w:fill="FFFFFF"/>
          </w:tcPr>
          <w:p w14:paraId="6D42DA98" w14:textId="57DDA83E" w:rsidR="006255FF" w:rsidRPr="00816D5C" w:rsidRDefault="006255FF" w:rsidP="006255FF">
            <w:pPr>
              <w:spacing w:after="0" w:line="240" w:lineRule="auto"/>
              <w:rPr>
                <w:rFonts w:eastAsia="Times New Roman" w:cs="Times New Roman"/>
                <w:color w:val="000000"/>
                <w:sz w:val="24"/>
                <w:szCs w:val="24"/>
                <w:lang w:eastAsia="pl-PL"/>
              </w:rPr>
            </w:pPr>
            <w:r>
              <w:rPr>
                <w:color w:val="000000"/>
              </w:rPr>
              <w:t>Projekt nie spełnia wymogu § 6 pkt 3 uchwały*. Teren obejmujący dz. nr 1746/5 obr. 11 objęty jest ochroną konserwatorską. Projekt Rewaloryzacji Zabytkowego Parku Planty nie uwzględnia wykonania iluminacji w przestrzeni Alei Zakochanych, obejmującej podświetlenie fontann oraz montaż dekoracyjnego oświetlenia wzdłuż alejek spacerowych. Ponadto, zgodnie z planem miejscowym na wskazanym terenie zakazuje się wprowadzania elementów i obiektów dysharmonizujących oraz przesłaniających widoki na obiekty zabytkowe, z wyjątkiem obiektów rekonstrukcyjnych.</w:t>
            </w:r>
          </w:p>
        </w:tc>
      </w:tr>
      <w:tr w:rsidR="006255FF" w:rsidRPr="00816D5C" w14:paraId="66073DCA" w14:textId="77777777" w:rsidTr="006255FF">
        <w:tc>
          <w:tcPr>
            <w:tcW w:w="500" w:type="dxa"/>
            <w:tcBorders>
              <w:top w:val="single" w:sz="4" w:space="0" w:color="auto"/>
              <w:left w:val="single" w:sz="4" w:space="0" w:color="auto"/>
              <w:bottom w:val="single" w:sz="4" w:space="0" w:color="auto"/>
              <w:right w:val="single" w:sz="4" w:space="0" w:color="auto"/>
            </w:tcBorders>
            <w:shd w:val="clear" w:color="000000" w:fill="FFFFFF"/>
          </w:tcPr>
          <w:p w14:paraId="6CCD3008" w14:textId="3AA20A8A" w:rsidR="006255FF" w:rsidRDefault="006255FF" w:rsidP="006255FF">
            <w:pPr>
              <w:spacing w:after="0" w:line="240" w:lineRule="auto"/>
              <w:rPr>
                <w:rFonts w:eastAsia="Times New Roman" w:cs="Times New Roman"/>
                <w:color w:val="000000"/>
                <w:sz w:val="24"/>
                <w:szCs w:val="24"/>
                <w:lang w:eastAsia="pl-PL"/>
              </w:rPr>
            </w:pPr>
            <w:r>
              <w:rPr>
                <w:rFonts w:eastAsia="Times New Roman" w:cs="Times New Roman"/>
                <w:color w:val="000000"/>
                <w:sz w:val="24"/>
                <w:szCs w:val="24"/>
                <w:lang w:eastAsia="pl-PL"/>
              </w:rPr>
              <w:t>29.</w:t>
            </w:r>
          </w:p>
        </w:tc>
        <w:tc>
          <w:tcPr>
            <w:tcW w:w="2047" w:type="dxa"/>
            <w:tcBorders>
              <w:top w:val="single" w:sz="4" w:space="0" w:color="auto"/>
              <w:left w:val="nil"/>
              <w:bottom w:val="single" w:sz="4" w:space="0" w:color="auto"/>
              <w:right w:val="single" w:sz="4" w:space="0" w:color="auto"/>
            </w:tcBorders>
            <w:shd w:val="clear" w:color="000000" w:fill="FFFFFF"/>
          </w:tcPr>
          <w:p w14:paraId="16B89267" w14:textId="6D8C434A" w:rsidR="006255FF" w:rsidRPr="00816D5C" w:rsidRDefault="006255FF" w:rsidP="006255FF">
            <w:pPr>
              <w:spacing w:after="0" w:line="240" w:lineRule="auto"/>
              <w:rPr>
                <w:rFonts w:eastAsia="Times New Roman" w:cs="Times New Roman"/>
                <w:color w:val="000000"/>
                <w:sz w:val="24"/>
                <w:szCs w:val="24"/>
                <w:lang w:eastAsia="pl-PL"/>
              </w:rPr>
            </w:pPr>
            <w:r>
              <w:rPr>
                <w:color w:val="000000"/>
              </w:rPr>
              <w:t>Pole do gry w Discgolf - Krywlany</w:t>
            </w:r>
          </w:p>
        </w:tc>
        <w:tc>
          <w:tcPr>
            <w:tcW w:w="2551" w:type="dxa"/>
            <w:tcBorders>
              <w:top w:val="single" w:sz="4" w:space="0" w:color="auto"/>
              <w:left w:val="nil"/>
              <w:bottom w:val="single" w:sz="4" w:space="0" w:color="auto"/>
              <w:right w:val="single" w:sz="4" w:space="0" w:color="auto"/>
            </w:tcBorders>
            <w:shd w:val="clear" w:color="000000" w:fill="FFFFFF"/>
          </w:tcPr>
          <w:p w14:paraId="41D537AF" w14:textId="38FE55E2" w:rsidR="006255FF" w:rsidRPr="00816D5C" w:rsidRDefault="006255FF" w:rsidP="006255FF">
            <w:pPr>
              <w:spacing w:after="0" w:line="240" w:lineRule="auto"/>
              <w:rPr>
                <w:rFonts w:eastAsia="Times New Roman" w:cs="Times New Roman"/>
                <w:color w:val="000000"/>
                <w:sz w:val="24"/>
                <w:szCs w:val="24"/>
                <w:lang w:eastAsia="pl-PL"/>
              </w:rPr>
            </w:pPr>
            <w:r>
              <w:rPr>
                <w:color w:val="000000"/>
              </w:rPr>
              <w:t>ul. Dywizjonu 303</w:t>
            </w:r>
          </w:p>
        </w:tc>
        <w:tc>
          <w:tcPr>
            <w:tcW w:w="3969" w:type="dxa"/>
            <w:tcBorders>
              <w:top w:val="single" w:sz="4" w:space="0" w:color="auto"/>
              <w:left w:val="nil"/>
              <w:bottom w:val="single" w:sz="4" w:space="0" w:color="auto"/>
              <w:right w:val="single" w:sz="4" w:space="0" w:color="auto"/>
            </w:tcBorders>
            <w:shd w:val="clear" w:color="000000" w:fill="FFFFFF"/>
          </w:tcPr>
          <w:p w14:paraId="2BC60C3E" w14:textId="10319D71" w:rsidR="006255FF" w:rsidRPr="00816D5C" w:rsidRDefault="006255FF" w:rsidP="006255FF">
            <w:pPr>
              <w:spacing w:after="0" w:line="240" w:lineRule="auto"/>
              <w:rPr>
                <w:rFonts w:eastAsia="Times New Roman" w:cs="Times New Roman"/>
                <w:color w:val="000000"/>
                <w:sz w:val="24"/>
                <w:szCs w:val="24"/>
                <w:lang w:eastAsia="pl-PL"/>
              </w:rPr>
            </w:pPr>
            <w:r>
              <w:rPr>
                <w:color w:val="000000"/>
              </w:rPr>
              <w:t>Projekt polega na przygotowaniu pola do gry w discgolf:  ustawienie koszy, rozbiegów (teepadów), dołków, tabliczek informacyjnych oraz przygotowanie terenu do gry (usunięcie krzewów, chwastów, wysokiej trawy).</w:t>
            </w:r>
          </w:p>
        </w:tc>
        <w:tc>
          <w:tcPr>
            <w:tcW w:w="1985" w:type="dxa"/>
            <w:tcBorders>
              <w:top w:val="single" w:sz="4" w:space="0" w:color="auto"/>
              <w:left w:val="single" w:sz="4" w:space="0" w:color="auto"/>
              <w:bottom w:val="single" w:sz="4" w:space="0" w:color="auto"/>
              <w:right w:val="single" w:sz="4" w:space="0" w:color="auto"/>
            </w:tcBorders>
            <w:shd w:val="clear" w:color="000000" w:fill="FFFFFF"/>
          </w:tcPr>
          <w:p w14:paraId="67D06DEE" w14:textId="5A719F76" w:rsidR="006255FF" w:rsidRPr="00816D5C" w:rsidRDefault="006255FF" w:rsidP="006255FF">
            <w:pPr>
              <w:spacing w:after="0" w:line="240" w:lineRule="auto"/>
              <w:rPr>
                <w:rFonts w:eastAsia="Times New Roman" w:cs="Times New Roman"/>
                <w:color w:val="000000"/>
                <w:sz w:val="24"/>
                <w:szCs w:val="24"/>
                <w:lang w:eastAsia="pl-PL"/>
              </w:rPr>
            </w:pPr>
            <w:r>
              <w:rPr>
                <w:color w:val="000000"/>
              </w:rPr>
              <w:t xml:space="preserve">             126 000,00 </w:t>
            </w:r>
          </w:p>
        </w:tc>
        <w:tc>
          <w:tcPr>
            <w:tcW w:w="4819" w:type="dxa"/>
            <w:tcBorders>
              <w:top w:val="single" w:sz="4" w:space="0" w:color="auto"/>
              <w:left w:val="nil"/>
              <w:bottom w:val="single" w:sz="4" w:space="0" w:color="auto"/>
              <w:right w:val="single" w:sz="4" w:space="0" w:color="auto"/>
            </w:tcBorders>
            <w:shd w:val="clear" w:color="000000" w:fill="FFFFFF"/>
          </w:tcPr>
          <w:p w14:paraId="42162145" w14:textId="53FF6089" w:rsidR="006255FF" w:rsidRPr="00816D5C" w:rsidRDefault="006255FF" w:rsidP="006255FF">
            <w:pPr>
              <w:spacing w:after="0" w:line="240" w:lineRule="auto"/>
              <w:rPr>
                <w:rFonts w:eastAsia="Times New Roman" w:cs="Times New Roman"/>
                <w:color w:val="000000"/>
                <w:sz w:val="24"/>
                <w:szCs w:val="24"/>
                <w:lang w:eastAsia="pl-PL"/>
              </w:rPr>
            </w:pPr>
            <w:r>
              <w:rPr>
                <w:color w:val="000000"/>
              </w:rPr>
              <w:t xml:space="preserve">Projekt nie spełnia wymogu § 6 pkt 2 i 3 uchwały*. Realizacja projektu na działce nr 1/49 obr. 22 byłaby możliwa wyłącznie w rejonie planowanej do realizacji hali widowiskowo-sportowej (teren pomiędzy ul. K. Ciołkowskiego a ul. Krywlany). W związku z planami inwestycyjnymi Miasta Białystok dotyczącymi hali, w tym konieczności zapewnienia terenu na zaplecze budowy, niezasadnym jest na chwilę obecną przeznaczenie tej części działki pod realizację innych zadań. Po wybudowaniu hali </w:t>
            </w:r>
            <w:r>
              <w:rPr>
                <w:color w:val="000000"/>
              </w:rPr>
              <w:lastRenderedPageBreak/>
              <w:t>należałoby opracować koncepcję zagospodarowania całego terenu w jej sąsiedztwie. Ponadto, potencjalny teren pod wykonanie pola do gry jest zalesiony. Realizacja inwestycji wymaga uzyskania zgody Marszałka Województwa  na wycinkę drzew oraz generowałaby wysokie koszty związane z wycinką.</w:t>
            </w:r>
          </w:p>
        </w:tc>
      </w:tr>
      <w:tr w:rsidR="006255FF" w:rsidRPr="00816D5C" w14:paraId="2A03D6CC" w14:textId="77777777" w:rsidTr="006255FF">
        <w:tc>
          <w:tcPr>
            <w:tcW w:w="500" w:type="dxa"/>
            <w:tcBorders>
              <w:top w:val="single" w:sz="4" w:space="0" w:color="auto"/>
              <w:left w:val="single" w:sz="4" w:space="0" w:color="auto"/>
              <w:bottom w:val="single" w:sz="4" w:space="0" w:color="auto"/>
              <w:right w:val="single" w:sz="4" w:space="0" w:color="auto"/>
            </w:tcBorders>
            <w:shd w:val="clear" w:color="000000" w:fill="FFFFFF"/>
          </w:tcPr>
          <w:p w14:paraId="34ACBD23" w14:textId="12488525" w:rsidR="006255FF" w:rsidRDefault="006255FF" w:rsidP="006255FF">
            <w:pPr>
              <w:spacing w:after="0" w:line="240" w:lineRule="auto"/>
              <w:rPr>
                <w:rFonts w:eastAsia="Times New Roman" w:cs="Times New Roman"/>
                <w:color w:val="000000"/>
                <w:sz w:val="24"/>
                <w:szCs w:val="24"/>
                <w:lang w:eastAsia="pl-PL"/>
              </w:rPr>
            </w:pPr>
            <w:r>
              <w:rPr>
                <w:rFonts w:eastAsia="Times New Roman" w:cs="Times New Roman"/>
                <w:color w:val="000000"/>
                <w:sz w:val="24"/>
                <w:szCs w:val="24"/>
                <w:lang w:eastAsia="pl-PL"/>
              </w:rPr>
              <w:lastRenderedPageBreak/>
              <w:t>30.</w:t>
            </w:r>
          </w:p>
        </w:tc>
        <w:tc>
          <w:tcPr>
            <w:tcW w:w="2047" w:type="dxa"/>
            <w:tcBorders>
              <w:top w:val="single" w:sz="4" w:space="0" w:color="auto"/>
              <w:left w:val="nil"/>
              <w:bottom w:val="single" w:sz="4" w:space="0" w:color="auto"/>
              <w:right w:val="single" w:sz="4" w:space="0" w:color="auto"/>
            </w:tcBorders>
            <w:shd w:val="clear" w:color="000000" w:fill="FFFFFF"/>
          </w:tcPr>
          <w:p w14:paraId="61E0B078" w14:textId="07274C7A" w:rsidR="006255FF" w:rsidRPr="00816D5C" w:rsidRDefault="006255FF" w:rsidP="006255FF">
            <w:pPr>
              <w:spacing w:after="0" w:line="240" w:lineRule="auto"/>
              <w:rPr>
                <w:rFonts w:eastAsia="Times New Roman" w:cs="Times New Roman"/>
                <w:color w:val="000000"/>
                <w:sz w:val="24"/>
                <w:szCs w:val="24"/>
                <w:lang w:eastAsia="pl-PL"/>
              </w:rPr>
            </w:pPr>
            <w:r>
              <w:rPr>
                <w:color w:val="000000"/>
              </w:rPr>
              <w:t>Pole do gry w Discgolf - Marczukowska</w:t>
            </w:r>
          </w:p>
        </w:tc>
        <w:tc>
          <w:tcPr>
            <w:tcW w:w="2551" w:type="dxa"/>
            <w:tcBorders>
              <w:top w:val="single" w:sz="4" w:space="0" w:color="auto"/>
              <w:left w:val="nil"/>
              <w:bottom w:val="single" w:sz="4" w:space="0" w:color="auto"/>
              <w:right w:val="single" w:sz="4" w:space="0" w:color="auto"/>
            </w:tcBorders>
            <w:shd w:val="clear" w:color="000000" w:fill="FFFFFF"/>
          </w:tcPr>
          <w:p w14:paraId="03DED3C0" w14:textId="09AD9C98" w:rsidR="006255FF" w:rsidRPr="00816D5C" w:rsidRDefault="006255FF" w:rsidP="006255FF">
            <w:pPr>
              <w:spacing w:after="0" w:line="240" w:lineRule="auto"/>
              <w:rPr>
                <w:rFonts w:eastAsia="Times New Roman" w:cs="Times New Roman"/>
                <w:color w:val="000000"/>
                <w:sz w:val="24"/>
                <w:szCs w:val="24"/>
                <w:lang w:eastAsia="pl-PL"/>
              </w:rPr>
            </w:pPr>
            <w:r>
              <w:rPr>
                <w:color w:val="000000"/>
              </w:rPr>
              <w:t>Park im. A. P. Karolskiego</w:t>
            </w:r>
          </w:p>
        </w:tc>
        <w:tc>
          <w:tcPr>
            <w:tcW w:w="3969" w:type="dxa"/>
            <w:tcBorders>
              <w:top w:val="single" w:sz="4" w:space="0" w:color="auto"/>
              <w:left w:val="nil"/>
              <w:bottom w:val="single" w:sz="4" w:space="0" w:color="auto"/>
              <w:right w:val="single" w:sz="4" w:space="0" w:color="auto"/>
            </w:tcBorders>
            <w:shd w:val="clear" w:color="000000" w:fill="FFFFFF"/>
          </w:tcPr>
          <w:p w14:paraId="166E0C4C" w14:textId="645D3681" w:rsidR="006255FF" w:rsidRPr="00816D5C" w:rsidRDefault="006255FF" w:rsidP="006255FF">
            <w:pPr>
              <w:spacing w:after="0" w:line="240" w:lineRule="auto"/>
              <w:rPr>
                <w:rFonts w:eastAsia="Times New Roman" w:cs="Times New Roman"/>
                <w:color w:val="000000"/>
                <w:sz w:val="24"/>
                <w:szCs w:val="24"/>
                <w:lang w:eastAsia="pl-PL"/>
              </w:rPr>
            </w:pPr>
            <w:r>
              <w:rPr>
                <w:color w:val="000000"/>
              </w:rPr>
              <w:t>Projekt polega na przygotowaniu pola do gry w discgolf:  ustawienie koszy, rozbiegów (teepadów), dołków, tabliczek informacyjnych oraz przygotowanie terenu do gry (usunięcie krzewów, chwastów, wysokiej trawy).</w:t>
            </w:r>
          </w:p>
        </w:tc>
        <w:tc>
          <w:tcPr>
            <w:tcW w:w="1985" w:type="dxa"/>
            <w:tcBorders>
              <w:top w:val="single" w:sz="4" w:space="0" w:color="auto"/>
              <w:left w:val="single" w:sz="4" w:space="0" w:color="auto"/>
              <w:bottom w:val="single" w:sz="4" w:space="0" w:color="auto"/>
              <w:right w:val="single" w:sz="4" w:space="0" w:color="auto"/>
            </w:tcBorders>
            <w:shd w:val="clear" w:color="000000" w:fill="FFFFFF"/>
          </w:tcPr>
          <w:p w14:paraId="16DA8525" w14:textId="6700D10C" w:rsidR="006255FF" w:rsidRPr="00816D5C" w:rsidRDefault="006255FF" w:rsidP="006255FF">
            <w:pPr>
              <w:spacing w:after="0" w:line="240" w:lineRule="auto"/>
              <w:rPr>
                <w:rFonts w:eastAsia="Times New Roman" w:cs="Times New Roman"/>
                <w:color w:val="000000"/>
                <w:sz w:val="24"/>
                <w:szCs w:val="24"/>
                <w:lang w:eastAsia="pl-PL"/>
              </w:rPr>
            </w:pPr>
            <w:r>
              <w:rPr>
                <w:color w:val="000000"/>
              </w:rPr>
              <w:t xml:space="preserve">              38 000,00 </w:t>
            </w:r>
          </w:p>
        </w:tc>
        <w:tc>
          <w:tcPr>
            <w:tcW w:w="4819" w:type="dxa"/>
            <w:tcBorders>
              <w:top w:val="single" w:sz="4" w:space="0" w:color="auto"/>
              <w:left w:val="nil"/>
              <w:bottom w:val="single" w:sz="4" w:space="0" w:color="auto"/>
              <w:right w:val="single" w:sz="4" w:space="0" w:color="auto"/>
            </w:tcBorders>
            <w:shd w:val="clear" w:color="000000" w:fill="FFFFFF"/>
          </w:tcPr>
          <w:p w14:paraId="5832A57F" w14:textId="1710F72D" w:rsidR="006255FF" w:rsidRPr="00F01AFC" w:rsidRDefault="00F01AFC" w:rsidP="00F01AFC">
            <w:pPr>
              <w:rPr>
                <w:color w:val="000000"/>
              </w:rPr>
            </w:pPr>
            <w:r>
              <w:rPr>
                <w:color w:val="000000"/>
              </w:rPr>
              <w:t>Projekt nie spełnia wymogu § 10 ust. 1 pkt 2 uchwały*. Wskazane działki przeznaczone są pod zieleń naturalną i powierzchniowe wody śródlądowe z dopuszczeniem małej architektury, np. ławek i koszy na śmieci. Teren stanowi obszar rekreacyjny, wypoczynkowy i edukacji przyrodniczej i ze względu na swoje walory oraz bogactwo pod względem bioróżnorodności, nie powinien być zagospodarowany polem do gry w discgolfa.</w:t>
            </w:r>
          </w:p>
        </w:tc>
      </w:tr>
      <w:tr w:rsidR="006576D1" w:rsidRPr="00816D5C" w14:paraId="1C40F5E9" w14:textId="77777777" w:rsidTr="006255FF">
        <w:trPr>
          <w:trHeight w:val="1209"/>
        </w:trPr>
        <w:tc>
          <w:tcPr>
            <w:tcW w:w="500" w:type="dxa"/>
            <w:tcBorders>
              <w:top w:val="single" w:sz="4" w:space="0" w:color="auto"/>
              <w:left w:val="single" w:sz="4" w:space="0" w:color="auto"/>
              <w:bottom w:val="single" w:sz="4" w:space="0" w:color="auto"/>
              <w:right w:val="single" w:sz="4" w:space="0" w:color="auto"/>
            </w:tcBorders>
            <w:shd w:val="clear" w:color="000000" w:fill="FFFFFF"/>
          </w:tcPr>
          <w:p w14:paraId="436C1877" w14:textId="1B0DF2D4" w:rsidR="006576D1" w:rsidRDefault="006576D1" w:rsidP="006576D1">
            <w:pPr>
              <w:spacing w:after="0" w:line="240" w:lineRule="auto"/>
              <w:rPr>
                <w:rFonts w:eastAsia="Times New Roman" w:cs="Times New Roman"/>
                <w:color w:val="000000"/>
                <w:sz w:val="24"/>
                <w:szCs w:val="24"/>
                <w:lang w:eastAsia="pl-PL"/>
              </w:rPr>
            </w:pPr>
            <w:r>
              <w:rPr>
                <w:rFonts w:eastAsia="Times New Roman" w:cs="Times New Roman"/>
                <w:color w:val="000000"/>
                <w:sz w:val="24"/>
                <w:szCs w:val="24"/>
                <w:lang w:eastAsia="pl-PL"/>
              </w:rPr>
              <w:t>31.</w:t>
            </w:r>
          </w:p>
        </w:tc>
        <w:tc>
          <w:tcPr>
            <w:tcW w:w="2047" w:type="dxa"/>
            <w:tcBorders>
              <w:top w:val="single" w:sz="4" w:space="0" w:color="auto"/>
              <w:left w:val="nil"/>
              <w:bottom w:val="single" w:sz="4" w:space="0" w:color="auto"/>
              <w:right w:val="single" w:sz="4" w:space="0" w:color="auto"/>
            </w:tcBorders>
            <w:shd w:val="clear" w:color="000000" w:fill="FFFFFF"/>
          </w:tcPr>
          <w:p w14:paraId="24F362E0" w14:textId="59C32706" w:rsidR="006576D1" w:rsidRDefault="006576D1" w:rsidP="006576D1">
            <w:pPr>
              <w:spacing w:after="0" w:line="240" w:lineRule="auto"/>
              <w:rPr>
                <w:color w:val="000000"/>
              </w:rPr>
            </w:pPr>
            <w:r>
              <w:rPr>
                <w:color w:val="000000"/>
              </w:rPr>
              <w:t>Pole do gry w Discgolf - Park Lubomirskich</w:t>
            </w:r>
          </w:p>
        </w:tc>
        <w:tc>
          <w:tcPr>
            <w:tcW w:w="2551" w:type="dxa"/>
            <w:tcBorders>
              <w:top w:val="single" w:sz="4" w:space="0" w:color="auto"/>
              <w:left w:val="nil"/>
              <w:bottom w:val="single" w:sz="4" w:space="0" w:color="auto"/>
              <w:right w:val="single" w:sz="4" w:space="0" w:color="auto"/>
            </w:tcBorders>
            <w:shd w:val="clear" w:color="000000" w:fill="FFFFFF"/>
          </w:tcPr>
          <w:p w14:paraId="2824F674" w14:textId="2EBCF7E8" w:rsidR="006576D1" w:rsidRDefault="006576D1" w:rsidP="006576D1">
            <w:pPr>
              <w:spacing w:after="0" w:line="240" w:lineRule="auto"/>
              <w:rPr>
                <w:color w:val="000000"/>
              </w:rPr>
            </w:pPr>
            <w:r>
              <w:rPr>
                <w:color w:val="000000"/>
              </w:rPr>
              <w:t>Park Lubomirskich</w:t>
            </w:r>
          </w:p>
        </w:tc>
        <w:tc>
          <w:tcPr>
            <w:tcW w:w="3969" w:type="dxa"/>
            <w:tcBorders>
              <w:top w:val="single" w:sz="4" w:space="0" w:color="auto"/>
              <w:left w:val="nil"/>
              <w:bottom w:val="single" w:sz="4" w:space="0" w:color="auto"/>
              <w:right w:val="single" w:sz="4" w:space="0" w:color="auto"/>
            </w:tcBorders>
            <w:shd w:val="clear" w:color="000000" w:fill="FFFFFF"/>
          </w:tcPr>
          <w:p w14:paraId="2D0F9A22" w14:textId="227F5A3F" w:rsidR="006576D1" w:rsidRDefault="006576D1" w:rsidP="006576D1">
            <w:pPr>
              <w:spacing w:after="0" w:line="240" w:lineRule="auto"/>
              <w:rPr>
                <w:color w:val="000000"/>
              </w:rPr>
            </w:pPr>
            <w:r>
              <w:rPr>
                <w:color w:val="000000"/>
              </w:rPr>
              <w:t>Projekt polega na przygotowaniu pola do gry w discgolf:  ustawienie koszy, rozbiegów (teepadów), dołków, tabliczek informacyjnych oraz przygotowanie terenu do gry (usunięcie krzewów, chwastów, wysokiej trawy).</w:t>
            </w:r>
          </w:p>
        </w:tc>
        <w:tc>
          <w:tcPr>
            <w:tcW w:w="1985" w:type="dxa"/>
            <w:tcBorders>
              <w:top w:val="single" w:sz="4" w:space="0" w:color="auto"/>
              <w:left w:val="single" w:sz="4" w:space="0" w:color="auto"/>
              <w:bottom w:val="single" w:sz="4" w:space="0" w:color="auto"/>
              <w:right w:val="single" w:sz="4" w:space="0" w:color="auto"/>
            </w:tcBorders>
            <w:shd w:val="clear" w:color="000000" w:fill="FFFFFF"/>
          </w:tcPr>
          <w:p w14:paraId="4A98C399" w14:textId="0AB5E9FF" w:rsidR="006576D1" w:rsidRDefault="006576D1" w:rsidP="006576D1">
            <w:pPr>
              <w:spacing w:after="0" w:line="240" w:lineRule="auto"/>
              <w:rPr>
                <w:color w:val="000000"/>
              </w:rPr>
            </w:pPr>
            <w:r>
              <w:rPr>
                <w:color w:val="000000"/>
              </w:rPr>
              <w:t xml:space="preserve">              38 000,00 </w:t>
            </w:r>
          </w:p>
        </w:tc>
        <w:tc>
          <w:tcPr>
            <w:tcW w:w="4819" w:type="dxa"/>
            <w:tcBorders>
              <w:top w:val="single" w:sz="4" w:space="0" w:color="auto"/>
              <w:left w:val="nil"/>
              <w:bottom w:val="single" w:sz="4" w:space="0" w:color="auto"/>
              <w:right w:val="single" w:sz="4" w:space="0" w:color="auto"/>
            </w:tcBorders>
            <w:shd w:val="clear" w:color="000000" w:fill="FFFFFF"/>
          </w:tcPr>
          <w:p w14:paraId="619495BA" w14:textId="7FDE9D92" w:rsidR="006576D1" w:rsidRDefault="006576D1" w:rsidP="006576D1">
            <w:pPr>
              <w:spacing w:after="0" w:line="240" w:lineRule="auto"/>
              <w:rPr>
                <w:color w:val="000000"/>
              </w:rPr>
            </w:pPr>
            <w:r>
              <w:rPr>
                <w:color w:val="000000"/>
              </w:rPr>
              <w:t>Projekt nie spełnia wymogu § 6 pkt 3 i 6 uchwały*. Teren Parku Lubomirskich jest położony w granicach strefy ochrony konserwatorskiej i wpisany do rejestru zabytków. Opracowano projekt koncepcyjny rewaloryzacji parku wraz ze szczegółową inwentaryzacją szaty roślinnej, analizą historyczną i dendrochronologiczną oraz projektem gospodarki istniejącym drzewostanem. w 2026 r. planowane jest opracowanie dokumentacji projektowej, a w kolejnych latach realizacja inwestycji. Z uwagi na zabytkowe założenie parkowe oraz planowaną inwestycję związaną z rewaloryzacją parku, wskazany teren nie jest właściwy do lokalizacji pola do gry w discgolfa.</w:t>
            </w:r>
          </w:p>
        </w:tc>
      </w:tr>
      <w:tr w:rsidR="006576D1" w:rsidRPr="00816D5C" w14:paraId="25D539ED" w14:textId="77777777" w:rsidTr="006255FF">
        <w:tc>
          <w:tcPr>
            <w:tcW w:w="500" w:type="dxa"/>
            <w:tcBorders>
              <w:top w:val="single" w:sz="4" w:space="0" w:color="auto"/>
              <w:left w:val="single" w:sz="4" w:space="0" w:color="auto"/>
              <w:bottom w:val="single" w:sz="4" w:space="0" w:color="auto"/>
              <w:right w:val="single" w:sz="4" w:space="0" w:color="auto"/>
            </w:tcBorders>
            <w:shd w:val="clear" w:color="000000" w:fill="FFFFFF"/>
          </w:tcPr>
          <w:p w14:paraId="2F323C50" w14:textId="3EECCAB3" w:rsidR="006576D1" w:rsidRDefault="006576D1" w:rsidP="006576D1">
            <w:pPr>
              <w:spacing w:after="0" w:line="240" w:lineRule="auto"/>
              <w:rPr>
                <w:rFonts w:eastAsia="Times New Roman" w:cs="Times New Roman"/>
                <w:color w:val="000000"/>
                <w:sz w:val="24"/>
                <w:szCs w:val="24"/>
                <w:lang w:eastAsia="pl-PL"/>
              </w:rPr>
            </w:pPr>
            <w:r>
              <w:rPr>
                <w:rFonts w:eastAsia="Times New Roman" w:cs="Times New Roman"/>
                <w:color w:val="000000"/>
                <w:sz w:val="24"/>
                <w:szCs w:val="24"/>
                <w:lang w:eastAsia="pl-PL"/>
              </w:rPr>
              <w:t>32.</w:t>
            </w:r>
          </w:p>
        </w:tc>
        <w:tc>
          <w:tcPr>
            <w:tcW w:w="2047" w:type="dxa"/>
            <w:tcBorders>
              <w:top w:val="single" w:sz="4" w:space="0" w:color="auto"/>
              <w:left w:val="nil"/>
              <w:bottom w:val="single" w:sz="4" w:space="0" w:color="auto"/>
              <w:right w:val="single" w:sz="4" w:space="0" w:color="auto"/>
            </w:tcBorders>
            <w:shd w:val="clear" w:color="000000" w:fill="FFFFFF"/>
          </w:tcPr>
          <w:p w14:paraId="3540A6A6" w14:textId="1A4FE440" w:rsidR="006576D1" w:rsidRDefault="006576D1" w:rsidP="006576D1">
            <w:pPr>
              <w:spacing w:after="0" w:line="240" w:lineRule="auto"/>
              <w:rPr>
                <w:color w:val="000000"/>
              </w:rPr>
            </w:pPr>
            <w:r>
              <w:rPr>
                <w:color w:val="000000"/>
              </w:rPr>
              <w:t>Pole do gry w Discgolf - Zawady</w:t>
            </w:r>
          </w:p>
        </w:tc>
        <w:tc>
          <w:tcPr>
            <w:tcW w:w="2551" w:type="dxa"/>
            <w:tcBorders>
              <w:top w:val="single" w:sz="4" w:space="0" w:color="auto"/>
              <w:left w:val="nil"/>
              <w:bottom w:val="single" w:sz="4" w:space="0" w:color="auto"/>
              <w:right w:val="single" w:sz="4" w:space="0" w:color="auto"/>
            </w:tcBorders>
            <w:shd w:val="clear" w:color="000000" w:fill="FFFFFF"/>
          </w:tcPr>
          <w:p w14:paraId="0C460321" w14:textId="05F4289F" w:rsidR="006576D1" w:rsidRDefault="006576D1" w:rsidP="006576D1">
            <w:pPr>
              <w:spacing w:after="0" w:line="240" w:lineRule="auto"/>
              <w:rPr>
                <w:color w:val="000000"/>
              </w:rPr>
            </w:pPr>
            <w:r>
              <w:rPr>
                <w:color w:val="000000"/>
              </w:rPr>
              <w:t> </w:t>
            </w:r>
          </w:p>
        </w:tc>
        <w:tc>
          <w:tcPr>
            <w:tcW w:w="3969" w:type="dxa"/>
            <w:tcBorders>
              <w:top w:val="single" w:sz="4" w:space="0" w:color="auto"/>
              <w:left w:val="nil"/>
              <w:bottom w:val="single" w:sz="4" w:space="0" w:color="auto"/>
              <w:right w:val="single" w:sz="4" w:space="0" w:color="auto"/>
            </w:tcBorders>
            <w:shd w:val="clear" w:color="000000" w:fill="FFFFFF"/>
          </w:tcPr>
          <w:p w14:paraId="74F2ADC6" w14:textId="02C7062D" w:rsidR="006576D1" w:rsidRDefault="006576D1" w:rsidP="006576D1">
            <w:pPr>
              <w:spacing w:after="0" w:line="240" w:lineRule="auto"/>
              <w:rPr>
                <w:color w:val="000000"/>
              </w:rPr>
            </w:pPr>
            <w:r>
              <w:rPr>
                <w:color w:val="000000"/>
              </w:rPr>
              <w:t xml:space="preserve">Projekt polega na przygotowaniu pola do gry w discgolf:  ustawienie koszy, rozbiegów (teepadów), dołków, tabliczek informacyjnych oraz przygotowanie </w:t>
            </w:r>
            <w:r>
              <w:rPr>
                <w:color w:val="000000"/>
              </w:rPr>
              <w:lastRenderedPageBreak/>
              <w:t>terenu do gry (usunięcie krzewów, chwastów, wysokiej trawy).</w:t>
            </w:r>
          </w:p>
        </w:tc>
        <w:tc>
          <w:tcPr>
            <w:tcW w:w="1985" w:type="dxa"/>
            <w:tcBorders>
              <w:top w:val="single" w:sz="4" w:space="0" w:color="auto"/>
              <w:left w:val="single" w:sz="4" w:space="0" w:color="auto"/>
              <w:bottom w:val="single" w:sz="4" w:space="0" w:color="auto"/>
              <w:right w:val="single" w:sz="4" w:space="0" w:color="auto"/>
            </w:tcBorders>
            <w:shd w:val="clear" w:color="000000" w:fill="FFFFFF"/>
          </w:tcPr>
          <w:p w14:paraId="1D018C41" w14:textId="2844987B" w:rsidR="006576D1" w:rsidRDefault="006576D1" w:rsidP="006576D1">
            <w:pPr>
              <w:spacing w:after="0" w:line="240" w:lineRule="auto"/>
              <w:rPr>
                <w:color w:val="000000"/>
              </w:rPr>
            </w:pPr>
            <w:r>
              <w:rPr>
                <w:color w:val="000000"/>
              </w:rPr>
              <w:lastRenderedPageBreak/>
              <w:t xml:space="preserve">              38 000,00 </w:t>
            </w:r>
          </w:p>
        </w:tc>
        <w:tc>
          <w:tcPr>
            <w:tcW w:w="4819" w:type="dxa"/>
            <w:tcBorders>
              <w:top w:val="single" w:sz="4" w:space="0" w:color="auto"/>
              <w:left w:val="nil"/>
              <w:bottom w:val="single" w:sz="4" w:space="0" w:color="auto"/>
              <w:right w:val="single" w:sz="4" w:space="0" w:color="auto"/>
            </w:tcBorders>
            <w:shd w:val="clear" w:color="000000" w:fill="FFFFFF"/>
          </w:tcPr>
          <w:p w14:paraId="5F6E4EE3" w14:textId="2CE299F7" w:rsidR="006576D1" w:rsidRDefault="006576D1" w:rsidP="006576D1">
            <w:pPr>
              <w:spacing w:after="0" w:line="240" w:lineRule="auto"/>
              <w:rPr>
                <w:color w:val="000000"/>
              </w:rPr>
            </w:pPr>
            <w:r>
              <w:rPr>
                <w:color w:val="000000"/>
              </w:rPr>
              <w:t xml:space="preserve">Projekt nie spełnia wymogu § 10 ust. 1 pkt 2 uchwały*. Na wskazanych działkach trwa budowa ośrodka sportowo-rekreacyjnego. Obecnie realizowana jest budowa budynku do obsługi </w:t>
            </w:r>
            <w:r>
              <w:rPr>
                <w:color w:val="000000"/>
              </w:rPr>
              <w:lastRenderedPageBreak/>
              <w:t>ośrodka wraz z parkingami i zagospodarowaniem terenu, boisko typu orlik, urządzenia do ćwiczenia gry w golfa, korty padla. W związku z powyższym nie ma miejsca na realizację dodatkowych projektów na wskazanym terenie.</w:t>
            </w:r>
          </w:p>
        </w:tc>
      </w:tr>
      <w:tr w:rsidR="006576D1" w:rsidRPr="00816D5C" w14:paraId="7575937C" w14:textId="77777777" w:rsidTr="006255FF">
        <w:tc>
          <w:tcPr>
            <w:tcW w:w="500" w:type="dxa"/>
            <w:tcBorders>
              <w:top w:val="single" w:sz="4" w:space="0" w:color="auto"/>
              <w:left w:val="single" w:sz="4" w:space="0" w:color="auto"/>
              <w:bottom w:val="single" w:sz="4" w:space="0" w:color="auto"/>
              <w:right w:val="single" w:sz="4" w:space="0" w:color="auto"/>
            </w:tcBorders>
            <w:shd w:val="clear" w:color="000000" w:fill="FFFFFF"/>
          </w:tcPr>
          <w:p w14:paraId="0599C02C" w14:textId="45D596B9" w:rsidR="006576D1" w:rsidRDefault="006576D1" w:rsidP="006576D1">
            <w:pPr>
              <w:spacing w:after="0" w:line="240" w:lineRule="auto"/>
              <w:rPr>
                <w:rFonts w:eastAsia="Times New Roman" w:cs="Times New Roman"/>
                <w:color w:val="000000"/>
                <w:sz w:val="24"/>
                <w:szCs w:val="24"/>
                <w:lang w:eastAsia="pl-PL"/>
              </w:rPr>
            </w:pPr>
            <w:r>
              <w:rPr>
                <w:rFonts w:eastAsia="Times New Roman" w:cs="Times New Roman"/>
                <w:color w:val="000000"/>
                <w:sz w:val="24"/>
                <w:szCs w:val="24"/>
                <w:lang w:eastAsia="pl-PL"/>
              </w:rPr>
              <w:lastRenderedPageBreak/>
              <w:t>33.</w:t>
            </w:r>
          </w:p>
        </w:tc>
        <w:tc>
          <w:tcPr>
            <w:tcW w:w="2047" w:type="dxa"/>
            <w:tcBorders>
              <w:top w:val="single" w:sz="4" w:space="0" w:color="auto"/>
              <w:left w:val="nil"/>
              <w:bottom w:val="single" w:sz="4" w:space="0" w:color="auto"/>
              <w:right w:val="single" w:sz="4" w:space="0" w:color="auto"/>
            </w:tcBorders>
            <w:shd w:val="clear" w:color="000000" w:fill="FFFFFF"/>
          </w:tcPr>
          <w:p w14:paraId="766E0756" w14:textId="442D5E43" w:rsidR="006576D1" w:rsidRDefault="006576D1" w:rsidP="006576D1">
            <w:pPr>
              <w:spacing w:after="0" w:line="240" w:lineRule="auto"/>
              <w:rPr>
                <w:color w:val="000000"/>
              </w:rPr>
            </w:pPr>
            <w:r>
              <w:rPr>
                <w:color w:val="000000"/>
              </w:rPr>
              <w:t>Pole do gry w Discgolf - Kawaleryjska</w:t>
            </w:r>
          </w:p>
        </w:tc>
        <w:tc>
          <w:tcPr>
            <w:tcW w:w="2551" w:type="dxa"/>
            <w:tcBorders>
              <w:top w:val="single" w:sz="4" w:space="0" w:color="auto"/>
              <w:left w:val="nil"/>
              <w:bottom w:val="single" w:sz="4" w:space="0" w:color="auto"/>
              <w:right w:val="single" w:sz="4" w:space="0" w:color="auto"/>
            </w:tcBorders>
            <w:shd w:val="clear" w:color="000000" w:fill="FFFFFF"/>
          </w:tcPr>
          <w:p w14:paraId="761C66A6" w14:textId="1B85F726" w:rsidR="006576D1" w:rsidRDefault="006576D1" w:rsidP="006576D1">
            <w:pPr>
              <w:spacing w:after="0" w:line="240" w:lineRule="auto"/>
              <w:rPr>
                <w:color w:val="000000"/>
              </w:rPr>
            </w:pPr>
            <w:r>
              <w:rPr>
                <w:color w:val="000000"/>
              </w:rPr>
              <w:t>ul. K. Ciołkowskiego, ul. Kawaleryjska</w:t>
            </w:r>
          </w:p>
        </w:tc>
        <w:tc>
          <w:tcPr>
            <w:tcW w:w="3969" w:type="dxa"/>
            <w:tcBorders>
              <w:top w:val="single" w:sz="4" w:space="0" w:color="auto"/>
              <w:left w:val="nil"/>
              <w:bottom w:val="single" w:sz="4" w:space="0" w:color="auto"/>
              <w:right w:val="single" w:sz="4" w:space="0" w:color="auto"/>
            </w:tcBorders>
            <w:shd w:val="clear" w:color="000000" w:fill="FFFFFF"/>
          </w:tcPr>
          <w:p w14:paraId="3A9AEA9D" w14:textId="7D67393A" w:rsidR="006576D1" w:rsidRDefault="006576D1" w:rsidP="006576D1">
            <w:pPr>
              <w:spacing w:after="0" w:line="240" w:lineRule="auto"/>
              <w:rPr>
                <w:color w:val="000000"/>
              </w:rPr>
            </w:pPr>
            <w:r>
              <w:rPr>
                <w:color w:val="000000"/>
              </w:rPr>
              <w:t>Projekt polega na przygotowaniu pola do gry w discgolf:  ustawienie koszy, rozbiegów (teepadów), dołków, tabliczek informacyjnych oraz przygotowanie terenu do gry (usunięcie krzewów, chwastów, wysokiej trawy).</w:t>
            </w:r>
          </w:p>
        </w:tc>
        <w:tc>
          <w:tcPr>
            <w:tcW w:w="1985" w:type="dxa"/>
            <w:tcBorders>
              <w:top w:val="single" w:sz="4" w:space="0" w:color="auto"/>
              <w:left w:val="single" w:sz="4" w:space="0" w:color="auto"/>
              <w:bottom w:val="single" w:sz="4" w:space="0" w:color="auto"/>
              <w:right w:val="single" w:sz="4" w:space="0" w:color="auto"/>
            </w:tcBorders>
            <w:shd w:val="clear" w:color="000000" w:fill="FFFFFF"/>
          </w:tcPr>
          <w:p w14:paraId="642749B2" w14:textId="7C0B70C2" w:rsidR="006576D1" w:rsidRDefault="006576D1" w:rsidP="006576D1">
            <w:pPr>
              <w:spacing w:after="0" w:line="240" w:lineRule="auto"/>
              <w:rPr>
                <w:color w:val="000000"/>
              </w:rPr>
            </w:pPr>
            <w:r>
              <w:rPr>
                <w:color w:val="000000"/>
              </w:rPr>
              <w:t xml:space="preserve">              38 000,00 </w:t>
            </w:r>
          </w:p>
        </w:tc>
        <w:tc>
          <w:tcPr>
            <w:tcW w:w="4819" w:type="dxa"/>
            <w:tcBorders>
              <w:top w:val="single" w:sz="4" w:space="0" w:color="auto"/>
              <w:left w:val="nil"/>
              <w:bottom w:val="single" w:sz="4" w:space="0" w:color="auto"/>
              <w:right w:val="single" w:sz="4" w:space="0" w:color="auto"/>
            </w:tcBorders>
            <w:shd w:val="clear" w:color="000000" w:fill="FFFFFF"/>
          </w:tcPr>
          <w:p w14:paraId="52432880" w14:textId="5DF1CB12" w:rsidR="006576D1" w:rsidRDefault="006576D1" w:rsidP="006576D1">
            <w:pPr>
              <w:spacing w:after="0" w:line="240" w:lineRule="auto"/>
              <w:rPr>
                <w:color w:val="000000"/>
              </w:rPr>
            </w:pPr>
            <w:r>
              <w:rPr>
                <w:color w:val="000000"/>
              </w:rPr>
              <w:t>Projekt nie spełnia wymogu § 6 pkt 3 uchwały*. Wskazane nieruchomości stanowią teren inwestycyjny, który wymaga opracowania kompleksowego projektu zagospodarowania przestrzennego. Inwestycja wymaga uzyskania decyzji o warunkach zabudowy. Zgodnie ze Studium uwarunkowań i kierunków zagospodarowania przestrzennego miasta Białegostoku, przedmiotowe działki znajdują się na terenie oznaczonym symbolem 2MW - teren zabudowy mieszkaniowej wysokiej intensywności.</w:t>
            </w:r>
          </w:p>
        </w:tc>
      </w:tr>
      <w:tr w:rsidR="006576D1" w:rsidRPr="00816D5C" w14:paraId="0E2E2E6B" w14:textId="77777777" w:rsidTr="006255FF">
        <w:tc>
          <w:tcPr>
            <w:tcW w:w="500" w:type="dxa"/>
            <w:tcBorders>
              <w:top w:val="single" w:sz="4" w:space="0" w:color="auto"/>
              <w:left w:val="single" w:sz="4" w:space="0" w:color="auto"/>
              <w:bottom w:val="single" w:sz="4" w:space="0" w:color="auto"/>
              <w:right w:val="single" w:sz="4" w:space="0" w:color="auto"/>
            </w:tcBorders>
            <w:shd w:val="clear" w:color="000000" w:fill="FFFFFF"/>
          </w:tcPr>
          <w:p w14:paraId="4DAEA2ED" w14:textId="3031E85A" w:rsidR="006576D1" w:rsidRDefault="006576D1" w:rsidP="006576D1">
            <w:pPr>
              <w:spacing w:after="0" w:line="240" w:lineRule="auto"/>
              <w:rPr>
                <w:rFonts w:eastAsia="Times New Roman" w:cs="Times New Roman"/>
                <w:color w:val="000000"/>
                <w:sz w:val="24"/>
                <w:szCs w:val="24"/>
                <w:lang w:eastAsia="pl-PL"/>
              </w:rPr>
            </w:pPr>
            <w:r>
              <w:rPr>
                <w:rFonts w:eastAsia="Times New Roman" w:cs="Times New Roman"/>
                <w:color w:val="000000"/>
                <w:sz w:val="24"/>
                <w:szCs w:val="24"/>
                <w:lang w:eastAsia="pl-PL"/>
              </w:rPr>
              <w:t>34.</w:t>
            </w:r>
          </w:p>
        </w:tc>
        <w:tc>
          <w:tcPr>
            <w:tcW w:w="2047" w:type="dxa"/>
            <w:tcBorders>
              <w:top w:val="single" w:sz="4" w:space="0" w:color="auto"/>
              <w:left w:val="nil"/>
              <w:bottom w:val="single" w:sz="4" w:space="0" w:color="auto"/>
              <w:right w:val="single" w:sz="4" w:space="0" w:color="auto"/>
            </w:tcBorders>
            <w:shd w:val="clear" w:color="000000" w:fill="FFFFFF"/>
          </w:tcPr>
          <w:p w14:paraId="3FAD46B3" w14:textId="2008507A" w:rsidR="006576D1" w:rsidRDefault="006576D1" w:rsidP="006576D1">
            <w:pPr>
              <w:spacing w:after="0" w:line="240" w:lineRule="auto"/>
              <w:rPr>
                <w:color w:val="000000"/>
              </w:rPr>
            </w:pPr>
            <w:r>
              <w:rPr>
                <w:color w:val="000000"/>
              </w:rPr>
              <w:t>Pole do gry w Discgolf - Las Pietrasze</w:t>
            </w:r>
          </w:p>
        </w:tc>
        <w:tc>
          <w:tcPr>
            <w:tcW w:w="2551" w:type="dxa"/>
            <w:tcBorders>
              <w:top w:val="single" w:sz="4" w:space="0" w:color="auto"/>
              <w:left w:val="nil"/>
              <w:bottom w:val="single" w:sz="4" w:space="0" w:color="auto"/>
              <w:right w:val="single" w:sz="4" w:space="0" w:color="auto"/>
            </w:tcBorders>
            <w:shd w:val="clear" w:color="000000" w:fill="FFFFFF"/>
          </w:tcPr>
          <w:p w14:paraId="757E0A61" w14:textId="7A04111D" w:rsidR="006576D1" w:rsidRDefault="006576D1" w:rsidP="006576D1">
            <w:pPr>
              <w:spacing w:after="0" w:line="240" w:lineRule="auto"/>
              <w:rPr>
                <w:color w:val="000000"/>
              </w:rPr>
            </w:pPr>
            <w:r>
              <w:rPr>
                <w:color w:val="000000"/>
              </w:rPr>
              <w:t>Las Pietrasze</w:t>
            </w:r>
          </w:p>
        </w:tc>
        <w:tc>
          <w:tcPr>
            <w:tcW w:w="3969" w:type="dxa"/>
            <w:tcBorders>
              <w:top w:val="single" w:sz="4" w:space="0" w:color="auto"/>
              <w:left w:val="nil"/>
              <w:bottom w:val="single" w:sz="4" w:space="0" w:color="auto"/>
              <w:right w:val="single" w:sz="4" w:space="0" w:color="auto"/>
            </w:tcBorders>
            <w:shd w:val="clear" w:color="000000" w:fill="FFFFFF"/>
          </w:tcPr>
          <w:p w14:paraId="7F6124C5" w14:textId="0911799A" w:rsidR="006576D1" w:rsidRDefault="006576D1" w:rsidP="006576D1">
            <w:pPr>
              <w:spacing w:after="0" w:line="240" w:lineRule="auto"/>
              <w:rPr>
                <w:color w:val="000000"/>
              </w:rPr>
            </w:pPr>
            <w:r>
              <w:rPr>
                <w:color w:val="000000"/>
              </w:rPr>
              <w:t>Projekt polega na przygotowaniu pola do gry w discgolf:  ustawienie koszy, rozbiegów (teepadów), dołków, tabliczek informacyjnych oraz przygotowanie terenu do gry (usunięcie krzewów, chwastów, wysokiej trawy).</w:t>
            </w:r>
          </w:p>
        </w:tc>
        <w:tc>
          <w:tcPr>
            <w:tcW w:w="1985" w:type="dxa"/>
            <w:tcBorders>
              <w:top w:val="single" w:sz="4" w:space="0" w:color="auto"/>
              <w:left w:val="single" w:sz="4" w:space="0" w:color="auto"/>
              <w:bottom w:val="single" w:sz="4" w:space="0" w:color="auto"/>
              <w:right w:val="single" w:sz="4" w:space="0" w:color="auto"/>
            </w:tcBorders>
            <w:shd w:val="clear" w:color="000000" w:fill="FFFFFF"/>
          </w:tcPr>
          <w:p w14:paraId="4CCC8B62" w14:textId="7E72CA5B" w:rsidR="006576D1" w:rsidRDefault="006576D1" w:rsidP="006576D1">
            <w:pPr>
              <w:spacing w:after="0" w:line="240" w:lineRule="auto"/>
              <w:rPr>
                <w:color w:val="000000"/>
              </w:rPr>
            </w:pPr>
            <w:r>
              <w:rPr>
                <w:color w:val="000000"/>
              </w:rPr>
              <w:t xml:space="preserve">              38 000,00 </w:t>
            </w:r>
          </w:p>
        </w:tc>
        <w:tc>
          <w:tcPr>
            <w:tcW w:w="4819" w:type="dxa"/>
            <w:tcBorders>
              <w:top w:val="single" w:sz="4" w:space="0" w:color="auto"/>
              <w:left w:val="nil"/>
              <w:bottom w:val="single" w:sz="4" w:space="0" w:color="auto"/>
              <w:right w:val="single" w:sz="4" w:space="0" w:color="auto"/>
            </w:tcBorders>
            <w:shd w:val="clear" w:color="000000" w:fill="FFFFFF"/>
          </w:tcPr>
          <w:p w14:paraId="5E0C0524" w14:textId="14C9F4DB" w:rsidR="006576D1" w:rsidRDefault="006576D1" w:rsidP="006576D1">
            <w:pPr>
              <w:spacing w:after="0" w:line="240" w:lineRule="auto"/>
              <w:rPr>
                <w:color w:val="000000"/>
              </w:rPr>
            </w:pPr>
            <w:r>
              <w:rPr>
                <w:color w:val="000000"/>
              </w:rPr>
              <w:t>Projekt nie spełnia wymogu § 6 pkt 2 i 3 uchwały*. Dz. nr 188/22 i 188/12 i 188/10 przeznaczone są pod budowę basenu miejskiego. Dz. nr 188/23 stanowi współwłasność Gminy Białystok z osobami fizycznymi.</w:t>
            </w:r>
          </w:p>
        </w:tc>
      </w:tr>
      <w:tr w:rsidR="006576D1" w:rsidRPr="00816D5C" w14:paraId="281F0903" w14:textId="77777777" w:rsidTr="006255FF">
        <w:tc>
          <w:tcPr>
            <w:tcW w:w="500" w:type="dxa"/>
            <w:tcBorders>
              <w:top w:val="single" w:sz="4" w:space="0" w:color="auto"/>
              <w:left w:val="single" w:sz="4" w:space="0" w:color="auto"/>
              <w:bottom w:val="single" w:sz="4" w:space="0" w:color="auto"/>
              <w:right w:val="single" w:sz="4" w:space="0" w:color="auto"/>
            </w:tcBorders>
            <w:shd w:val="clear" w:color="000000" w:fill="FFFFFF"/>
          </w:tcPr>
          <w:p w14:paraId="4425940C" w14:textId="6BB70F9C" w:rsidR="006576D1" w:rsidRDefault="006576D1" w:rsidP="006576D1">
            <w:pPr>
              <w:spacing w:after="0" w:line="240" w:lineRule="auto"/>
              <w:rPr>
                <w:rFonts w:eastAsia="Times New Roman" w:cs="Times New Roman"/>
                <w:color w:val="000000"/>
                <w:sz w:val="24"/>
                <w:szCs w:val="24"/>
                <w:lang w:eastAsia="pl-PL"/>
              </w:rPr>
            </w:pPr>
            <w:r>
              <w:rPr>
                <w:rFonts w:eastAsia="Times New Roman" w:cs="Times New Roman"/>
                <w:color w:val="000000"/>
                <w:sz w:val="24"/>
                <w:szCs w:val="24"/>
                <w:lang w:eastAsia="pl-PL"/>
              </w:rPr>
              <w:t>35.</w:t>
            </w:r>
          </w:p>
        </w:tc>
        <w:tc>
          <w:tcPr>
            <w:tcW w:w="2047" w:type="dxa"/>
            <w:tcBorders>
              <w:top w:val="single" w:sz="4" w:space="0" w:color="auto"/>
              <w:left w:val="nil"/>
              <w:bottom w:val="single" w:sz="4" w:space="0" w:color="auto"/>
              <w:right w:val="single" w:sz="4" w:space="0" w:color="auto"/>
            </w:tcBorders>
            <w:shd w:val="clear" w:color="000000" w:fill="FFFFFF"/>
          </w:tcPr>
          <w:p w14:paraId="70AD6EB1" w14:textId="22C32956" w:rsidR="006576D1" w:rsidRDefault="006576D1" w:rsidP="006576D1">
            <w:pPr>
              <w:spacing w:after="0" w:line="240" w:lineRule="auto"/>
              <w:rPr>
                <w:color w:val="000000"/>
              </w:rPr>
            </w:pPr>
            <w:r>
              <w:rPr>
                <w:color w:val="000000"/>
              </w:rPr>
              <w:t>Pole do gry w Discgolf - Las Pietrasze</w:t>
            </w:r>
          </w:p>
        </w:tc>
        <w:tc>
          <w:tcPr>
            <w:tcW w:w="2551" w:type="dxa"/>
            <w:tcBorders>
              <w:top w:val="single" w:sz="4" w:space="0" w:color="auto"/>
              <w:left w:val="nil"/>
              <w:bottom w:val="single" w:sz="4" w:space="0" w:color="auto"/>
              <w:right w:val="single" w:sz="4" w:space="0" w:color="auto"/>
            </w:tcBorders>
            <w:shd w:val="clear" w:color="000000" w:fill="FFFFFF"/>
          </w:tcPr>
          <w:p w14:paraId="487C7071" w14:textId="34158F6D" w:rsidR="006576D1" w:rsidRDefault="006576D1" w:rsidP="006576D1">
            <w:pPr>
              <w:spacing w:after="0" w:line="240" w:lineRule="auto"/>
              <w:rPr>
                <w:color w:val="000000"/>
              </w:rPr>
            </w:pPr>
            <w:r>
              <w:rPr>
                <w:color w:val="000000"/>
              </w:rPr>
              <w:t>Las Pietrasze</w:t>
            </w:r>
          </w:p>
        </w:tc>
        <w:tc>
          <w:tcPr>
            <w:tcW w:w="3969" w:type="dxa"/>
            <w:tcBorders>
              <w:top w:val="single" w:sz="4" w:space="0" w:color="auto"/>
              <w:left w:val="nil"/>
              <w:bottom w:val="single" w:sz="4" w:space="0" w:color="auto"/>
              <w:right w:val="single" w:sz="4" w:space="0" w:color="auto"/>
            </w:tcBorders>
            <w:shd w:val="clear" w:color="000000" w:fill="FFFFFF"/>
          </w:tcPr>
          <w:p w14:paraId="68F26781" w14:textId="3A2C1181" w:rsidR="006576D1" w:rsidRDefault="006576D1" w:rsidP="006576D1">
            <w:pPr>
              <w:spacing w:after="0" w:line="240" w:lineRule="auto"/>
              <w:rPr>
                <w:color w:val="000000"/>
              </w:rPr>
            </w:pPr>
            <w:r>
              <w:rPr>
                <w:color w:val="000000"/>
              </w:rPr>
              <w:t>Projekt polega na przygotowaniu pola do gry w discgolf:  ustawienie koszy, rozbiegów (teepadów), dołków, tabliczek informacyjnych oraz przygotowanie terenu do gry (usunięcie krzewów, chwastów, wysokiej trawy).</w:t>
            </w:r>
          </w:p>
        </w:tc>
        <w:tc>
          <w:tcPr>
            <w:tcW w:w="1985" w:type="dxa"/>
            <w:tcBorders>
              <w:top w:val="single" w:sz="4" w:space="0" w:color="auto"/>
              <w:left w:val="single" w:sz="4" w:space="0" w:color="auto"/>
              <w:bottom w:val="single" w:sz="4" w:space="0" w:color="auto"/>
              <w:right w:val="single" w:sz="4" w:space="0" w:color="auto"/>
            </w:tcBorders>
            <w:shd w:val="clear" w:color="000000" w:fill="FFFFFF"/>
          </w:tcPr>
          <w:p w14:paraId="3679B281" w14:textId="47A85196" w:rsidR="006576D1" w:rsidRDefault="006576D1" w:rsidP="006576D1">
            <w:pPr>
              <w:spacing w:after="0" w:line="240" w:lineRule="auto"/>
              <w:rPr>
                <w:color w:val="000000"/>
              </w:rPr>
            </w:pPr>
            <w:r>
              <w:rPr>
                <w:color w:val="000000"/>
              </w:rPr>
              <w:t xml:space="preserve">              38 000,00 </w:t>
            </w:r>
          </w:p>
        </w:tc>
        <w:tc>
          <w:tcPr>
            <w:tcW w:w="4819" w:type="dxa"/>
            <w:tcBorders>
              <w:top w:val="single" w:sz="4" w:space="0" w:color="auto"/>
              <w:left w:val="nil"/>
              <w:bottom w:val="single" w:sz="4" w:space="0" w:color="auto"/>
              <w:right w:val="single" w:sz="4" w:space="0" w:color="auto"/>
            </w:tcBorders>
            <w:shd w:val="clear" w:color="000000" w:fill="FFFFFF"/>
          </w:tcPr>
          <w:p w14:paraId="75C1D541" w14:textId="1F4ECB86" w:rsidR="006576D1" w:rsidRDefault="006576D1" w:rsidP="006576D1">
            <w:pPr>
              <w:spacing w:after="0" w:line="240" w:lineRule="auto"/>
              <w:rPr>
                <w:color w:val="000000"/>
              </w:rPr>
            </w:pPr>
            <w:r>
              <w:rPr>
                <w:color w:val="000000"/>
              </w:rPr>
              <w:t xml:space="preserve">Projekt połączony z projektem </w:t>
            </w:r>
            <w:r>
              <w:t>o tej samej nazwie.</w:t>
            </w:r>
          </w:p>
        </w:tc>
      </w:tr>
      <w:tr w:rsidR="006576D1" w:rsidRPr="00816D5C" w14:paraId="2E0C7BDA" w14:textId="77777777" w:rsidTr="006255FF">
        <w:tc>
          <w:tcPr>
            <w:tcW w:w="500" w:type="dxa"/>
            <w:tcBorders>
              <w:top w:val="single" w:sz="4" w:space="0" w:color="auto"/>
              <w:left w:val="single" w:sz="4" w:space="0" w:color="auto"/>
              <w:bottom w:val="single" w:sz="4" w:space="0" w:color="auto"/>
              <w:right w:val="single" w:sz="4" w:space="0" w:color="auto"/>
            </w:tcBorders>
            <w:shd w:val="clear" w:color="000000" w:fill="FFFFFF"/>
          </w:tcPr>
          <w:p w14:paraId="04992764" w14:textId="68CE41E2" w:rsidR="006576D1" w:rsidRDefault="006576D1" w:rsidP="006576D1">
            <w:pPr>
              <w:spacing w:after="0" w:line="240" w:lineRule="auto"/>
              <w:rPr>
                <w:rFonts w:eastAsia="Times New Roman" w:cs="Times New Roman"/>
                <w:color w:val="000000"/>
                <w:sz w:val="24"/>
                <w:szCs w:val="24"/>
                <w:lang w:eastAsia="pl-PL"/>
              </w:rPr>
            </w:pPr>
            <w:r>
              <w:rPr>
                <w:rFonts w:eastAsia="Times New Roman" w:cs="Times New Roman"/>
                <w:color w:val="000000"/>
                <w:sz w:val="24"/>
                <w:szCs w:val="24"/>
                <w:lang w:eastAsia="pl-PL"/>
              </w:rPr>
              <w:t>36.</w:t>
            </w:r>
          </w:p>
        </w:tc>
        <w:tc>
          <w:tcPr>
            <w:tcW w:w="2047" w:type="dxa"/>
            <w:tcBorders>
              <w:top w:val="single" w:sz="4" w:space="0" w:color="auto"/>
              <w:left w:val="nil"/>
              <w:bottom w:val="single" w:sz="4" w:space="0" w:color="auto"/>
              <w:right w:val="single" w:sz="4" w:space="0" w:color="auto"/>
            </w:tcBorders>
            <w:shd w:val="clear" w:color="000000" w:fill="FFFFFF"/>
          </w:tcPr>
          <w:p w14:paraId="0288D3D7" w14:textId="169427E2" w:rsidR="006576D1" w:rsidRDefault="006576D1" w:rsidP="006576D1">
            <w:pPr>
              <w:spacing w:after="0" w:line="240" w:lineRule="auto"/>
              <w:rPr>
                <w:color w:val="000000"/>
              </w:rPr>
            </w:pPr>
            <w:r>
              <w:rPr>
                <w:color w:val="000000"/>
              </w:rPr>
              <w:t>Pole do gry w Discgolf - Bagnówka-Kolonia</w:t>
            </w:r>
          </w:p>
        </w:tc>
        <w:tc>
          <w:tcPr>
            <w:tcW w:w="2551" w:type="dxa"/>
            <w:tcBorders>
              <w:top w:val="single" w:sz="4" w:space="0" w:color="auto"/>
              <w:left w:val="nil"/>
              <w:bottom w:val="single" w:sz="4" w:space="0" w:color="auto"/>
              <w:right w:val="single" w:sz="4" w:space="0" w:color="auto"/>
            </w:tcBorders>
            <w:shd w:val="clear" w:color="000000" w:fill="FFFFFF"/>
          </w:tcPr>
          <w:p w14:paraId="56338E89" w14:textId="4CCACF89" w:rsidR="006576D1" w:rsidRDefault="006576D1" w:rsidP="006576D1">
            <w:pPr>
              <w:spacing w:after="0" w:line="240" w:lineRule="auto"/>
              <w:rPr>
                <w:color w:val="000000"/>
              </w:rPr>
            </w:pPr>
            <w:r>
              <w:rPr>
                <w:color w:val="000000"/>
              </w:rPr>
              <w:t> </w:t>
            </w:r>
          </w:p>
        </w:tc>
        <w:tc>
          <w:tcPr>
            <w:tcW w:w="3969" w:type="dxa"/>
            <w:tcBorders>
              <w:top w:val="single" w:sz="4" w:space="0" w:color="auto"/>
              <w:left w:val="nil"/>
              <w:bottom w:val="single" w:sz="4" w:space="0" w:color="auto"/>
              <w:right w:val="single" w:sz="4" w:space="0" w:color="auto"/>
            </w:tcBorders>
            <w:shd w:val="clear" w:color="000000" w:fill="FFFFFF"/>
          </w:tcPr>
          <w:p w14:paraId="12EFF6CA" w14:textId="1B888AB8" w:rsidR="006576D1" w:rsidRDefault="006576D1" w:rsidP="006576D1">
            <w:pPr>
              <w:spacing w:after="0" w:line="240" w:lineRule="auto"/>
              <w:rPr>
                <w:color w:val="000000"/>
              </w:rPr>
            </w:pPr>
            <w:r>
              <w:rPr>
                <w:color w:val="000000"/>
              </w:rPr>
              <w:t>Projekt polega na przygotowaniu pola do gry w discgolf:  ustawienie koszy, rozbiegów (teepadów), dołków, tabliczek informacyjnych oraz przygotowanie terenu do gry (usunięcie krzewów, chwastów, wysokiej trawy).</w:t>
            </w:r>
          </w:p>
        </w:tc>
        <w:tc>
          <w:tcPr>
            <w:tcW w:w="1985" w:type="dxa"/>
            <w:tcBorders>
              <w:top w:val="single" w:sz="4" w:space="0" w:color="auto"/>
              <w:left w:val="single" w:sz="4" w:space="0" w:color="auto"/>
              <w:bottom w:val="single" w:sz="4" w:space="0" w:color="auto"/>
              <w:right w:val="single" w:sz="4" w:space="0" w:color="auto"/>
            </w:tcBorders>
            <w:shd w:val="clear" w:color="000000" w:fill="FFFFFF"/>
          </w:tcPr>
          <w:p w14:paraId="1ADB65C6" w14:textId="603E876A" w:rsidR="006576D1" w:rsidRDefault="006576D1" w:rsidP="006576D1">
            <w:pPr>
              <w:spacing w:after="0" w:line="240" w:lineRule="auto"/>
              <w:rPr>
                <w:color w:val="000000"/>
              </w:rPr>
            </w:pPr>
            <w:r>
              <w:rPr>
                <w:color w:val="000000"/>
              </w:rPr>
              <w:t xml:space="preserve">              38 000,00 </w:t>
            </w:r>
          </w:p>
        </w:tc>
        <w:tc>
          <w:tcPr>
            <w:tcW w:w="4819" w:type="dxa"/>
            <w:tcBorders>
              <w:top w:val="single" w:sz="4" w:space="0" w:color="auto"/>
              <w:left w:val="nil"/>
              <w:bottom w:val="single" w:sz="4" w:space="0" w:color="auto"/>
              <w:right w:val="single" w:sz="4" w:space="0" w:color="auto"/>
            </w:tcBorders>
            <w:shd w:val="clear" w:color="000000" w:fill="FFFFFF"/>
          </w:tcPr>
          <w:p w14:paraId="6DDC0DDB" w14:textId="59DDCDCA" w:rsidR="006576D1" w:rsidRDefault="006576D1" w:rsidP="006576D1">
            <w:pPr>
              <w:spacing w:after="0" w:line="240" w:lineRule="auto"/>
              <w:rPr>
                <w:color w:val="000000"/>
              </w:rPr>
            </w:pPr>
            <w:r>
              <w:rPr>
                <w:color w:val="000000"/>
              </w:rPr>
              <w:t xml:space="preserve">Projekt nie spełnia wymogu § 6 pkt 3 uchwały*. Dz. nr 154/3 obr. 15 stanowi teren wspomagający system przyrodniczy miasta, w związku z tym należy zachować jego naturalny charakter zieleni. Dz. nr 155 obr. 15 stanowi samodzielny teren inwestycyjny, który należy zagospodarować kompleksowo, zgodnie z przeznaczeniem zapisanym </w:t>
            </w:r>
            <w:r>
              <w:rPr>
                <w:color w:val="000000"/>
              </w:rPr>
              <w:lastRenderedPageBreak/>
              <w:t>w miejscowym planie zagospodarowania przestrzennego.</w:t>
            </w:r>
          </w:p>
        </w:tc>
      </w:tr>
      <w:tr w:rsidR="006576D1" w:rsidRPr="00816D5C" w14:paraId="3D59DB06" w14:textId="77777777" w:rsidTr="006255FF">
        <w:tc>
          <w:tcPr>
            <w:tcW w:w="500" w:type="dxa"/>
            <w:tcBorders>
              <w:top w:val="single" w:sz="4" w:space="0" w:color="auto"/>
              <w:left w:val="single" w:sz="4" w:space="0" w:color="auto"/>
              <w:bottom w:val="single" w:sz="4" w:space="0" w:color="auto"/>
              <w:right w:val="single" w:sz="4" w:space="0" w:color="auto"/>
            </w:tcBorders>
            <w:shd w:val="clear" w:color="000000" w:fill="FFFFFF"/>
          </w:tcPr>
          <w:p w14:paraId="3602C72C" w14:textId="56F54385" w:rsidR="006576D1" w:rsidRDefault="006576D1" w:rsidP="006576D1">
            <w:pPr>
              <w:spacing w:after="0" w:line="240" w:lineRule="auto"/>
              <w:rPr>
                <w:rFonts w:eastAsia="Times New Roman" w:cs="Times New Roman"/>
                <w:color w:val="000000"/>
                <w:sz w:val="24"/>
                <w:szCs w:val="24"/>
                <w:lang w:eastAsia="pl-PL"/>
              </w:rPr>
            </w:pPr>
            <w:r>
              <w:rPr>
                <w:rFonts w:eastAsia="Times New Roman" w:cs="Times New Roman"/>
                <w:color w:val="000000"/>
                <w:sz w:val="24"/>
                <w:szCs w:val="24"/>
                <w:lang w:eastAsia="pl-PL"/>
              </w:rPr>
              <w:lastRenderedPageBreak/>
              <w:t>37.</w:t>
            </w:r>
          </w:p>
        </w:tc>
        <w:tc>
          <w:tcPr>
            <w:tcW w:w="2047" w:type="dxa"/>
            <w:tcBorders>
              <w:top w:val="single" w:sz="4" w:space="0" w:color="auto"/>
              <w:left w:val="nil"/>
              <w:bottom w:val="single" w:sz="4" w:space="0" w:color="auto"/>
              <w:right w:val="single" w:sz="4" w:space="0" w:color="auto"/>
            </w:tcBorders>
            <w:shd w:val="clear" w:color="000000" w:fill="FFFFFF"/>
          </w:tcPr>
          <w:p w14:paraId="239FBC14" w14:textId="2D2CA7E2" w:rsidR="006576D1" w:rsidRDefault="006576D1" w:rsidP="006576D1">
            <w:pPr>
              <w:spacing w:after="0" w:line="240" w:lineRule="auto"/>
              <w:rPr>
                <w:color w:val="000000"/>
              </w:rPr>
            </w:pPr>
            <w:r>
              <w:rPr>
                <w:color w:val="000000"/>
              </w:rPr>
              <w:t>Pole do gry w Discgolf - Bagnówka Wiklinowa</w:t>
            </w:r>
          </w:p>
        </w:tc>
        <w:tc>
          <w:tcPr>
            <w:tcW w:w="2551" w:type="dxa"/>
            <w:tcBorders>
              <w:top w:val="single" w:sz="4" w:space="0" w:color="auto"/>
              <w:left w:val="nil"/>
              <w:bottom w:val="single" w:sz="4" w:space="0" w:color="auto"/>
              <w:right w:val="single" w:sz="4" w:space="0" w:color="auto"/>
            </w:tcBorders>
            <w:shd w:val="clear" w:color="000000" w:fill="FFFFFF"/>
          </w:tcPr>
          <w:p w14:paraId="41FEFD9E" w14:textId="2531595A" w:rsidR="006576D1" w:rsidRDefault="006576D1" w:rsidP="006576D1">
            <w:pPr>
              <w:spacing w:after="0" w:line="240" w:lineRule="auto"/>
              <w:rPr>
                <w:color w:val="000000"/>
              </w:rPr>
            </w:pPr>
            <w:r>
              <w:rPr>
                <w:color w:val="000000"/>
              </w:rPr>
              <w:t> </w:t>
            </w:r>
          </w:p>
        </w:tc>
        <w:tc>
          <w:tcPr>
            <w:tcW w:w="3969" w:type="dxa"/>
            <w:tcBorders>
              <w:top w:val="single" w:sz="4" w:space="0" w:color="auto"/>
              <w:left w:val="nil"/>
              <w:bottom w:val="single" w:sz="4" w:space="0" w:color="auto"/>
              <w:right w:val="single" w:sz="4" w:space="0" w:color="auto"/>
            </w:tcBorders>
            <w:shd w:val="clear" w:color="000000" w:fill="FFFFFF"/>
          </w:tcPr>
          <w:p w14:paraId="6E5472A2" w14:textId="713D99C6" w:rsidR="006576D1" w:rsidRDefault="006576D1" w:rsidP="006576D1">
            <w:pPr>
              <w:spacing w:after="0" w:line="240" w:lineRule="auto"/>
              <w:rPr>
                <w:color w:val="000000"/>
              </w:rPr>
            </w:pPr>
            <w:r>
              <w:rPr>
                <w:color w:val="000000"/>
              </w:rPr>
              <w:t>Projekt polega na przygotowaniu pola do gry w discgolf:  ustawienie koszy, rozbiegów (teepadów), dołków, tabliczek informacyjnych oraz przygotowanie terenu do gry (usunięcie krzewów, chwastów, wysokiej trawy).</w:t>
            </w:r>
          </w:p>
        </w:tc>
        <w:tc>
          <w:tcPr>
            <w:tcW w:w="1985" w:type="dxa"/>
            <w:tcBorders>
              <w:top w:val="single" w:sz="4" w:space="0" w:color="auto"/>
              <w:left w:val="single" w:sz="4" w:space="0" w:color="auto"/>
              <w:bottom w:val="single" w:sz="4" w:space="0" w:color="auto"/>
              <w:right w:val="single" w:sz="4" w:space="0" w:color="auto"/>
            </w:tcBorders>
            <w:shd w:val="clear" w:color="000000" w:fill="FFFFFF"/>
          </w:tcPr>
          <w:p w14:paraId="38BEA1B2" w14:textId="63413717" w:rsidR="006576D1" w:rsidRDefault="006576D1" w:rsidP="006576D1">
            <w:pPr>
              <w:spacing w:after="0" w:line="240" w:lineRule="auto"/>
              <w:rPr>
                <w:color w:val="000000"/>
              </w:rPr>
            </w:pPr>
            <w:r>
              <w:rPr>
                <w:color w:val="000000"/>
              </w:rPr>
              <w:t xml:space="preserve">              38 000,00 </w:t>
            </w:r>
          </w:p>
        </w:tc>
        <w:tc>
          <w:tcPr>
            <w:tcW w:w="4819" w:type="dxa"/>
            <w:tcBorders>
              <w:top w:val="single" w:sz="4" w:space="0" w:color="auto"/>
              <w:left w:val="nil"/>
              <w:bottom w:val="single" w:sz="4" w:space="0" w:color="auto"/>
              <w:right w:val="single" w:sz="4" w:space="0" w:color="auto"/>
            </w:tcBorders>
            <w:shd w:val="clear" w:color="000000" w:fill="FFFFFF"/>
          </w:tcPr>
          <w:p w14:paraId="044DF26C" w14:textId="2D4AC16A" w:rsidR="006576D1" w:rsidRDefault="006576D1" w:rsidP="006576D1">
            <w:pPr>
              <w:spacing w:after="0" w:line="240" w:lineRule="auto"/>
              <w:rPr>
                <w:color w:val="000000"/>
              </w:rPr>
            </w:pPr>
            <w:r>
              <w:rPr>
                <w:color w:val="000000"/>
              </w:rPr>
              <w:t>Projekt nie spełnia wymogu § 6 pkt 2 i 3 uchwały*. Dz. nr 27/15 i 27/16 obr. 15 stanowią współwłasność Gminy Białystok i osoby fizycznej. Części dz. nr 26/2, 27/9, 27/11 i 79 przeznaczone są pod drogi publiczne. Zgodność przeznaczenia terenu z miejscowym planem zagospodarowania przestrzennego wykazuje mały fragment dz. nr 26/2 oraz część działki nr 80, z których pierwszy ma zbyt małą powierzchnię, natomiast potencjalna część dz. nr 80 (wraz z dz. nr 26/2) nie posiada drogi dojazdowej, co nie zapewnia ogólnodostępności oraz dostępności projektu dla osób ze szczególnymi potrzebami, w tym możliwości przybycia w razie konieczności służb ratowniczych.</w:t>
            </w:r>
          </w:p>
        </w:tc>
      </w:tr>
      <w:tr w:rsidR="006576D1" w:rsidRPr="00816D5C" w14:paraId="73237801" w14:textId="77777777" w:rsidTr="006255FF">
        <w:tc>
          <w:tcPr>
            <w:tcW w:w="500" w:type="dxa"/>
            <w:tcBorders>
              <w:top w:val="single" w:sz="4" w:space="0" w:color="auto"/>
              <w:left w:val="single" w:sz="4" w:space="0" w:color="auto"/>
              <w:bottom w:val="single" w:sz="4" w:space="0" w:color="auto"/>
              <w:right w:val="single" w:sz="4" w:space="0" w:color="auto"/>
            </w:tcBorders>
            <w:shd w:val="clear" w:color="000000" w:fill="FFFFFF"/>
          </w:tcPr>
          <w:p w14:paraId="2F651ACE" w14:textId="0FD2E85A" w:rsidR="006576D1" w:rsidRDefault="006576D1" w:rsidP="006576D1">
            <w:pPr>
              <w:spacing w:after="0" w:line="240" w:lineRule="auto"/>
              <w:rPr>
                <w:rFonts w:eastAsia="Times New Roman" w:cs="Times New Roman"/>
                <w:color w:val="000000"/>
                <w:sz w:val="24"/>
                <w:szCs w:val="24"/>
                <w:lang w:eastAsia="pl-PL"/>
              </w:rPr>
            </w:pPr>
            <w:r>
              <w:rPr>
                <w:rFonts w:eastAsia="Times New Roman" w:cs="Times New Roman"/>
                <w:color w:val="000000"/>
                <w:sz w:val="24"/>
                <w:szCs w:val="24"/>
                <w:lang w:eastAsia="pl-PL"/>
              </w:rPr>
              <w:t>38.</w:t>
            </w:r>
          </w:p>
        </w:tc>
        <w:tc>
          <w:tcPr>
            <w:tcW w:w="2047" w:type="dxa"/>
            <w:tcBorders>
              <w:top w:val="single" w:sz="4" w:space="0" w:color="auto"/>
              <w:left w:val="nil"/>
              <w:bottom w:val="single" w:sz="4" w:space="0" w:color="auto"/>
              <w:right w:val="single" w:sz="4" w:space="0" w:color="auto"/>
            </w:tcBorders>
            <w:shd w:val="clear" w:color="000000" w:fill="FFFFFF"/>
          </w:tcPr>
          <w:p w14:paraId="54C21D30" w14:textId="7AAC3D16" w:rsidR="006576D1" w:rsidRDefault="006576D1" w:rsidP="006576D1">
            <w:pPr>
              <w:spacing w:after="0" w:line="240" w:lineRule="auto"/>
              <w:rPr>
                <w:color w:val="000000"/>
              </w:rPr>
            </w:pPr>
            <w:r>
              <w:rPr>
                <w:color w:val="000000"/>
              </w:rPr>
              <w:t>Pole do gry w Discgolf - Starosielce Płn.</w:t>
            </w:r>
          </w:p>
        </w:tc>
        <w:tc>
          <w:tcPr>
            <w:tcW w:w="2551" w:type="dxa"/>
            <w:tcBorders>
              <w:top w:val="single" w:sz="4" w:space="0" w:color="auto"/>
              <w:left w:val="nil"/>
              <w:bottom w:val="single" w:sz="4" w:space="0" w:color="auto"/>
              <w:right w:val="single" w:sz="4" w:space="0" w:color="auto"/>
            </w:tcBorders>
            <w:shd w:val="clear" w:color="000000" w:fill="FFFFFF"/>
          </w:tcPr>
          <w:p w14:paraId="35E697CD" w14:textId="3CB07FFC" w:rsidR="006576D1" w:rsidRDefault="006576D1" w:rsidP="006576D1">
            <w:pPr>
              <w:spacing w:after="0" w:line="240" w:lineRule="auto"/>
              <w:rPr>
                <w:color w:val="000000"/>
              </w:rPr>
            </w:pPr>
            <w:r>
              <w:rPr>
                <w:color w:val="000000"/>
              </w:rPr>
              <w:t>ul. Bacieczki, ul. Gen. Wł. Sikorskiego</w:t>
            </w:r>
          </w:p>
        </w:tc>
        <w:tc>
          <w:tcPr>
            <w:tcW w:w="3969" w:type="dxa"/>
            <w:tcBorders>
              <w:top w:val="single" w:sz="4" w:space="0" w:color="auto"/>
              <w:left w:val="nil"/>
              <w:bottom w:val="single" w:sz="4" w:space="0" w:color="auto"/>
              <w:right w:val="single" w:sz="4" w:space="0" w:color="auto"/>
            </w:tcBorders>
            <w:shd w:val="clear" w:color="000000" w:fill="FFFFFF"/>
          </w:tcPr>
          <w:p w14:paraId="6A5A5362" w14:textId="5A2ABE49" w:rsidR="006576D1" w:rsidRDefault="006576D1" w:rsidP="006576D1">
            <w:pPr>
              <w:spacing w:after="0" w:line="240" w:lineRule="auto"/>
              <w:rPr>
                <w:color w:val="000000"/>
              </w:rPr>
            </w:pPr>
            <w:r>
              <w:rPr>
                <w:color w:val="000000"/>
              </w:rPr>
              <w:t>Projekt polega na przygotowaniu pola do gry w discgolf:  ustawienie koszy, rozbiegów (teepadów), dołków, tabliczek informacyjnych oraz przygotowanie terenu do gry (usunięcie krzewów, chwastów, wysokiej trawy).</w:t>
            </w:r>
          </w:p>
        </w:tc>
        <w:tc>
          <w:tcPr>
            <w:tcW w:w="1985" w:type="dxa"/>
            <w:tcBorders>
              <w:top w:val="single" w:sz="4" w:space="0" w:color="auto"/>
              <w:left w:val="single" w:sz="4" w:space="0" w:color="auto"/>
              <w:bottom w:val="single" w:sz="4" w:space="0" w:color="auto"/>
              <w:right w:val="single" w:sz="4" w:space="0" w:color="auto"/>
            </w:tcBorders>
            <w:shd w:val="clear" w:color="000000" w:fill="FFFFFF"/>
          </w:tcPr>
          <w:p w14:paraId="263DD47C" w14:textId="34D2EB42" w:rsidR="006576D1" w:rsidRDefault="006576D1" w:rsidP="006576D1">
            <w:pPr>
              <w:spacing w:after="0" w:line="240" w:lineRule="auto"/>
              <w:rPr>
                <w:color w:val="000000"/>
              </w:rPr>
            </w:pPr>
            <w:r>
              <w:rPr>
                <w:color w:val="000000"/>
              </w:rPr>
              <w:t xml:space="preserve">              38 000,00 </w:t>
            </w:r>
          </w:p>
        </w:tc>
        <w:tc>
          <w:tcPr>
            <w:tcW w:w="4819" w:type="dxa"/>
            <w:tcBorders>
              <w:top w:val="single" w:sz="4" w:space="0" w:color="auto"/>
              <w:left w:val="nil"/>
              <w:bottom w:val="single" w:sz="4" w:space="0" w:color="auto"/>
              <w:right w:val="single" w:sz="4" w:space="0" w:color="auto"/>
            </w:tcBorders>
            <w:shd w:val="clear" w:color="000000" w:fill="FFFFFF"/>
          </w:tcPr>
          <w:p w14:paraId="2D0D5285" w14:textId="07564DFA" w:rsidR="006576D1" w:rsidRDefault="00386534" w:rsidP="006576D1">
            <w:pPr>
              <w:spacing w:after="0" w:line="240" w:lineRule="auto"/>
              <w:rPr>
                <w:color w:val="000000"/>
              </w:rPr>
            </w:pPr>
            <w:r w:rsidRPr="00386534">
              <w:rPr>
                <w:color w:val="000000"/>
              </w:rPr>
              <w:t xml:space="preserve">Projekt nie spełnia wymogu § 6 pkt 2 uchwały*.  </w:t>
            </w:r>
            <w:r>
              <w:rPr>
                <w:color w:val="000000"/>
              </w:rPr>
              <w:br/>
            </w:r>
            <w:r w:rsidR="006576D1">
              <w:rPr>
                <w:color w:val="000000"/>
              </w:rPr>
              <w:t>Z uwagi na naturalny charakter zieleni, teren umiejscowiony na działkach nr 459, 465/2, 471/3 i części dz. nr 657/29 stanowiący podstawowy system przyrodniczy miasta, nie powinien być miejscem lokalizacji przedmiotowej inwestycji. Dodatkowo, teren jest okresowo podmokły, z utrudnionym dostępem, natomiast pozostała część działki nr 657/29 oraz działka 657/33 stanowią samodzielny teren inwestycyjny, o powierzchni ok. 1,5 ha, który powinien być zagospodarowany kompleksowo.</w:t>
            </w:r>
          </w:p>
        </w:tc>
      </w:tr>
      <w:tr w:rsidR="006576D1" w:rsidRPr="00816D5C" w14:paraId="33AF7595" w14:textId="77777777" w:rsidTr="006255FF">
        <w:tc>
          <w:tcPr>
            <w:tcW w:w="500" w:type="dxa"/>
            <w:tcBorders>
              <w:top w:val="single" w:sz="4" w:space="0" w:color="auto"/>
              <w:left w:val="single" w:sz="4" w:space="0" w:color="auto"/>
              <w:bottom w:val="single" w:sz="4" w:space="0" w:color="auto"/>
              <w:right w:val="single" w:sz="4" w:space="0" w:color="auto"/>
            </w:tcBorders>
            <w:shd w:val="clear" w:color="000000" w:fill="FFFFFF"/>
          </w:tcPr>
          <w:p w14:paraId="0BC5F3CE" w14:textId="1C384FAF" w:rsidR="006576D1" w:rsidRDefault="006576D1" w:rsidP="006576D1">
            <w:pPr>
              <w:spacing w:after="0" w:line="240" w:lineRule="auto"/>
              <w:rPr>
                <w:rFonts w:eastAsia="Times New Roman" w:cs="Times New Roman"/>
                <w:color w:val="000000"/>
                <w:sz w:val="24"/>
                <w:szCs w:val="24"/>
                <w:lang w:eastAsia="pl-PL"/>
              </w:rPr>
            </w:pPr>
            <w:r>
              <w:rPr>
                <w:rFonts w:eastAsia="Times New Roman" w:cs="Times New Roman"/>
                <w:color w:val="000000"/>
                <w:sz w:val="24"/>
                <w:szCs w:val="24"/>
                <w:lang w:eastAsia="pl-PL"/>
              </w:rPr>
              <w:t>39.</w:t>
            </w:r>
          </w:p>
        </w:tc>
        <w:tc>
          <w:tcPr>
            <w:tcW w:w="2047" w:type="dxa"/>
            <w:tcBorders>
              <w:top w:val="single" w:sz="4" w:space="0" w:color="auto"/>
              <w:left w:val="nil"/>
              <w:bottom w:val="single" w:sz="4" w:space="0" w:color="auto"/>
              <w:right w:val="single" w:sz="4" w:space="0" w:color="auto"/>
            </w:tcBorders>
            <w:shd w:val="clear" w:color="000000" w:fill="FFFFFF"/>
          </w:tcPr>
          <w:p w14:paraId="4426D9C3" w14:textId="58908FDB" w:rsidR="006576D1" w:rsidRDefault="006576D1" w:rsidP="006576D1">
            <w:pPr>
              <w:spacing w:after="0" w:line="240" w:lineRule="auto"/>
              <w:rPr>
                <w:color w:val="000000"/>
              </w:rPr>
            </w:pPr>
            <w:r>
              <w:rPr>
                <w:color w:val="000000"/>
              </w:rPr>
              <w:t>Pole do gry w Discgolf - Bacieczki</w:t>
            </w:r>
          </w:p>
        </w:tc>
        <w:tc>
          <w:tcPr>
            <w:tcW w:w="2551" w:type="dxa"/>
            <w:tcBorders>
              <w:top w:val="single" w:sz="4" w:space="0" w:color="auto"/>
              <w:left w:val="nil"/>
              <w:bottom w:val="single" w:sz="4" w:space="0" w:color="auto"/>
              <w:right w:val="single" w:sz="4" w:space="0" w:color="auto"/>
            </w:tcBorders>
            <w:shd w:val="clear" w:color="000000" w:fill="FFFFFF"/>
          </w:tcPr>
          <w:p w14:paraId="217CE2F6" w14:textId="3CEBA631" w:rsidR="006576D1" w:rsidRDefault="006576D1" w:rsidP="006576D1">
            <w:pPr>
              <w:spacing w:after="0" w:line="240" w:lineRule="auto"/>
              <w:rPr>
                <w:color w:val="000000"/>
              </w:rPr>
            </w:pPr>
            <w:r>
              <w:rPr>
                <w:color w:val="000000"/>
              </w:rPr>
              <w:t>ul. Gen. F. Kleeberga</w:t>
            </w:r>
          </w:p>
        </w:tc>
        <w:tc>
          <w:tcPr>
            <w:tcW w:w="3969" w:type="dxa"/>
            <w:tcBorders>
              <w:top w:val="single" w:sz="4" w:space="0" w:color="auto"/>
              <w:left w:val="nil"/>
              <w:bottom w:val="single" w:sz="4" w:space="0" w:color="auto"/>
              <w:right w:val="single" w:sz="4" w:space="0" w:color="auto"/>
            </w:tcBorders>
            <w:shd w:val="clear" w:color="000000" w:fill="FFFFFF"/>
          </w:tcPr>
          <w:p w14:paraId="4F1BB808" w14:textId="37537347" w:rsidR="006576D1" w:rsidRDefault="006576D1" w:rsidP="006576D1">
            <w:pPr>
              <w:spacing w:after="0" w:line="240" w:lineRule="auto"/>
              <w:rPr>
                <w:color w:val="000000"/>
              </w:rPr>
            </w:pPr>
            <w:r>
              <w:rPr>
                <w:color w:val="000000"/>
              </w:rPr>
              <w:t>Projekt polega na przygotowaniu pola do gry w discgolf:  ustawienie koszy, rozbiegów (teepadów), dołków, tabliczek informacyjnych oraz przygotowanie terenu do gry (usunięcie krzewów, chwastów, wysokiej trawy).</w:t>
            </w:r>
          </w:p>
        </w:tc>
        <w:tc>
          <w:tcPr>
            <w:tcW w:w="1985" w:type="dxa"/>
            <w:tcBorders>
              <w:top w:val="single" w:sz="4" w:space="0" w:color="auto"/>
              <w:left w:val="single" w:sz="4" w:space="0" w:color="auto"/>
              <w:bottom w:val="single" w:sz="4" w:space="0" w:color="auto"/>
              <w:right w:val="single" w:sz="4" w:space="0" w:color="auto"/>
            </w:tcBorders>
            <w:shd w:val="clear" w:color="000000" w:fill="FFFFFF"/>
          </w:tcPr>
          <w:p w14:paraId="756FDB60" w14:textId="177A3D97" w:rsidR="006576D1" w:rsidRDefault="006576D1" w:rsidP="006576D1">
            <w:pPr>
              <w:spacing w:after="0" w:line="240" w:lineRule="auto"/>
              <w:rPr>
                <w:color w:val="000000"/>
              </w:rPr>
            </w:pPr>
            <w:r>
              <w:rPr>
                <w:color w:val="000000"/>
              </w:rPr>
              <w:t xml:space="preserve">              38 000,00 </w:t>
            </w:r>
          </w:p>
        </w:tc>
        <w:tc>
          <w:tcPr>
            <w:tcW w:w="4819" w:type="dxa"/>
            <w:tcBorders>
              <w:top w:val="single" w:sz="4" w:space="0" w:color="auto"/>
              <w:left w:val="nil"/>
              <w:bottom w:val="single" w:sz="4" w:space="0" w:color="auto"/>
              <w:right w:val="single" w:sz="4" w:space="0" w:color="auto"/>
            </w:tcBorders>
            <w:shd w:val="clear" w:color="000000" w:fill="FFFFFF"/>
          </w:tcPr>
          <w:p w14:paraId="5F3FF539" w14:textId="479998AE" w:rsidR="006576D1" w:rsidRDefault="006576D1" w:rsidP="006576D1">
            <w:pPr>
              <w:spacing w:after="0" w:line="240" w:lineRule="auto"/>
              <w:rPr>
                <w:color w:val="000000"/>
              </w:rPr>
            </w:pPr>
            <w:r>
              <w:rPr>
                <w:color w:val="000000"/>
              </w:rPr>
              <w:t>Projekt nie spełnia wymogu § 6 pkt 3 uchwały*. Wskazany teren objęty jest umową na opracowanie dokumentacji projektowej do inwestycji realizowanej w ramach Budżetu Obywatelskiego 2024 pn. "Park Przedsiębiorców".</w:t>
            </w:r>
          </w:p>
        </w:tc>
      </w:tr>
      <w:tr w:rsidR="006576D1" w:rsidRPr="00816D5C" w14:paraId="3536C6E9" w14:textId="77777777" w:rsidTr="006255FF">
        <w:tc>
          <w:tcPr>
            <w:tcW w:w="500" w:type="dxa"/>
            <w:tcBorders>
              <w:top w:val="single" w:sz="4" w:space="0" w:color="auto"/>
              <w:left w:val="single" w:sz="4" w:space="0" w:color="auto"/>
              <w:bottom w:val="single" w:sz="4" w:space="0" w:color="auto"/>
              <w:right w:val="single" w:sz="4" w:space="0" w:color="auto"/>
            </w:tcBorders>
            <w:shd w:val="clear" w:color="000000" w:fill="FFFFFF"/>
          </w:tcPr>
          <w:p w14:paraId="209AE568" w14:textId="4F45E05D" w:rsidR="006576D1" w:rsidRDefault="006576D1" w:rsidP="006576D1">
            <w:pPr>
              <w:spacing w:after="0" w:line="240" w:lineRule="auto"/>
              <w:rPr>
                <w:rFonts w:eastAsia="Times New Roman" w:cs="Times New Roman"/>
                <w:color w:val="000000"/>
                <w:sz w:val="24"/>
                <w:szCs w:val="24"/>
                <w:lang w:eastAsia="pl-PL"/>
              </w:rPr>
            </w:pPr>
            <w:r>
              <w:rPr>
                <w:rFonts w:eastAsia="Times New Roman" w:cs="Times New Roman"/>
                <w:color w:val="000000"/>
                <w:sz w:val="24"/>
                <w:szCs w:val="24"/>
                <w:lang w:eastAsia="pl-PL"/>
              </w:rPr>
              <w:lastRenderedPageBreak/>
              <w:t>40.</w:t>
            </w:r>
          </w:p>
        </w:tc>
        <w:tc>
          <w:tcPr>
            <w:tcW w:w="2047" w:type="dxa"/>
            <w:tcBorders>
              <w:top w:val="single" w:sz="4" w:space="0" w:color="auto"/>
              <w:left w:val="nil"/>
              <w:bottom w:val="single" w:sz="4" w:space="0" w:color="auto"/>
              <w:right w:val="single" w:sz="4" w:space="0" w:color="auto"/>
            </w:tcBorders>
            <w:shd w:val="clear" w:color="000000" w:fill="FFFFFF"/>
          </w:tcPr>
          <w:p w14:paraId="715F8F4F" w14:textId="6A832858" w:rsidR="006576D1" w:rsidRDefault="006576D1" w:rsidP="006576D1">
            <w:pPr>
              <w:spacing w:after="0" w:line="240" w:lineRule="auto"/>
              <w:rPr>
                <w:color w:val="000000"/>
              </w:rPr>
            </w:pPr>
            <w:r>
              <w:rPr>
                <w:color w:val="000000"/>
              </w:rPr>
              <w:t>Pole do gry w Discgolf - Las Pietrasze</w:t>
            </w:r>
          </w:p>
        </w:tc>
        <w:tc>
          <w:tcPr>
            <w:tcW w:w="2551" w:type="dxa"/>
            <w:tcBorders>
              <w:top w:val="single" w:sz="4" w:space="0" w:color="auto"/>
              <w:left w:val="nil"/>
              <w:bottom w:val="single" w:sz="4" w:space="0" w:color="auto"/>
              <w:right w:val="single" w:sz="4" w:space="0" w:color="auto"/>
            </w:tcBorders>
            <w:shd w:val="clear" w:color="000000" w:fill="FFFFFF"/>
          </w:tcPr>
          <w:p w14:paraId="7A09C34E" w14:textId="44AFAFB4" w:rsidR="006576D1" w:rsidRDefault="006576D1" w:rsidP="006576D1">
            <w:pPr>
              <w:spacing w:after="0" w:line="240" w:lineRule="auto"/>
              <w:rPr>
                <w:color w:val="000000"/>
              </w:rPr>
            </w:pPr>
            <w:r>
              <w:rPr>
                <w:color w:val="000000"/>
              </w:rPr>
              <w:t>Las Pietrasze</w:t>
            </w:r>
          </w:p>
        </w:tc>
        <w:tc>
          <w:tcPr>
            <w:tcW w:w="3969" w:type="dxa"/>
            <w:tcBorders>
              <w:top w:val="single" w:sz="4" w:space="0" w:color="auto"/>
              <w:left w:val="nil"/>
              <w:bottom w:val="single" w:sz="4" w:space="0" w:color="auto"/>
              <w:right w:val="single" w:sz="4" w:space="0" w:color="auto"/>
            </w:tcBorders>
            <w:shd w:val="clear" w:color="000000" w:fill="FFFFFF"/>
          </w:tcPr>
          <w:p w14:paraId="6396800B" w14:textId="22F47046" w:rsidR="006576D1" w:rsidRDefault="006576D1" w:rsidP="006576D1">
            <w:pPr>
              <w:spacing w:after="0" w:line="240" w:lineRule="auto"/>
              <w:rPr>
                <w:color w:val="000000"/>
              </w:rPr>
            </w:pPr>
            <w:r>
              <w:rPr>
                <w:color w:val="000000"/>
              </w:rPr>
              <w:t>Projekt polega na przygotowaniu pola do gry w discgolf:  ustawienie koszy, rozbiegów (teepadów), dołków, tabliczek informacyjnych oraz przygotowanie terenu do gry (usunięcie krzewów, chwastów, wysokiej trawy).</w:t>
            </w:r>
          </w:p>
        </w:tc>
        <w:tc>
          <w:tcPr>
            <w:tcW w:w="1985" w:type="dxa"/>
            <w:tcBorders>
              <w:top w:val="single" w:sz="4" w:space="0" w:color="auto"/>
              <w:left w:val="single" w:sz="4" w:space="0" w:color="auto"/>
              <w:bottom w:val="single" w:sz="4" w:space="0" w:color="auto"/>
              <w:right w:val="single" w:sz="4" w:space="0" w:color="auto"/>
            </w:tcBorders>
            <w:shd w:val="clear" w:color="000000" w:fill="FFFFFF"/>
          </w:tcPr>
          <w:p w14:paraId="1FBB17D1" w14:textId="1683E5C7" w:rsidR="006576D1" w:rsidRDefault="006576D1" w:rsidP="006576D1">
            <w:pPr>
              <w:spacing w:after="0" w:line="240" w:lineRule="auto"/>
              <w:rPr>
                <w:color w:val="000000"/>
              </w:rPr>
            </w:pPr>
            <w:r>
              <w:rPr>
                <w:color w:val="000000"/>
              </w:rPr>
              <w:t xml:space="preserve">              38 000,00 </w:t>
            </w:r>
          </w:p>
        </w:tc>
        <w:tc>
          <w:tcPr>
            <w:tcW w:w="4819" w:type="dxa"/>
            <w:tcBorders>
              <w:top w:val="single" w:sz="4" w:space="0" w:color="auto"/>
              <w:left w:val="nil"/>
              <w:bottom w:val="single" w:sz="4" w:space="0" w:color="auto"/>
              <w:right w:val="single" w:sz="4" w:space="0" w:color="auto"/>
            </w:tcBorders>
            <w:shd w:val="clear" w:color="000000" w:fill="FFFFFF"/>
          </w:tcPr>
          <w:p w14:paraId="678D5D07" w14:textId="5D12CD8C" w:rsidR="006576D1" w:rsidRDefault="006576D1" w:rsidP="006576D1">
            <w:pPr>
              <w:spacing w:after="0" w:line="240" w:lineRule="auto"/>
              <w:rPr>
                <w:color w:val="000000"/>
              </w:rPr>
            </w:pPr>
            <w:r>
              <w:rPr>
                <w:color w:val="000000"/>
              </w:rPr>
              <w:t xml:space="preserve">Projekt połączony z projektem </w:t>
            </w:r>
            <w:r>
              <w:t>o tej samej nazwie.</w:t>
            </w:r>
          </w:p>
        </w:tc>
      </w:tr>
      <w:tr w:rsidR="006576D1" w:rsidRPr="00816D5C" w14:paraId="54589A6F" w14:textId="77777777" w:rsidTr="006255FF">
        <w:tc>
          <w:tcPr>
            <w:tcW w:w="500" w:type="dxa"/>
            <w:tcBorders>
              <w:top w:val="single" w:sz="4" w:space="0" w:color="auto"/>
              <w:left w:val="single" w:sz="4" w:space="0" w:color="auto"/>
              <w:bottom w:val="single" w:sz="4" w:space="0" w:color="auto"/>
              <w:right w:val="single" w:sz="4" w:space="0" w:color="auto"/>
            </w:tcBorders>
            <w:shd w:val="clear" w:color="000000" w:fill="FFFFFF"/>
          </w:tcPr>
          <w:p w14:paraId="431A50B4" w14:textId="1ADBF9C1" w:rsidR="006576D1" w:rsidRDefault="006576D1" w:rsidP="006576D1">
            <w:pPr>
              <w:spacing w:after="0" w:line="240" w:lineRule="auto"/>
              <w:rPr>
                <w:rFonts w:eastAsia="Times New Roman" w:cs="Times New Roman"/>
                <w:color w:val="000000"/>
                <w:sz w:val="24"/>
                <w:szCs w:val="24"/>
                <w:lang w:eastAsia="pl-PL"/>
              </w:rPr>
            </w:pPr>
            <w:r>
              <w:rPr>
                <w:rFonts w:eastAsia="Times New Roman" w:cs="Times New Roman"/>
                <w:color w:val="000000"/>
                <w:sz w:val="24"/>
                <w:szCs w:val="24"/>
                <w:lang w:eastAsia="pl-PL"/>
              </w:rPr>
              <w:t>41.</w:t>
            </w:r>
          </w:p>
        </w:tc>
        <w:tc>
          <w:tcPr>
            <w:tcW w:w="2047" w:type="dxa"/>
            <w:tcBorders>
              <w:top w:val="single" w:sz="4" w:space="0" w:color="auto"/>
              <w:left w:val="nil"/>
              <w:bottom w:val="single" w:sz="4" w:space="0" w:color="auto"/>
              <w:right w:val="single" w:sz="4" w:space="0" w:color="auto"/>
            </w:tcBorders>
            <w:shd w:val="clear" w:color="000000" w:fill="FFFFFF"/>
          </w:tcPr>
          <w:p w14:paraId="6396EF4B" w14:textId="35644DED" w:rsidR="006576D1" w:rsidRDefault="006576D1" w:rsidP="006576D1">
            <w:pPr>
              <w:spacing w:after="0" w:line="240" w:lineRule="auto"/>
              <w:rPr>
                <w:color w:val="000000"/>
              </w:rPr>
            </w:pPr>
            <w:r>
              <w:rPr>
                <w:color w:val="000000"/>
              </w:rPr>
              <w:t>Bo warto wiedzieć jak się zachować</w:t>
            </w:r>
          </w:p>
        </w:tc>
        <w:tc>
          <w:tcPr>
            <w:tcW w:w="2551" w:type="dxa"/>
            <w:tcBorders>
              <w:top w:val="single" w:sz="4" w:space="0" w:color="auto"/>
              <w:left w:val="nil"/>
              <w:bottom w:val="single" w:sz="4" w:space="0" w:color="auto"/>
              <w:right w:val="single" w:sz="4" w:space="0" w:color="auto"/>
            </w:tcBorders>
            <w:shd w:val="clear" w:color="000000" w:fill="FFFFFF"/>
          </w:tcPr>
          <w:p w14:paraId="3066EB49" w14:textId="640E3D4F" w:rsidR="006576D1" w:rsidRDefault="006576D1" w:rsidP="006576D1">
            <w:pPr>
              <w:spacing w:after="0" w:line="240" w:lineRule="auto"/>
              <w:rPr>
                <w:color w:val="000000"/>
              </w:rPr>
            </w:pPr>
            <w:r>
              <w:rPr>
                <w:color w:val="000000"/>
              </w:rPr>
              <w:t>nie dotyczy</w:t>
            </w:r>
          </w:p>
        </w:tc>
        <w:tc>
          <w:tcPr>
            <w:tcW w:w="3969" w:type="dxa"/>
            <w:tcBorders>
              <w:top w:val="single" w:sz="4" w:space="0" w:color="auto"/>
              <w:left w:val="nil"/>
              <w:bottom w:val="single" w:sz="4" w:space="0" w:color="auto"/>
              <w:right w:val="single" w:sz="4" w:space="0" w:color="auto"/>
            </w:tcBorders>
            <w:shd w:val="clear" w:color="000000" w:fill="FFFFFF"/>
          </w:tcPr>
          <w:p w14:paraId="775D1D97" w14:textId="30055762" w:rsidR="006576D1" w:rsidRDefault="006576D1" w:rsidP="006576D1">
            <w:pPr>
              <w:spacing w:after="0" w:line="240" w:lineRule="auto"/>
              <w:rPr>
                <w:color w:val="000000"/>
              </w:rPr>
            </w:pPr>
            <w:r>
              <w:rPr>
                <w:color w:val="000000"/>
              </w:rPr>
              <w:t xml:space="preserve">Projekt zakłada </w:t>
            </w:r>
            <w:r w:rsidR="006813A2">
              <w:rPr>
                <w:color w:val="000000"/>
              </w:rPr>
              <w:t>przeprowadzenie</w:t>
            </w:r>
            <w:r>
              <w:rPr>
                <w:color w:val="000000"/>
              </w:rPr>
              <w:t xml:space="preserve"> warsztatów psychologicznych na temat mechanizmów reakcji stresowych i </w:t>
            </w:r>
            <w:r w:rsidR="006813A2">
              <w:rPr>
                <w:color w:val="000000"/>
              </w:rPr>
              <w:t>strategii</w:t>
            </w:r>
            <w:r>
              <w:rPr>
                <w:color w:val="000000"/>
              </w:rPr>
              <w:t xml:space="preserve"> radzenia sobie z nimi. Odbędzie się 30 szkoleń (29 na osiedla i 1 dla pracowników administracji publicznej). Każde szkolenie potrwa 2,5 godz.</w:t>
            </w:r>
          </w:p>
        </w:tc>
        <w:tc>
          <w:tcPr>
            <w:tcW w:w="1985" w:type="dxa"/>
            <w:tcBorders>
              <w:top w:val="single" w:sz="4" w:space="0" w:color="auto"/>
              <w:left w:val="single" w:sz="4" w:space="0" w:color="auto"/>
              <w:bottom w:val="single" w:sz="4" w:space="0" w:color="auto"/>
              <w:right w:val="single" w:sz="4" w:space="0" w:color="auto"/>
            </w:tcBorders>
            <w:shd w:val="clear" w:color="000000" w:fill="FFFFFF"/>
          </w:tcPr>
          <w:p w14:paraId="4A453466" w14:textId="364488B5" w:rsidR="006576D1" w:rsidRDefault="006576D1" w:rsidP="006576D1">
            <w:pPr>
              <w:spacing w:after="0" w:line="240" w:lineRule="auto"/>
              <w:rPr>
                <w:color w:val="000000"/>
              </w:rPr>
            </w:pPr>
            <w:r>
              <w:rPr>
                <w:color w:val="000000"/>
              </w:rPr>
              <w:t xml:space="preserve">              67 000,00 </w:t>
            </w:r>
          </w:p>
        </w:tc>
        <w:tc>
          <w:tcPr>
            <w:tcW w:w="4819" w:type="dxa"/>
            <w:tcBorders>
              <w:top w:val="single" w:sz="4" w:space="0" w:color="auto"/>
              <w:left w:val="nil"/>
              <w:bottom w:val="single" w:sz="4" w:space="0" w:color="auto"/>
              <w:right w:val="single" w:sz="4" w:space="0" w:color="auto"/>
            </w:tcBorders>
            <w:shd w:val="clear" w:color="000000" w:fill="FFFFFF"/>
          </w:tcPr>
          <w:p w14:paraId="5BF80159" w14:textId="7E3D48F0" w:rsidR="006576D1" w:rsidRDefault="006576D1" w:rsidP="006576D1">
            <w:pPr>
              <w:spacing w:after="0" w:line="240" w:lineRule="auto"/>
              <w:rPr>
                <w:color w:val="000000"/>
              </w:rPr>
            </w:pPr>
            <w:r>
              <w:rPr>
                <w:color w:val="000000"/>
              </w:rPr>
              <w:t>Negatywna ocena ogólna. Projekt nie spełnia wymogu § 4 pkt 1 uchwały* oraz § 2 pkt 1 zarządzenia**. Projekt został złożony po wyznaczonym terminie.</w:t>
            </w:r>
          </w:p>
        </w:tc>
      </w:tr>
      <w:tr w:rsidR="006576D1" w:rsidRPr="00816D5C" w14:paraId="62B766E6" w14:textId="77777777" w:rsidTr="006255FF">
        <w:tc>
          <w:tcPr>
            <w:tcW w:w="500" w:type="dxa"/>
            <w:tcBorders>
              <w:top w:val="single" w:sz="4" w:space="0" w:color="auto"/>
              <w:left w:val="single" w:sz="4" w:space="0" w:color="auto"/>
              <w:bottom w:val="single" w:sz="4" w:space="0" w:color="auto"/>
              <w:right w:val="single" w:sz="4" w:space="0" w:color="auto"/>
            </w:tcBorders>
            <w:shd w:val="clear" w:color="000000" w:fill="FFFFFF"/>
          </w:tcPr>
          <w:p w14:paraId="0B60D7A4" w14:textId="719E453F" w:rsidR="006576D1" w:rsidRDefault="006576D1" w:rsidP="006576D1">
            <w:pPr>
              <w:spacing w:after="0" w:line="240" w:lineRule="auto"/>
              <w:rPr>
                <w:rFonts w:eastAsia="Times New Roman" w:cs="Times New Roman"/>
                <w:color w:val="000000"/>
                <w:sz w:val="24"/>
                <w:szCs w:val="24"/>
                <w:lang w:eastAsia="pl-PL"/>
              </w:rPr>
            </w:pPr>
            <w:r>
              <w:rPr>
                <w:rFonts w:eastAsia="Times New Roman" w:cs="Times New Roman"/>
                <w:color w:val="000000"/>
                <w:sz w:val="24"/>
                <w:szCs w:val="24"/>
                <w:lang w:eastAsia="pl-PL"/>
              </w:rPr>
              <w:t>42.</w:t>
            </w:r>
          </w:p>
        </w:tc>
        <w:tc>
          <w:tcPr>
            <w:tcW w:w="2047" w:type="dxa"/>
            <w:tcBorders>
              <w:top w:val="single" w:sz="4" w:space="0" w:color="auto"/>
              <w:left w:val="nil"/>
              <w:bottom w:val="single" w:sz="4" w:space="0" w:color="auto"/>
              <w:right w:val="single" w:sz="4" w:space="0" w:color="auto"/>
            </w:tcBorders>
            <w:shd w:val="clear" w:color="000000" w:fill="FFFFFF"/>
          </w:tcPr>
          <w:p w14:paraId="1D3D614F" w14:textId="19643737" w:rsidR="006576D1" w:rsidRDefault="006576D1" w:rsidP="006576D1">
            <w:pPr>
              <w:spacing w:after="0" w:line="240" w:lineRule="auto"/>
              <w:rPr>
                <w:color w:val="000000"/>
              </w:rPr>
            </w:pPr>
            <w:r>
              <w:rPr>
                <w:color w:val="000000"/>
              </w:rPr>
              <w:t>Uruchomienie linii komunikacji miejskiej trasą obwodnic miejskich</w:t>
            </w:r>
          </w:p>
        </w:tc>
        <w:tc>
          <w:tcPr>
            <w:tcW w:w="2551" w:type="dxa"/>
            <w:tcBorders>
              <w:top w:val="single" w:sz="4" w:space="0" w:color="auto"/>
              <w:left w:val="nil"/>
              <w:bottom w:val="single" w:sz="4" w:space="0" w:color="auto"/>
              <w:right w:val="single" w:sz="4" w:space="0" w:color="auto"/>
            </w:tcBorders>
            <w:shd w:val="clear" w:color="000000" w:fill="FFFFFF"/>
          </w:tcPr>
          <w:p w14:paraId="56CAC60D" w14:textId="34A6EF87" w:rsidR="006576D1" w:rsidRDefault="006576D1" w:rsidP="006576D1">
            <w:pPr>
              <w:spacing w:after="0" w:line="240" w:lineRule="auto"/>
              <w:rPr>
                <w:color w:val="000000"/>
              </w:rPr>
            </w:pPr>
            <w:r>
              <w:rPr>
                <w:color w:val="000000"/>
              </w:rPr>
              <w:t>ul. NSZ, Al. Niepodległości, Al. I. Paderewskiego, ul. Wiadukt, ul. K. Ciołkowskiego, ul. A. Mickiewicza, ul. Wiewiórcza.</w:t>
            </w:r>
          </w:p>
        </w:tc>
        <w:tc>
          <w:tcPr>
            <w:tcW w:w="3969" w:type="dxa"/>
            <w:tcBorders>
              <w:top w:val="single" w:sz="4" w:space="0" w:color="auto"/>
              <w:left w:val="nil"/>
              <w:bottom w:val="single" w:sz="4" w:space="0" w:color="auto"/>
              <w:right w:val="single" w:sz="4" w:space="0" w:color="auto"/>
            </w:tcBorders>
            <w:shd w:val="clear" w:color="000000" w:fill="FFFFFF"/>
          </w:tcPr>
          <w:p w14:paraId="3C1CBCF6" w14:textId="39E3F8C8" w:rsidR="006576D1" w:rsidRDefault="006576D1" w:rsidP="006576D1">
            <w:pPr>
              <w:spacing w:after="0" w:line="240" w:lineRule="auto"/>
              <w:rPr>
                <w:color w:val="000000"/>
              </w:rPr>
            </w:pPr>
            <w:r>
              <w:rPr>
                <w:color w:val="000000"/>
              </w:rPr>
              <w:t>Projekt zakłada uruchomienie nowej linii białostockiej komunikacji miejskiej łączącej trasę obwodnic miejskich oraz osiedla: Bacieczki, Leśną Dolinę, Starosielce, Zielone Wzgórza, Nowe Miasto, Kawaleryjskie, Mickiewicza i Dojlidy.</w:t>
            </w:r>
          </w:p>
        </w:tc>
        <w:tc>
          <w:tcPr>
            <w:tcW w:w="1985" w:type="dxa"/>
            <w:tcBorders>
              <w:top w:val="single" w:sz="4" w:space="0" w:color="auto"/>
              <w:left w:val="single" w:sz="4" w:space="0" w:color="auto"/>
              <w:bottom w:val="single" w:sz="4" w:space="0" w:color="auto"/>
              <w:right w:val="single" w:sz="4" w:space="0" w:color="auto"/>
            </w:tcBorders>
            <w:shd w:val="clear" w:color="000000" w:fill="FFFFFF"/>
          </w:tcPr>
          <w:p w14:paraId="3589F3D9" w14:textId="47088B41" w:rsidR="006576D1" w:rsidRDefault="006576D1" w:rsidP="006576D1">
            <w:pPr>
              <w:spacing w:after="0" w:line="240" w:lineRule="auto"/>
              <w:rPr>
                <w:color w:val="000000"/>
              </w:rPr>
            </w:pPr>
            <w:r>
              <w:rPr>
                <w:color w:val="000000"/>
              </w:rPr>
              <w:t xml:space="preserve">          1 206 000,00 </w:t>
            </w:r>
          </w:p>
        </w:tc>
        <w:tc>
          <w:tcPr>
            <w:tcW w:w="4819" w:type="dxa"/>
            <w:tcBorders>
              <w:top w:val="single" w:sz="4" w:space="0" w:color="auto"/>
              <w:left w:val="nil"/>
              <w:bottom w:val="single" w:sz="4" w:space="0" w:color="auto"/>
              <w:right w:val="single" w:sz="4" w:space="0" w:color="auto"/>
            </w:tcBorders>
            <w:shd w:val="clear" w:color="000000" w:fill="FFFFFF"/>
          </w:tcPr>
          <w:p w14:paraId="085C9471" w14:textId="2DD31A34" w:rsidR="006576D1" w:rsidRDefault="006576D1" w:rsidP="006576D1">
            <w:pPr>
              <w:spacing w:after="0" w:line="240" w:lineRule="auto"/>
              <w:rPr>
                <w:color w:val="000000"/>
              </w:rPr>
            </w:pPr>
            <w:r>
              <w:rPr>
                <w:color w:val="000000"/>
              </w:rPr>
              <w:t>Negatywna ocena ogólna. Projekt nie spełnia wymogu § 4 pkt 1 uchwały* oraz § 2 pkt 1 zarządzenia**. Projekt został złożony po wyznaczonym terminie, tj. 15.04.2025 r.</w:t>
            </w:r>
          </w:p>
        </w:tc>
      </w:tr>
    </w:tbl>
    <w:p w14:paraId="60A9C60C" w14:textId="79CBF26F" w:rsidR="003333FF" w:rsidRDefault="003333FF" w:rsidP="000F2823"/>
    <w:p w14:paraId="20208E1A" w14:textId="5121067F" w:rsidR="006576D1" w:rsidRDefault="006576D1" w:rsidP="000F2823">
      <w:r w:rsidRPr="006576D1">
        <w:t>* Uchwała Nr VII/108/24 Rady Miasta Białystok z dnia 21 października 2024 r. w sprawie konsultacji społecznych z mieszkańcami Miasta Białegostoku dotyczących budżetu obywatelskiego (Dz. Urz. Woj. Podl. z 2024 r. poz. 4705)</w:t>
      </w:r>
    </w:p>
    <w:p w14:paraId="7B0304A9" w14:textId="12C56CBD" w:rsidR="006576D1" w:rsidRPr="00B51F6C" w:rsidRDefault="006576D1" w:rsidP="000F2823">
      <w:r w:rsidRPr="006576D1">
        <w:t>** Zarządzenie Nr 204/25 Prezydenta Miasta Białegostoku z dnia 12 marca 2025 r. w sprawie szczegółowych warunków budżetu obywatelskiego w Białymstoku na 2026 rok</w:t>
      </w:r>
    </w:p>
    <w:sectPr w:rsidR="006576D1" w:rsidRPr="00B51F6C" w:rsidSect="00EA4794">
      <w:pgSz w:w="16838" w:h="11906" w:orient="landscape"/>
      <w:pgMar w:top="1134" w:right="567" w:bottom="1134"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57C1"/>
    <w:rsid w:val="00056278"/>
    <w:rsid w:val="000F2823"/>
    <w:rsid w:val="001C7236"/>
    <w:rsid w:val="00244032"/>
    <w:rsid w:val="0026728C"/>
    <w:rsid w:val="002A3E36"/>
    <w:rsid w:val="002D57C1"/>
    <w:rsid w:val="002F407C"/>
    <w:rsid w:val="00310F50"/>
    <w:rsid w:val="0032157E"/>
    <w:rsid w:val="003333FF"/>
    <w:rsid w:val="00386534"/>
    <w:rsid w:val="003F6327"/>
    <w:rsid w:val="00480FB9"/>
    <w:rsid w:val="00531479"/>
    <w:rsid w:val="0062415D"/>
    <w:rsid w:val="006255FF"/>
    <w:rsid w:val="006576D1"/>
    <w:rsid w:val="00663123"/>
    <w:rsid w:val="006813A2"/>
    <w:rsid w:val="006A2975"/>
    <w:rsid w:val="0073590D"/>
    <w:rsid w:val="0074787A"/>
    <w:rsid w:val="007A1C99"/>
    <w:rsid w:val="00816D5C"/>
    <w:rsid w:val="008B76DC"/>
    <w:rsid w:val="009D3958"/>
    <w:rsid w:val="00A36963"/>
    <w:rsid w:val="00B10BBE"/>
    <w:rsid w:val="00B51F6C"/>
    <w:rsid w:val="00BD0303"/>
    <w:rsid w:val="00C07CB4"/>
    <w:rsid w:val="00C2421F"/>
    <w:rsid w:val="00CD1618"/>
    <w:rsid w:val="00D12AEF"/>
    <w:rsid w:val="00D83BCB"/>
    <w:rsid w:val="00E16AEE"/>
    <w:rsid w:val="00E52E93"/>
    <w:rsid w:val="00EA4794"/>
    <w:rsid w:val="00EB738F"/>
    <w:rsid w:val="00EC4C4D"/>
    <w:rsid w:val="00EC72DD"/>
    <w:rsid w:val="00F01AFC"/>
    <w:rsid w:val="00F1361C"/>
    <w:rsid w:val="00F75C43"/>
    <w:rsid w:val="00F776D6"/>
    <w:rsid w:val="00FD711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379DB2"/>
  <w15:chartTrackingRefBased/>
  <w15:docId w15:val="{A3B62085-3275-4866-ACDE-45AD4A0CD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3196034">
      <w:bodyDiv w:val="1"/>
      <w:marLeft w:val="0"/>
      <w:marRight w:val="0"/>
      <w:marTop w:val="0"/>
      <w:marBottom w:val="0"/>
      <w:divBdr>
        <w:top w:val="none" w:sz="0" w:space="0" w:color="auto"/>
        <w:left w:val="none" w:sz="0" w:space="0" w:color="auto"/>
        <w:bottom w:val="none" w:sz="0" w:space="0" w:color="auto"/>
        <w:right w:val="none" w:sz="0" w:space="0" w:color="auto"/>
      </w:divBdr>
    </w:div>
    <w:div w:id="1373194184">
      <w:bodyDiv w:val="1"/>
      <w:marLeft w:val="0"/>
      <w:marRight w:val="0"/>
      <w:marTop w:val="0"/>
      <w:marBottom w:val="0"/>
      <w:divBdr>
        <w:top w:val="none" w:sz="0" w:space="0" w:color="auto"/>
        <w:left w:val="none" w:sz="0" w:space="0" w:color="auto"/>
        <w:bottom w:val="none" w:sz="0" w:space="0" w:color="auto"/>
        <w:right w:val="none" w:sz="0" w:space="0" w:color="auto"/>
      </w:divBdr>
    </w:div>
    <w:div w:id="1481340965">
      <w:bodyDiv w:val="1"/>
      <w:marLeft w:val="0"/>
      <w:marRight w:val="0"/>
      <w:marTop w:val="0"/>
      <w:marBottom w:val="0"/>
      <w:divBdr>
        <w:top w:val="none" w:sz="0" w:space="0" w:color="auto"/>
        <w:left w:val="none" w:sz="0" w:space="0" w:color="auto"/>
        <w:bottom w:val="none" w:sz="0" w:space="0" w:color="auto"/>
        <w:right w:val="none" w:sz="0" w:space="0" w:color="auto"/>
      </w:divBdr>
    </w:div>
    <w:div w:id="1635405354">
      <w:bodyDiv w:val="1"/>
      <w:marLeft w:val="0"/>
      <w:marRight w:val="0"/>
      <w:marTop w:val="0"/>
      <w:marBottom w:val="0"/>
      <w:divBdr>
        <w:top w:val="none" w:sz="0" w:space="0" w:color="auto"/>
        <w:left w:val="none" w:sz="0" w:space="0" w:color="auto"/>
        <w:bottom w:val="none" w:sz="0" w:space="0" w:color="auto"/>
        <w:right w:val="none" w:sz="0" w:space="0" w:color="auto"/>
      </w:divBdr>
    </w:div>
    <w:div w:id="1689402683">
      <w:bodyDiv w:val="1"/>
      <w:marLeft w:val="0"/>
      <w:marRight w:val="0"/>
      <w:marTop w:val="0"/>
      <w:marBottom w:val="0"/>
      <w:divBdr>
        <w:top w:val="none" w:sz="0" w:space="0" w:color="auto"/>
        <w:left w:val="none" w:sz="0" w:space="0" w:color="auto"/>
        <w:bottom w:val="none" w:sz="0" w:space="0" w:color="auto"/>
        <w:right w:val="none" w:sz="0" w:space="0" w:color="auto"/>
      </w:divBdr>
    </w:div>
    <w:div w:id="1708530498">
      <w:bodyDiv w:val="1"/>
      <w:marLeft w:val="0"/>
      <w:marRight w:val="0"/>
      <w:marTop w:val="0"/>
      <w:marBottom w:val="0"/>
      <w:divBdr>
        <w:top w:val="none" w:sz="0" w:space="0" w:color="auto"/>
        <w:left w:val="none" w:sz="0" w:space="0" w:color="auto"/>
        <w:bottom w:val="none" w:sz="0" w:space="0" w:color="auto"/>
        <w:right w:val="none" w:sz="0" w:space="0" w:color="auto"/>
      </w:divBdr>
    </w:div>
    <w:div w:id="1773159746">
      <w:bodyDiv w:val="1"/>
      <w:marLeft w:val="0"/>
      <w:marRight w:val="0"/>
      <w:marTop w:val="0"/>
      <w:marBottom w:val="0"/>
      <w:divBdr>
        <w:top w:val="none" w:sz="0" w:space="0" w:color="auto"/>
        <w:left w:val="none" w:sz="0" w:space="0" w:color="auto"/>
        <w:bottom w:val="none" w:sz="0" w:space="0" w:color="auto"/>
        <w:right w:val="none" w:sz="0" w:space="0" w:color="auto"/>
      </w:divBdr>
    </w:div>
    <w:div w:id="2084832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160</TotalTime>
  <Pages>17</Pages>
  <Words>5521</Words>
  <Characters>33129</Characters>
  <Application>Microsoft Office Word</Application>
  <DocSecurity>0</DocSecurity>
  <Lines>276</Lines>
  <Paragraphs>77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38573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Użytkownik systemu Windows</dc:creator>
  <cp:keywords/>
  <dc:description/>
  <cp:lastModifiedBy>Joanna Marchel</cp:lastModifiedBy>
  <cp:revision>45</cp:revision>
  <dcterms:created xsi:type="dcterms:W3CDTF">2024-08-01T12:13:00Z</dcterms:created>
  <dcterms:modified xsi:type="dcterms:W3CDTF">2025-08-19T08:55:00Z</dcterms:modified>
</cp:coreProperties>
</file>