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A9" w:rsidRPr="004E2290" w:rsidRDefault="005676A9" w:rsidP="004E2290">
      <w:pPr>
        <w:tabs>
          <w:tab w:val="left" w:pos="0"/>
        </w:tabs>
        <w:spacing w:line="360" w:lineRule="auto"/>
        <w:rPr>
          <w:rFonts w:ascii="Arial" w:hAnsi="Arial" w:cs="Arial"/>
          <w:i/>
        </w:rPr>
      </w:pPr>
      <w:r w:rsidRPr="004E2290">
        <w:rPr>
          <w:rFonts w:ascii="Arial" w:hAnsi="Arial" w:cs="Arial"/>
        </w:rPr>
        <w:t>Informacja o</w:t>
      </w:r>
      <w:r w:rsidR="00122ACA">
        <w:rPr>
          <w:rFonts w:ascii="Arial" w:hAnsi="Arial" w:cs="Arial"/>
        </w:rPr>
        <w:t xml:space="preserve"> przetwarzaniu danych osobowych</w:t>
      </w:r>
      <w:bookmarkStart w:id="0" w:name="_GoBack"/>
      <w:bookmarkEnd w:id="0"/>
    </w:p>
    <w:p w:rsidR="005676A9" w:rsidRPr="004E2290" w:rsidRDefault="005676A9" w:rsidP="004E2290">
      <w:pPr>
        <w:spacing w:line="360" w:lineRule="auto"/>
        <w:jc w:val="both"/>
        <w:rPr>
          <w:rFonts w:ascii="Arial" w:hAnsi="Arial" w:cs="Arial"/>
        </w:rPr>
      </w:pPr>
      <w:r w:rsidRPr="004E2290">
        <w:rPr>
          <w:rFonts w:ascii="Arial" w:hAnsi="Arial" w:cs="Arial"/>
        </w:rPr>
        <w:t xml:space="preserve">Zgodnie z art. 13 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4E2290">
        <w:rPr>
          <w:rFonts w:ascii="Arial" w:hAnsi="Arial" w:cs="Arial"/>
        </w:rPr>
        <w:t>sprost</w:t>
      </w:r>
      <w:proofErr w:type="spellEnd"/>
      <w:r w:rsidRPr="004E2290">
        <w:rPr>
          <w:rFonts w:ascii="Arial" w:hAnsi="Arial" w:cs="Arial"/>
        </w:rPr>
        <w:t>. Dz.U.UE.L.2018.127.2 i Dz.U.UE.L.2021.74.35) (RODO), informuje się że: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Administratorem danych jest Prezydent Miasta Białegostoku</w:t>
      </w:r>
      <w:r w:rsidR="004E2290">
        <w:rPr>
          <w:rFonts w:ascii="Arial" w:hAnsi="Arial" w:cs="Arial"/>
          <w:color w:val="000000"/>
        </w:rPr>
        <w:t xml:space="preserve">, Urząd Miejski w Białymstoku, </w:t>
      </w:r>
      <w:r w:rsidRPr="004E2290">
        <w:rPr>
          <w:rFonts w:ascii="Arial" w:hAnsi="Arial" w:cs="Arial"/>
          <w:color w:val="000000"/>
        </w:rPr>
        <w:t xml:space="preserve">ul. Słonimska 1, 15-950 Białystok.  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Style w:val="Hipercze"/>
          <w:rFonts w:ascii="Arial" w:eastAsia="Calibri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W sprawach ochrony danych osobowych można kontaktować się z Inspektorem Ochrony Danych: Urząd Miejski w Białymstoku, ul. Słonimska 1, 15-950 Białystok, tel. 85 879 79 79, e-mail: </w:t>
      </w:r>
      <w:hyperlink r:id="rId5" w:history="1">
        <w:r w:rsidRPr="004E2290">
          <w:rPr>
            <w:rStyle w:val="Hipercze"/>
            <w:rFonts w:ascii="Arial" w:eastAsia="Calibri" w:hAnsi="Arial" w:cs="Arial"/>
            <w:color w:val="000000"/>
          </w:rPr>
          <w:t>bbi@um.bialystok.pl</w:t>
        </w:r>
      </w:hyperlink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4E2290">
        <w:rPr>
          <w:rFonts w:ascii="Arial" w:hAnsi="Arial" w:cs="Arial"/>
          <w:color w:val="000000"/>
        </w:rPr>
        <w:t xml:space="preserve">Pani/Pana dane osobowe przetwarzane będą w celu </w:t>
      </w:r>
      <w:r w:rsidRPr="004E2290">
        <w:rPr>
          <w:rFonts w:ascii="Arial" w:hAnsi="Arial" w:cs="Arial"/>
        </w:rPr>
        <w:t>przeprowadzenia postępowania konkursowego o przyznanie nagrody</w:t>
      </w:r>
      <w:r w:rsidR="00D42C57">
        <w:rPr>
          <w:rFonts w:ascii="Arial" w:hAnsi="Arial" w:cs="Arial"/>
        </w:rPr>
        <w:t xml:space="preserve"> artystycznej</w:t>
      </w:r>
      <w:r w:rsidRPr="004E2290">
        <w:rPr>
          <w:rFonts w:ascii="Arial" w:hAnsi="Arial" w:cs="Arial"/>
          <w:color w:val="FF0000"/>
        </w:rPr>
        <w:t xml:space="preserve"> </w:t>
      </w:r>
      <w:r w:rsidRPr="004E2290">
        <w:rPr>
          <w:rFonts w:ascii="Arial" w:hAnsi="Arial" w:cs="Arial"/>
        </w:rPr>
        <w:t xml:space="preserve">na podstawie art. 6 ust 1. Lit. c) RODO w związku uchwałą </w:t>
      </w:r>
      <w:r w:rsidR="00D42C57" w:rsidRPr="00E21494">
        <w:rPr>
          <w:rFonts w:ascii="Arial" w:hAnsi="Arial" w:cs="Arial"/>
        </w:rPr>
        <w:t>nr</w:t>
      </w:r>
      <w:r w:rsidR="00D42C57" w:rsidRPr="00E21494">
        <w:rPr>
          <w:rFonts w:ascii="Arial" w:eastAsiaTheme="minorHAnsi" w:hAnsi="Arial" w:cs="Arial"/>
          <w:bCs/>
          <w:lang w:eastAsia="en-US"/>
        </w:rPr>
        <w:t xml:space="preserve"> III/3</w:t>
      </w:r>
      <w:r w:rsidR="00D42C57">
        <w:rPr>
          <w:rFonts w:ascii="Arial" w:eastAsiaTheme="minorHAnsi" w:hAnsi="Arial" w:cs="Arial"/>
          <w:bCs/>
          <w:lang w:eastAsia="en-US"/>
        </w:rPr>
        <w:t>7</w:t>
      </w:r>
      <w:r w:rsidR="00D42C57" w:rsidRPr="00E21494">
        <w:rPr>
          <w:rFonts w:ascii="Arial" w:eastAsiaTheme="minorHAnsi" w:hAnsi="Arial" w:cs="Arial"/>
          <w:bCs/>
          <w:lang w:eastAsia="en-US"/>
        </w:rPr>
        <w:t xml:space="preserve">/18 Rady Miasta Białystok </w:t>
      </w:r>
      <w:r w:rsidR="00D42C57" w:rsidRPr="00E21494">
        <w:rPr>
          <w:rFonts w:ascii="Arial" w:eastAsiaTheme="minorHAnsi" w:hAnsi="Arial" w:cs="Arial"/>
          <w:lang w:eastAsia="en-US"/>
        </w:rPr>
        <w:t xml:space="preserve">z dnia 10 grudnia 2018 r. </w:t>
      </w:r>
      <w:r w:rsidR="00D42C57" w:rsidRPr="00E21494">
        <w:rPr>
          <w:rFonts w:ascii="Arial" w:eastAsiaTheme="minorHAnsi" w:hAnsi="Arial" w:cs="Arial"/>
          <w:bCs/>
          <w:lang w:eastAsia="en-US"/>
        </w:rPr>
        <w:t xml:space="preserve">w sprawie ustanowienia dorocznej Nagrody </w:t>
      </w:r>
      <w:r w:rsidR="00D42C57">
        <w:rPr>
          <w:rFonts w:ascii="Arial" w:eastAsiaTheme="minorHAnsi" w:hAnsi="Arial" w:cs="Arial"/>
          <w:bCs/>
          <w:lang w:eastAsia="en-US"/>
        </w:rPr>
        <w:t>Artystycznej</w:t>
      </w:r>
      <w:r w:rsidR="00D42C57" w:rsidRPr="00E21494">
        <w:rPr>
          <w:rFonts w:ascii="Arial" w:eastAsiaTheme="minorHAnsi" w:hAnsi="Arial" w:cs="Arial"/>
          <w:bCs/>
          <w:lang w:eastAsia="en-US"/>
        </w:rPr>
        <w:t xml:space="preserve"> Prezydenta Miasta Białegostoku oraz warunków i trybu jej przyznawania</w:t>
      </w:r>
      <w:r w:rsidRPr="004E2290">
        <w:rPr>
          <w:rFonts w:ascii="Arial" w:eastAsia="Calibri" w:hAnsi="Arial" w:cs="Arial"/>
          <w:bCs/>
          <w:lang w:eastAsia="en-US"/>
        </w:rPr>
        <w:t xml:space="preserve">. 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osobowe nie będą ujawniane odbiorcom innym, niż uprawnieni na podstawie przepisów prawa oraz podmiotom, którym dane zostały powierzone do przetwarzania.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osobowe będą przechowywane przez okres 25 lat od daty zakończenia sprawy, a po tym okresie zostaną poddane ocenie przydatności przez Archiwum Państwowe.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Przysługuje Pani/Panu prawo do: 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a) dostępu do danych, na zasadach określonych w art. 15 RODO;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b) sprostowania danych, na zasadach określonych w art. 16 RODO;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c) usunięcia danych („prawo do bycia zapomnianym”), na zasadach określonych w art. 17 RODO; 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d) ograniczenia przetwarzania, na zasadach określonych w art. 18 RODO.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W związku z przetwarzaniem danych osobowych przysługuje Pani/Panu prawo do wniesienia skargi do organu nadzorczego, którym jest Prezes Urzędu Ochrony Danych Osobowych.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</w:rPr>
      </w:pPr>
      <w:r w:rsidRPr="004E2290">
        <w:rPr>
          <w:rFonts w:ascii="Arial" w:hAnsi="Arial" w:cs="Arial"/>
        </w:rPr>
        <w:lastRenderedPageBreak/>
        <w:t>Podanie danych jest warunkiem prowadzenia postępowania konkursowego o przyznanie nagrody, a ich niepodanie skutkować będzie odmową prowadzenia postępowania o przyznanie nagrody.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nie będą podlegały zautomatyzowanemu podejmowaniu decyzji, w tym profilowaniu.</w:t>
      </w:r>
    </w:p>
    <w:p w:rsidR="005676A9" w:rsidRDefault="005676A9" w:rsidP="005676A9">
      <w:pPr>
        <w:jc w:val="both"/>
        <w:rPr>
          <w:sz w:val="20"/>
          <w:szCs w:val="20"/>
        </w:rPr>
      </w:pPr>
    </w:p>
    <w:p w:rsidR="00C61032" w:rsidRDefault="00C61032"/>
    <w:sectPr w:rsidR="00C6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6A9"/>
    <w:rsid w:val="00122ACA"/>
    <w:rsid w:val="004E2290"/>
    <w:rsid w:val="005676A9"/>
    <w:rsid w:val="00C61032"/>
    <w:rsid w:val="00D4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9B5D"/>
  <w15:chartTrackingRefBased/>
  <w15:docId w15:val="{7B86434F-3FB7-41CA-861C-E5EFA1EC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676A9"/>
    <w:rPr>
      <w:strike w:val="0"/>
      <w:dstrike w:val="0"/>
      <w:color w:val="444444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676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2022-03-29T11:34:00Z</dcterms:created>
  <dcterms:modified xsi:type="dcterms:W3CDTF">2023-04-24T07:29:00Z</dcterms:modified>
</cp:coreProperties>
</file>