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A9" w:rsidRPr="004E2290" w:rsidRDefault="005676A9" w:rsidP="004E2290">
      <w:pPr>
        <w:tabs>
          <w:tab w:val="left" w:pos="0"/>
        </w:tabs>
        <w:spacing w:line="360" w:lineRule="auto"/>
        <w:rPr>
          <w:rFonts w:ascii="Arial" w:hAnsi="Arial" w:cs="Arial"/>
          <w:i/>
        </w:rPr>
      </w:pPr>
      <w:r w:rsidRPr="004E2290">
        <w:rPr>
          <w:rFonts w:ascii="Arial" w:hAnsi="Arial" w:cs="Arial"/>
        </w:rPr>
        <w:t>Informacja o</w:t>
      </w:r>
      <w:r w:rsidR="00E06115">
        <w:rPr>
          <w:rFonts w:ascii="Arial" w:hAnsi="Arial" w:cs="Arial"/>
        </w:rPr>
        <w:t xml:space="preserve"> przetwarzaniu danych osobowych</w:t>
      </w:r>
    </w:p>
    <w:p w:rsidR="005676A9" w:rsidRPr="004E2290" w:rsidRDefault="005676A9" w:rsidP="004E2290">
      <w:pPr>
        <w:spacing w:line="360" w:lineRule="auto"/>
        <w:jc w:val="both"/>
        <w:rPr>
          <w:rFonts w:ascii="Arial" w:hAnsi="Arial" w:cs="Arial"/>
        </w:rPr>
      </w:pPr>
      <w:r w:rsidRPr="004E2290">
        <w:rPr>
          <w:rFonts w:ascii="Arial" w:hAnsi="Arial" w:cs="Arial"/>
        </w:rPr>
        <w:t xml:space="preserve">Zgodnie z art. 13 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(Dz.U.UE.L.2016.119.1, </w:t>
      </w:r>
      <w:proofErr w:type="spellStart"/>
      <w:r w:rsidRPr="004E2290">
        <w:rPr>
          <w:rFonts w:ascii="Arial" w:hAnsi="Arial" w:cs="Arial"/>
        </w:rPr>
        <w:t>sprost</w:t>
      </w:r>
      <w:proofErr w:type="spellEnd"/>
      <w:r w:rsidRPr="004E2290">
        <w:rPr>
          <w:rFonts w:ascii="Arial" w:hAnsi="Arial" w:cs="Arial"/>
        </w:rPr>
        <w:t>. Dz.U.UE.L.2018.127.2 i Dz.U.UE.L.2021.74.35) (RODO), informuje się że:</w:t>
      </w:r>
    </w:p>
    <w:p w:rsidR="005676A9" w:rsidRPr="004E2290" w:rsidRDefault="005676A9" w:rsidP="004E2290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4E2290">
        <w:rPr>
          <w:rFonts w:ascii="Arial" w:hAnsi="Arial" w:cs="Arial"/>
          <w:color w:val="000000"/>
        </w:rPr>
        <w:t>Administratorem danych jest Prezydent Miasta Białegostoku</w:t>
      </w:r>
      <w:r w:rsidR="004E2290">
        <w:rPr>
          <w:rFonts w:ascii="Arial" w:hAnsi="Arial" w:cs="Arial"/>
          <w:color w:val="000000"/>
        </w:rPr>
        <w:t xml:space="preserve">, Urząd Miejski w Białymstoku, </w:t>
      </w:r>
      <w:r w:rsidRPr="004E2290">
        <w:rPr>
          <w:rFonts w:ascii="Arial" w:hAnsi="Arial" w:cs="Arial"/>
          <w:color w:val="000000"/>
        </w:rPr>
        <w:t xml:space="preserve">ul. Słonimska 1, 15-950 Białystok.  </w:t>
      </w:r>
    </w:p>
    <w:p w:rsidR="005676A9" w:rsidRPr="004E2290" w:rsidRDefault="005676A9" w:rsidP="004E2290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contextualSpacing/>
        <w:jc w:val="both"/>
        <w:rPr>
          <w:rStyle w:val="Hipercze"/>
          <w:rFonts w:ascii="Arial" w:eastAsia="Calibri" w:hAnsi="Arial" w:cs="Arial"/>
          <w:color w:val="000000"/>
        </w:rPr>
      </w:pPr>
      <w:r w:rsidRPr="004E2290">
        <w:rPr>
          <w:rFonts w:ascii="Arial" w:hAnsi="Arial" w:cs="Arial"/>
          <w:color w:val="000000"/>
        </w:rPr>
        <w:t xml:space="preserve">W sprawach ochrony danych osobowych można kontaktować się z Inspektorem Ochrony Danych: Urząd Miejski w Białymstoku, ul. Słonimska 1, 15-950 Białystok, tel. 85 879 79 79, e-mail: </w:t>
      </w:r>
      <w:hyperlink r:id="rId5" w:history="1">
        <w:r w:rsidRPr="004E2290">
          <w:rPr>
            <w:rStyle w:val="Hipercze"/>
            <w:rFonts w:ascii="Arial" w:eastAsia="Calibri" w:hAnsi="Arial" w:cs="Arial"/>
            <w:color w:val="000000"/>
          </w:rPr>
          <w:t>bbi@um.bialystok.pl</w:t>
        </w:r>
      </w:hyperlink>
    </w:p>
    <w:p w:rsidR="005676A9" w:rsidRPr="004E2290" w:rsidRDefault="005676A9" w:rsidP="004E2290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4E2290">
        <w:rPr>
          <w:rFonts w:ascii="Arial" w:hAnsi="Arial" w:cs="Arial"/>
          <w:color w:val="000000"/>
        </w:rPr>
        <w:t xml:space="preserve">Pani/Pana dane osobowe przetwarzane będą w celu </w:t>
      </w:r>
      <w:r w:rsidRPr="004E2290">
        <w:rPr>
          <w:rFonts w:ascii="Arial" w:hAnsi="Arial" w:cs="Arial"/>
        </w:rPr>
        <w:t>przeprowadzenia postępowania konkursowego o przyznanie nagrody</w:t>
      </w:r>
      <w:r w:rsidR="00D42C57">
        <w:rPr>
          <w:rFonts w:ascii="Arial" w:hAnsi="Arial" w:cs="Arial"/>
        </w:rPr>
        <w:t xml:space="preserve"> </w:t>
      </w:r>
      <w:r w:rsidR="008766B4">
        <w:rPr>
          <w:rFonts w:ascii="Arial" w:hAnsi="Arial" w:cs="Arial"/>
        </w:rPr>
        <w:t>Przewodniczącego Rady Miasta Białystok</w:t>
      </w:r>
      <w:r w:rsidRPr="004E2290">
        <w:rPr>
          <w:rFonts w:ascii="Arial" w:hAnsi="Arial" w:cs="Arial"/>
          <w:color w:val="FF0000"/>
        </w:rPr>
        <w:t xml:space="preserve"> </w:t>
      </w:r>
      <w:r w:rsidRPr="004E2290">
        <w:rPr>
          <w:rFonts w:ascii="Arial" w:hAnsi="Arial" w:cs="Arial"/>
        </w:rPr>
        <w:t xml:space="preserve">na podstawie art. 6 ust 1. Lit. c) RODO w związku uchwałą </w:t>
      </w:r>
      <w:r w:rsidR="008766B4" w:rsidRPr="00B845DC">
        <w:rPr>
          <w:rFonts w:ascii="Arial" w:hAnsi="Arial" w:cs="Arial"/>
        </w:rPr>
        <w:t>Nr III/39/18 Rady Miasta Białystok z dnia 10 grudnia 2018 r. w sprawie ustanowienia dorocznej Nagrody Przewodniczącego Rady Miasta Białystok dla Nauczycieli – Animatorów Kultury oraz warunków i trybu jej przyznawania.</w:t>
      </w:r>
    </w:p>
    <w:p w:rsidR="005676A9" w:rsidRPr="004E2290" w:rsidRDefault="005676A9" w:rsidP="004E2290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ind w:left="426" w:hanging="357"/>
        <w:jc w:val="both"/>
        <w:rPr>
          <w:rFonts w:ascii="Arial" w:hAnsi="Arial" w:cs="Arial"/>
          <w:color w:val="000000"/>
        </w:rPr>
      </w:pPr>
      <w:r w:rsidRPr="004E2290">
        <w:rPr>
          <w:rFonts w:ascii="Arial" w:hAnsi="Arial" w:cs="Arial"/>
          <w:color w:val="000000"/>
        </w:rPr>
        <w:t>Dane osobowe nie będą ujawniane odbiorcom innym, niż uprawnieni na podstawie przepisów prawa oraz podmiotom, kt</w:t>
      </w:r>
      <w:r w:rsidR="00076667">
        <w:rPr>
          <w:rFonts w:ascii="Arial" w:hAnsi="Arial" w:cs="Arial"/>
          <w:color w:val="000000"/>
        </w:rPr>
        <w:t xml:space="preserve">órym dane zostały powierzone do </w:t>
      </w:r>
      <w:bookmarkStart w:id="0" w:name="_GoBack"/>
      <w:bookmarkEnd w:id="0"/>
      <w:r w:rsidRPr="004E2290">
        <w:rPr>
          <w:rFonts w:ascii="Arial" w:hAnsi="Arial" w:cs="Arial"/>
          <w:color w:val="000000"/>
        </w:rPr>
        <w:t>przetwarzania.</w:t>
      </w:r>
    </w:p>
    <w:p w:rsidR="005676A9" w:rsidRPr="004E2290" w:rsidRDefault="005676A9" w:rsidP="004E2290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ind w:left="426" w:hanging="357"/>
        <w:jc w:val="both"/>
        <w:rPr>
          <w:rFonts w:ascii="Arial" w:hAnsi="Arial" w:cs="Arial"/>
          <w:color w:val="000000"/>
        </w:rPr>
      </w:pPr>
      <w:r w:rsidRPr="004E2290">
        <w:rPr>
          <w:rFonts w:ascii="Arial" w:hAnsi="Arial" w:cs="Arial"/>
          <w:color w:val="000000"/>
        </w:rPr>
        <w:t>Dane osobowe będą przechowywane przez okres 25 lat od daty zakończenia sprawy, a po tym okresie zostaną poddane ocenie przydatności przez Archiwum Państwowe.</w:t>
      </w:r>
    </w:p>
    <w:p w:rsidR="005676A9" w:rsidRPr="004E2290" w:rsidRDefault="005676A9" w:rsidP="004E2290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ind w:left="426" w:hanging="357"/>
        <w:jc w:val="both"/>
        <w:rPr>
          <w:rFonts w:ascii="Arial" w:hAnsi="Arial" w:cs="Arial"/>
          <w:color w:val="000000"/>
        </w:rPr>
      </w:pPr>
      <w:r w:rsidRPr="004E2290">
        <w:rPr>
          <w:rFonts w:ascii="Arial" w:hAnsi="Arial" w:cs="Arial"/>
          <w:color w:val="000000"/>
        </w:rPr>
        <w:t xml:space="preserve">Przysługuje Pani/Panu prawo do: </w:t>
      </w:r>
    </w:p>
    <w:p w:rsidR="005676A9" w:rsidRPr="004E2290" w:rsidRDefault="005676A9" w:rsidP="004E2290">
      <w:pPr>
        <w:spacing w:line="360" w:lineRule="auto"/>
        <w:ind w:left="360" w:firstLine="66"/>
        <w:jc w:val="both"/>
        <w:rPr>
          <w:rFonts w:ascii="Arial" w:hAnsi="Arial" w:cs="Arial"/>
          <w:color w:val="000000"/>
        </w:rPr>
      </w:pPr>
      <w:r w:rsidRPr="004E2290">
        <w:rPr>
          <w:rFonts w:ascii="Arial" w:hAnsi="Arial" w:cs="Arial"/>
          <w:color w:val="000000"/>
        </w:rPr>
        <w:t>a) dostępu do danych, na zasadach określonych w art. 15 RODO;</w:t>
      </w:r>
    </w:p>
    <w:p w:rsidR="005676A9" w:rsidRPr="004E2290" w:rsidRDefault="005676A9" w:rsidP="004E2290">
      <w:pPr>
        <w:spacing w:line="360" w:lineRule="auto"/>
        <w:ind w:left="360" w:firstLine="66"/>
        <w:jc w:val="both"/>
        <w:rPr>
          <w:rFonts w:ascii="Arial" w:hAnsi="Arial" w:cs="Arial"/>
          <w:color w:val="000000"/>
        </w:rPr>
      </w:pPr>
      <w:r w:rsidRPr="004E2290">
        <w:rPr>
          <w:rFonts w:ascii="Arial" w:hAnsi="Arial" w:cs="Arial"/>
          <w:color w:val="000000"/>
        </w:rPr>
        <w:t>b) sprostowania danych, na zasadach określonych w art. 16 RODO;</w:t>
      </w:r>
    </w:p>
    <w:p w:rsidR="005676A9" w:rsidRPr="004E2290" w:rsidRDefault="005676A9" w:rsidP="004E2290">
      <w:pPr>
        <w:spacing w:line="360" w:lineRule="auto"/>
        <w:ind w:left="360" w:firstLine="66"/>
        <w:jc w:val="both"/>
        <w:rPr>
          <w:rFonts w:ascii="Arial" w:hAnsi="Arial" w:cs="Arial"/>
          <w:color w:val="000000"/>
        </w:rPr>
      </w:pPr>
      <w:r w:rsidRPr="004E2290">
        <w:rPr>
          <w:rFonts w:ascii="Arial" w:hAnsi="Arial" w:cs="Arial"/>
          <w:color w:val="000000"/>
        </w:rPr>
        <w:t xml:space="preserve">c) usunięcia danych („prawo do bycia zapomnianym”), na zasadach określonych w art. 17 RODO; </w:t>
      </w:r>
    </w:p>
    <w:p w:rsidR="005676A9" w:rsidRPr="004E2290" w:rsidRDefault="005676A9" w:rsidP="004E2290">
      <w:pPr>
        <w:spacing w:line="360" w:lineRule="auto"/>
        <w:ind w:left="360" w:firstLine="66"/>
        <w:jc w:val="both"/>
        <w:rPr>
          <w:rFonts w:ascii="Arial" w:hAnsi="Arial" w:cs="Arial"/>
          <w:color w:val="000000"/>
        </w:rPr>
      </w:pPr>
      <w:r w:rsidRPr="004E2290">
        <w:rPr>
          <w:rFonts w:ascii="Arial" w:hAnsi="Arial" w:cs="Arial"/>
          <w:color w:val="000000"/>
        </w:rPr>
        <w:t>d) ograniczenia przetwarzania, na zasadach określonych w art. 18 RODO.</w:t>
      </w:r>
    </w:p>
    <w:p w:rsidR="005676A9" w:rsidRPr="004E2290" w:rsidRDefault="005676A9" w:rsidP="004E2290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ind w:left="426" w:hanging="357"/>
        <w:jc w:val="both"/>
        <w:rPr>
          <w:rFonts w:ascii="Arial" w:hAnsi="Arial" w:cs="Arial"/>
          <w:color w:val="000000"/>
        </w:rPr>
      </w:pPr>
      <w:r w:rsidRPr="004E2290">
        <w:rPr>
          <w:rFonts w:ascii="Arial" w:hAnsi="Arial" w:cs="Arial"/>
          <w:color w:val="000000"/>
        </w:rPr>
        <w:t>W związku z przetwarzaniem danych osobowych przysługuje Pani/Panu prawo do wniesienia skargi do organu nadzorczego, którym jest Prezes Urzędu Ochrony Danych Osobowych.</w:t>
      </w:r>
    </w:p>
    <w:p w:rsidR="005676A9" w:rsidRPr="004E2290" w:rsidRDefault="005676A9" w:rsidP="004E2290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ind w:left="426" w:hanging="357"/>
        <w:jc w:val="both"/>
        <w:rPr>
          <w:rFonts w:ascii="Arial" w:hAnsi="Arial" w:cs="Arial"/>
        </w:rPr>
      </w:pPr>
      <w:r w:rsidRPr="004E2290">
        <w:rPr>
          <w:rFonts w:ascii="Arial" w:hAnsi="Arial" w:cs="Arial"/>
        </w:rPr>
        <w:lastRenderedPageBreak/>
        <w:t>Podanie danych jest warunkiem prowadzenia postępowania konkursowego o przyznanie nagrody, a ich niepodanie skutkować będzie odmową prowadzenia postępowania o przyznanie nagrody.</w:t>
      </w:r>
    </w:p>
    <w:p w:rsidR="005676A9" w:rsidRPr="004E2290" w:rsidRDefault="005676A9" w:rsidP="004E2290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ind w:left="426" w:hanging="357"/>
        <w:jc w:val="both"/>
        <w:rPr>
          <w:rFonts w:ascii="Arial" w:hAnsi="Arial" w:cs="Arial"/>
          <w:color w:val="000000"/>
        </w:rPr>
      </w:pPr>
      <w:r w:rsidRPr="004E2290">
        <w:rPr>
          <w:rFonts w:ascii="Arial" w:hAnsi="Arial" w:cs="Arial"/>
          <w:color w:val="000000"/>
        </w:rPr>
        <w:t>Dane nie będą podlegały zautomatyzowanemu podejmowaniu decyzji, w tym profilowaniu.</w:t>
      </w:r>
    </w:p>
    <w:p w:rsidR="005676A9" w:rsidRDefault="005676A9" w:rsidP="005676A9">
      <w:pPr>
        <w:jc w:val="both"/>
        <w:rPr>
          <w:sz w:val="20"/>
          <w:szCs w:val="20"/>
        </w:rPr>
      </w:pPr>
    </w:p>
    <w:p w:rsidR="00C61032" w:rsidRDefault="00C61032"/>
    <w:sectPr w:rsidR="00C61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71DBE"/>
    <w:multiLevelType w:val="hybridMultilevel"/>
    <w:tmpl w:val="7A4A0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A9"/>
    <w:rsid w:val="00076667"/>
    <w:rsid w:val="004E2290"/>
    <w:rsid w:val="005676A9"/>
    <w:rsid w:val="008766B4"/>
    <w:rsid w:val="00C61032"/>
    <w:rsid w:val="00D42C57"/>
    <w:rsid w:val="00E06115"/>
    <w:rsid w:val="00F8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82E8"/>
  <w15:chartTrackingRefBased/>
  <w15:docId w15:val="{7B86434F-3FB7-41CA-861C-E5EFA1EC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676A9"/>
    <w:rPr>
      <w:strike w:val="0"/>
      <w:dstrike w:val="0"/>
      <w:color w:val="444444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5676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i@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2023-04-24T07:08:00Z</dcterms:created>
  <dcterms:modified xsi:type="dcterms:W3CDTF">2023-04-24T07:10:00Z</dcterms:modified>
</cp:coreProperties>
</file>