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22C1" w:rsidRPr="0079597B" w:rsidRDefault="002A22C1" w:rsidP="008529AB">
      <w:pPr>
        <w:rPr>
          <w:rFonts w:ascii="Cambria" w:hAnsi="Cambria"/>
          <w:sz w:val="52"/>
          <w:szCs w:val="52"/>
        </w:rPr>
      </w:pPr>
    </w:p>
    <w:p w:rsidR="00EB3960" w:rsidRPr="0079597B" w:rsidRDefault="00C166A4" w:rsidP="00EB3960">
      <w:pPr>
        <w:jc w:val="center"/>
        <w:rPr>
          <w:rFonts w:ascii="Cambria" w:hAnsi="Cambria"/>
          <w:sz w:val="48"/>
          <w:szCs w:val="52"/>
        </w:rPr>
      </w:pPr>
      <w:r w:rsidRPr="0079597B">
        <w:rPr>
          <w:rFonts w:ascii="Cambria" w:hAnsi="Cambria"/>
          <w:sz w:val="48"/>
          <w:szCs w:val="52"/>
        </w:rPr>
        <w:t xml:space="preserve">Ocena i wycena usług ekosystemowych </w:t>
      </w:r>
      <w:r w:rsidR="002A22C1" w:rsidRPr="0079597B">
        <w:rPr>
          <w:rFonts w:ascii="Cambria" w:hAnsi="Cambria"/>
          <w:sz w:val="48"/>
          <w:szCs w:val="52"/>
        </w:rPr>
        <w:t xml:space="preserve">wybranych drzew </w:t>
      </w:r>
    </w:p>
    <w:p w:rsidR="00C166A4" w:rsidRPr="0079597B" w:rsidRDefault="003A0953" w:rsidP="00EB3960">
      <w:pPr>
        <w:jc w:val="center"/>
        <w:rPr>
          <w:rFonts w:ascii="Cambria" w:hAnsi="Cambria"/>
          <w:sz w:val="48"/>
          <w:szCs w:val="52"/>
        </w:rPr>
      </w:pPr>
      <w:r w:rsidRPr="0079597B">
        <w:rPr>
          <w:rFonts w:ascii="Cambria" w:hAnsi="Cambria"/>
          <w:sz w:val="48"/>
          <w:szCs w:val="52"/>
        </w:rPr>
        <w:t xml:space="preserve">na terenie </w:t>
      </w:r>
      <w:r w:rsidR="00C166A4" w:rsidRPr="0079597B">
        <w:rPr>
          <w:rFonts w:ascii="Cambria" w:hAnsi="Cambria"/>
          <w:sz w:val="48"/>
          <w:szCs w:val="52"/>
        </w:rPr>
        <w:t xml:space="preserve">Miasta Białystok </w:t>
      </w:r>
    </w:p>
    <w:p w:rsidR="008529AB" w:rsidRPr="0079597B" w:rsidRDefault="008529AB" w:rsidP="008529AB">
      <w:pPr>
        <w:jc w:val="center"/>
        <w:rPr>
          <w:rFonts w:ascii="Cambria" w:hAnsi="Cambria"/>
          <w:sz w:val="52"/>
          <w:szCs w:val="52"/>
        </w:rPr>
      </w:pPr>
    </w:p>
    <w:p w:rsidR="00E700CC" w:rsidRPr="0079597B" w:rsidRDefault="00CC5FA8" w:rsidP="008529AB">
      <w:pPr>
        <w:jc w:val="center"/>
        <w:rPr>
          <w:rFonts w:ascii="Cambria" w:hAnsi="Cambria"/>
          <w:sz w:val="52"/>
          <w:szCs w:val="52"/>
        </w:rPr>
      </w:pPr>
      <w:r w:rsidRPr="0079597B">
        <w:rPr>
          <w:rFonts w:ascii="Cambria" w:hAnsi="Cambria"/>
          <w:noProof/>
          <w:lang w:eastAsia="pl-PL"/>
        </w:rPr>
        <w:drawing>
          <wp:inline distT="0" distB="0" distL="0" distR="0">
            <wp:extent cx="4743450" cy="4019550"/>
            <wp:effectExtent l="0" t="0" r="0" b="0"/>
            <wp:docPr id="15" name="Obraz 1" descr="IMG20221001115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20221001115033"/>
                    <pic:cNvPicPr>
                      <a:picLocks noChangeAspect="1" noChangeArrowheads="1"/>
                    </pic:cNvPicPr>
                  </pic:nvPicPr>
                  <pic:blipFill>
                    <a:blip r:embed="rId8">
                      <a:extLst>
                        <a:ext uri="{28A0092B-C50C-407E-A947-70E740481C1C}">
                          <a14:useLocalDpi xmlns:a14="http://schemas.microsoft.com/office/drawing/2010/main" val="0"/>
                        </a:ext>
                      </a:extLst>
                    </a:blip>
                    <a:srcRect t="36476"/>
                    <a:stretch>
                      <a:fillRect/>
                    </a:stretch>
                  </pic:blipFill>
                  <pic:spPr bwMode="auto">
                    <a:xfrm>
                      <a:off x="0" y="0"/>
                      <a:ext cx="4743450" cy="4019550"/>
                    </a:xfrm>
                    <a:prstGeom prst="rect">
                      <a:avLst/>
                    </a:prstGeom>
                    <a:noFill/>
                    <a:ln>
                      <a:noFill/>
                    </a:ln>
                  </pic:spPr>
                </pic:pic>
              </a:graphicData>
            </a:graphic>
          </wp:inline>
        </w:drawing>
      </w:r>
    </w:p>
    <w:p w:rsidR="001B36D1" w:rsidRPr="0079597B" w:rsidRDefault="001B36D1" w:rsidP="001B36D1">
      <w:pPr>
        <w:rPr>
          <w:rFonts w:ascii="Cambria" w:hAnsi="Cambria"/>
          <w:sz w:val="24"/>
          <w:szCs w:val="28"/>
        </w:rPr>
      </w:pPr>
      <w:r w:rsidRPr="0079597B">
        <w:rPr>
          <w:rFonts w:ascii="Cambria" w:hAnsi="Cambria" w:cs="Arial"/>
          <w:noProof/>
          <w:color w:val="141823"/>
          <w:lang w:eastAsia="pl-PL"/>
        </w:rPr>
        <w:drawing>
          <wp:anchor distT="0" distB="0" distL="114300" distR="114300" simplePos="0" relativeHeight="251661312" behindDoc="1" locked="0" layoutInCell="1" allowOverlap="1">
            <wp:simplePos x="0" y="0"/>
            <wp:positionH relativeFrom="column">
              <wp:posOffset>2395855</wp:posOffset>
            </wp:positionH>
            <wp:positionV relativeFrom="paragraph">
              <wp:posOffset>33655</wp:posOffset>
            </wp:positionV>
            <wp:extent cx="2286000" cy="680085"/>
            <wp:effectExtent l="0" t="0" r="0" b="5715"/>
            <wp:wrapNone/>
            <wp:docPr id="21" name="Obraz 13" descr="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02"/>
                    <pic:cNvPicPr>
                      <a:picLocks noChangeAspect="1" noChangeArrowheads="1"/>
                    </pic:cNvPicPr>
                  </pic:nvPicPr>
                  <pic:blipFill rotWithShape="1">
                    <a:blip r:embed="rId9" cstate="print">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l="1639" t="15992"/>
                    <a:stretch/>
                  </pic:blipFill>
                  <pic:spPr bwMode="auto">
                    <a:xfrm>
                      <a:off x="0" y="0"/>
                      <a:ext cx="2286000" cy="680085"/>
                    </a:xfrm>
                    <a:prstGeom prst="rect">
                      <a:avLst/>
                    </a:prstGeom>
                    <a:noFill/>
                    <a:ln>
                      <a:noFill/>
                    </a:ln>
                    <a:extLst>
                      <a:ext uri="{53640926-AAD7-44D8-BBD7-CCE9431645EC}">
                        <a14:shadowObscured xmlns:a14="http://schemas.microsoft.com/office/drawing/2010/main"/>
                      </a:ext>
                    </a:extLst>
                  </pic:spPr>
                </pic:pic>
              </a:graphicData>
            </a:graphic>
          </wp:anchor>
        </w:drawing>
      </w:r>
      <w:r w:rsidRPr="0079597B">
        <w:rPr>
          <w:rFonts w:ascii="Cambria" w:hAnsi="Cambria"/>
          <w:sz w:val="24"/>
          <w:szCs w:val="28"/>
        </w:rPr>
        <w:t>Zespół:</w:t>
      </w:r>
    </w:p>
    <w:p w:rsidR="00AD26AD" w:rsidRPr="0079597B" w:rsidRDefault="00AD26AD" w:rsidP="005B2E7F">
      <w:pPr>
        <w:rPr>
          <w:rFonts w:ascii="Cambria" w:hAnsi="Cambria"/>
          <w:sz w:val="24"/>
          <w:szCs w:val="28"/>
        </w:rPr>
      </w:pPr>
    </w:p>
    <w:p w:rsidR="00C166A4" w:rsidRPr="0079597B" w:rsidRDefault="00C166A4" w:rsidP="005B2E7F">
      <w:pPr>
        <w:rPr>
          <w:rFonts w:ascii="Cambria" w:hAnsi="Cambria"/>
          <w:sz w:val="24"/>
          <w:szCs w:val="28"/>
        </w:rPr>
      </w:pPr>
      <w:r w:rsidRPr="0079597B">
        <w:rPr>
          <w:rFonts w:ascii="Cambria" w:hAnsi="Cambria"/>
          <w:sz w:val="24"/>
          <w:szCs w:val="28"/>
        </w:rPr>
        <w:t>dr inż. arch. kraj. Marzena Suchocka</w:t>
      </w:r>
    </w:p>
    <w:p w:rsidR="00C166A4" w:rsidRPr="0079597B" w:rsidRDefault="00C166A4" w:rsidP="005B2E7F">
      <w:pPr>
        <w:rPr>
          <w:rFonts w:ascii="Cambria" w:hAnsi="Cambria"/>
          <w:sz w:val="24"/>
          <w:szCs w:val="28"/>
        </w:rPr>
      </w:pPr>
      <w:r w:rsidRPr="0079597B">
        <w:rPr>
          <w:rFonts w:ascii="Cambria" w:hAnsi="Cambria"/>
          <w:sz w:val="24"/>
          <w:szCs w:val="28"/>
        </w:rPr>
        <w:t xml:space="preserve">mgr inż. arch. kraj. Karolina </w:t>
      </w:r>
      <w:proofErr w:type="spellStart"/>
      <w:r w:rsidRPr="0079597B">
        <w:rPr>
          <w:rFonts w:ascii="Cambria" w:hAnsi="Cambria"/>
          <w:sz w:val="24"/>
          <w:szCs w:val="28"/>
        </w:rPr>
        <w:t>Kais</w:t>
      </w:r>
      <w:proofErr w:type="spellEnd"/>
      <w:r w:rsidR="001D550B">
        <w:rPr>
          <w:rFonts w:ascii="Cambria" w:hAnsi="Cambria"/>
          <w:sz w:val="24"/>
          <w:szCs w:val="28"/>
        </w:rPr>
        <w:t xml:space="preserve">               </w:t>
      </w:r>
      <w:r w:rsidR="001D550B">
        <w:rPr>
          <w:noProof/>
          <w:lang w:eastAsia="pl-PL"/>
        </w:rPr>
        <w:drawing>
          <wp:inline distT="0" distB="0" distL="0" distR="0" wp14:anchorId="2DDF689F" wp14:editId="6EBD6DA8">
            <wp:extent cx="1581150" cy="628650"/>
            <wp:effectExtent l="0" t="0" r="0" b="0"/>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36564" t="39706" r="35941" b="40860"/>
                    <a:stretch/>
                  </pic:blipFill>
                  <pic:spPr bwMode="auto">
                    <a:xfrm>
                      <a:off x="0" y="0"/>
                      <a:ext cx="1583894" cy="629741"/>
                    </a:xfrm>
                    <a:prstGeom prst="rect">
                      <a:avLst/>
                    </a:prstGeom>
                    <a:ln>
                      <a:noFill/>
                    </a:ln>
                    <a:extLst>
                      <a:ext uri="{53640926-AAD7-44D8-BBD7-CCE9431645EC}">
                        <a14:shadowObscured xmlns:a14="http://schemas.microsoft.com/office/drawing/2010/main"/>
                      </a:ext>
                    </a:extLst>
                  </pic:spPr>
                </pic:pic>
              </a:graphicData>
            </a:graphic>
          </wp:inline>
        </w:drawing>
      </w:r>
    </w:p>
    <w:p w:rsidR="002A22C1" w:rsidRPr="0079597B" w:rsidRDefault="00E700CC" w:rsidP="005B2E7F">
      <w:pPr>
        <w:tabs>
          <w:tab w:val="left" w:pos="3024"/>
        </w:tabs>
        <w:rPr>
          <w:rFonts w:ascii="Cambria" w:hAnsi="Cambria"/>
          <w:sz w:val="24"/>
          <w:szCs w:val="28"/>
        </w:rPr>
      </w:pPr>
      <w:r w:rsidRPr="0079597B">
        <w:rPr>
          <w:rFonts w:ascii="Cambria" w:hAnsi="Cambria"/>
          <w:sz w:val="24"/>
          <w:szCs w:val="28"/>
        </w:rPr>
        <w:t>Katedra Architektury Krajobrazu</w:t>
      </w:r>
    </w:p>
    <w:p w:rsidR="00E700CC" w:rsidRPr="0079597B" w:rsidRDefault="00762453" w:rsidP="00762453">
      <w:pPr>
        <w:tabs>
          <w:tab w:val="left" w:pos="3024"/>
        </w:tabs>
        <w:rPr>
          <w:rFonts w:ascii="Cambria" w:hAnsi="Cambria"/>
          <w:sz w:val="24"/>
          <w:szCs w:val="28"/>
        </w:rPr>
      </w:pPr>
      <w:r w:rsidRPr="0079597B">
        <w:rPr>
          <w:rFonts w:ascii="Cambria" w:hAnsi="Cambria"/>
          <w:sz w:val="24"/>
          <w:szCs w:val="28"/>
        </w:rPr>
        <w:t>SGGW w Warszawie</w:t>
      </w:r>
    </w:p>
    <w:p w:rsidR="00C166A4" w:rsidRPr="0079597B" w:rsidRDefault="00C166A4" w:rsidP="00C166A4">
      <w:pPr>
        <w:rPr>
          <w:rFonts w:ascii="Cambria" w:hAnsi="Cambria"/>
          <w:sz w:val="28"/>
          <w:szCs w:val="28"/>
        </w:rPr>
      </w:pPr>
    </w:p>
    <w:p w:rsidR="00AD26AD" w:rsidRPr="0079597B" w:rsidRDefault="00AD26AD" w:rsidP="001F7FA8">
      <w:pPr>
        <w:pStyle w:val="Nagwekspisutreci"/>
        <w:spacing w:after="160" w:line="259" w:lineRule="auto"/>
        <w:rPr>
          <w:rFonts w:ascii="Cambria" w:hAnsi="Cambria"/>
          <w:color w:val="auto"/>
          <w:sz w:val="24"/>
          <w:szCs w:val="24"/>
        </w:rPr>
      </w:pPr>
      <w:r w:rsidRPr="0079597B">
        <w:rPr>
          <w:rFonts w:ascii="Cambria" w:hAnsi="Cambria"/>
          <w:color w:val="auto"/>
          <w:sz w:val="24"/>
          <w:szCs w:val="24"/>
          <w:lang w:val="pl-PL"/>
        </w:rPr>
        <w:lastRenderedPageBreak/>
        <w:t>Spis treści</w:t>
      </w:r>
    </w:p>
    <w:p w:rsidR="00AD26AD" w:rsidRPr="0079597B" w:rsidRDefault="00766480" w:rsidP="001F7FA8">
      <w:pPr>
        <w:pStyle w:val="Spistreci1"/>
        <w:spacing w:after="160"/>
        <w:rPr>
          <w:rFonts w:ascii="Cambria" w:eastAsiaTheme="minorEastAsia" w:hAnsi="Cambria"/>
          <w:noProof/>
          <w:sz w:val="24"/>
          <w:szCs w:val="24"/>
          <w:lang w:val="en-US"/>
        </w:rPr>
      </w:pPr>
      <w:r w:rsidRPr="0079597B">
        <w:rPr>
          <w:rFonts w:ascii="Cambria" w:hAnsi="Cambria"/>
          <w:sz w:val="24"/>
          <w:szCs w:val="24"/>
        </w:rPr>
        <w:fldChar w:fldCharType="begin"/>
      </w:r>
      <w:r w:rsidR="00AD26AD" w:rsidRPr="0079597B">
        <w:rPr>
          <w:rFonts w:ascii="Cambria" w:hAnsi="Cambria"/>
          <w:sz w:val="24"/>
          <w:szCs w:val="24"/>
        </w:rPr>
        <w:instrText xml:space="preserve"> TOC \o "1-3" \h \z \u </w:instrText>
      </w:r>
      <w:r w:rsidRPr="0079597B">
        <w:rPr>
          <w:rFonts w:ascii="Cambria" w:hAnsi="Cambria"/>
          <w:sz w:val="24"/>
          <w:szCs w:val="24"/>
        </w:rPr>
        <w:fldChar w:fldCharType="separate"/>
      </w:r>
      <w:hyperlink w:anchor="_Toc115851479" w:history="1">
        <w:r w:rsidR="00AD26AD" w:rsidRPr="0079597B">
          <w:rPr>
            <w:rStyle w:val="Hipercze"/>
            <w:rFonts w:ascii="Cambria" w:hAnsi="Cambria"/>
            <w:noProof/>
            <w:color w:val="auto"/>
            <w:sz w:val="24"/>
            <w:szCs w:val="24"/>
          </w:rPr>
          <w:t>1. Podstawa i przedmiot opracowania</w:t>
        </w:r>
        <w:r w:rsidR="00AD26AD" w:rsidRPr="0079597B">
          <w:rPr>
            <w:rFonts w:ascii="Cambria" w:hAnsi="Cambria"/>
            <w:noProof/>
            <w:webHidden/>
            <w:sz w:val="24"/>
            <w:szCs w:val="24"/>
          </w:rPr>
          <w:tab/>
        </w:r>
        <w:r w:rsidRPr="0079597B">
          <w:rPr>
            <w:rFonts w:ascii="Cambria" w:hAnsi="Cambria"/>
            <w:noProof/>
            <w:webHidden/>
            <w:sz w:val="24"/>
            <w:szCs w:val="24"/>
          </w:rPr>
          <w:fldChar w:fldCharType="begin"/>
        </w:r>
        <w:r w:rsidR="00AD26AD" w:rsidRPr="0079597B">
          <w:rPr>
            <w:rFonts w:ascii="Cambria" w:hAnsi="Cambria"/>
            <w:noProof/>
            <w:webHidden/>
            <w:sz w:val="24"/>
            <w:szCs w:val="24"/>
          </w:rPr>
          <w:instrText xml:space="preserve"> PAGEREF _Toc115851479 \h </w:instrText>
        </w:r>
        <w:r w:rsidRPr="0079597B">
          <w:rPr>
            <w:rFonts w:ascii="Cambria" w:hAnsi="Cambria"/>
            <w:noProof/>
            <w:webHidden/>
            <w:sz w:val="24"/>
            <w:szCs w:val="24"/>
          </w:rPr>
        </w:r>
        <w:r w:rsidRPr="0079597B">
          <w:rPr>
            <w:rFonts w:ascii="Cambria" w:hAnsi="Cambria"/>
            <w:noProof/>
            <w:webHidden/>
            <w:sz w:val="24"/>
            <w:szCs w:val="24"/>
          </w:rPr>
          <w:fldChar w:fldCharType="separate"/>
        </w:r>
        <w:r w:rsidR="008B707C">
          <w:rPr>
            <w:rFonts w:ascii="Cambria" w:hAnsi="Cambria"/>
            <w:noProof/>
            <w:webHidden/>
            <w:sz w:val="24"/>
            <w:szCs w:val="24"/>
          </w:rPr>
          <w:t>4</w:t>
        </w:r>
        <w:r w:rsidRPr="0079597B">
          <w:rPr>
            <w:rFonts w:ascii="Cambria" w:hAnsi="Cambria"/>
            <w:noProof/>
            <w:webHidden/>
            <w:sz w:val="24"/>
            <w:szCs w:val="24"/>
          </w:rPr>
          <w:fldChar w:fldCharType="end"/>
        </w:r>
      </w:hyperlink>
    </w:p>
    <w:p w:rsidR="00AD26AD" w:rsidRPr="0079597B" w:rsidRDefault="008B707C" w:rsidP="001F7FA8">
      <w:pPr>
        <w:pStyle w:val="Spistreci1"/>
        <w:spacing w:after="160"/>
        <w:rPr>
          <w:rFonts w:ascii="Cambria" w:eastAsiaTheme="minorEastAsia" w:hAnsi="Cambria"/>
          <w:noProof/>
          <w:sz w:val="24"/>
          <w:szCs w:val="24"/>
          <w:lang w:val="en-US"/>
        </w:rPr>
      </w:pPr>
      <w:hyperlink w:anchor="_Toc115851480" w:history="1">
        <w:r w:rsidR="00AD26AD" w:rsidRPr="0079597B">
          <w:rPr>
            <w:rStyle w:val="Hipercze"/>
            <w:rFonts w:ascii="Cambria" w:hAnsi="Cambria"/>
            <w:noProof/>
            <w:color w:val="auto"/>
            <w:sz w:val="24"/>
            <w:szCs w:val="24"/>
          </w:rPr>
          <w:t>2. Metodyka badań</w:t>
        </w:r>
        <w:r w:rsidR="00AD26AD" w:rsidRPr="0079597B">
          <w:rPr>
            <w:rFonts w:ascii="Cambria" w:hAnsi="Cambria"/>
            <w:noProof/>
            <w:webHidden/>
            <w:sz w:val="24"/>
            <w:szCs w:val="24"/>
          </w:rPr>
          <w:tab/>
        </w:r>
        <w:r w:rsidR="00766480" w:rsidRPr="0079597B">
          <w:rPr>
            <w:rFonts w:ascii="Cambria" w:hAnsi="Cambria"/>
            <w:noProof/>
            <w:webHidden/>
            <w:sz w:val="24"/>
            <w:szCs w:val="24"/>
          </w:rPr>
          <w:fldChar w:fldCharType="begin"/>
        </w:r>
        <w:r w:rsidR="00AD26AD" w:rsidRPr="0079597B">
          <w:rPr>
            <w:rFonts w:ascii="Cambria" w:hAnsi="Cambria"/>
            <w:noProof/>
            <w:webHidden/>
            <w:sz w:val="24"/>
            <w:szCs w:val="24"/>
          </w:rPr>
          <w:instrText xml:space="preserve"> PAGEREF _Toc115851480 \h </w:instrText>
        </w:r>
        <w:r w:rsidR="00766480" w:rsidRPr="0079597B">
          <w:rPr>
            <w:rFonts w:ascii="Cambria" w:hAnsi="Cambria"/>
            <w:noProof/>
            <w:webHidden/>
            <w:sz w:val="24"/>
            <w:szCs w:val="24"/>
          </w:rPr>
        </w:r>
        <w:r w:rsidR="00766480" w:rsidRPr="0079597B">
          <w:rPr>
            <w:rFonts w:ascii="Cambria" w:hAnsi="Cambria"/>
            <w:noProof/>
            <w:webHidden/>
            <w:sz w:val="24"/>
            <w:szCs w:val="24"/>
          </w:rPr>
          <w:fldChar w:fldCharType="separate"/>
        </w:r>
        <w:r>
          <w:rPr>
            <w:rFonts w:ascii="Cambria" w:hAnsi="Cambria"/>
            <w:noProof/>
            <w:webHidden/>
            <w:sz w:val="24"/>
            <w:szCs w:val="24"/>
          </w:rPr>
          <w:t>4</w:t>
        </w:r>
        <w:r w:rsidR="00766480" w:rsidRPr="0079597B">
          <w:rPr>
            <w:rFonts w:ascii="Cambria" w:hAnsi="Cambria"/>
            <w:noProof/>
            <w:webHidden/>
            <w:sz w:val="24"/>
            <w:szCs w:val="24"/>
          </w:rPr>
          <w:fldChar w:fldCharType="end"/>
        </w:r>
      </w:hyperlink>
    </w:p>
    <w:p w:rsidR="00AD26AD" w:rsidRPr="0079597B" w:rsidRDefault="008B707C" w:rsidP="001F7FA8">
      <w:pPr>
        <w:pStyle w:val="Spistreci1"/>
        <w:spacing w:after="160"/>
        <w:rPr>
          <w:rFonts w:ascii="Cambria" w:eastAsiaTheme="minorEastAsia" w:hAnsi="Cambria"/>
          <w:noProof/>
          <w:sz w:val="24"/>
          <w:szCs w:val="24"/>
          <w:lang w:val="en-US"/>
        </w:rPr>
      </w:pPr>
      <w:hyperlink w:anchor="_Toc115851481" w:history="1">
        <w:r w:rsidR="00AD26AD" w:rsidRPr="0079597B">
          <w:rPr>
            <w:rStyle w:val="Hipercze"/>
            <w:rFonts w:ascii="Cambria" w:hAnsi="Cambria"/>
            <w:noProof/>
            <w:color w:val="auto"/>
            <w:sz w:val="24"/>
            <w:szCs w:val="24"/>
          </w:rPr>
          <w:t>3. Wyniki</w:t>
        </w:r>
        <w:r w:rsidR="00AD26AD" w:rsidRPr="0079597B">
          <w:rPr>
            <w:rFonts w:ascii="Cambria" w:hAnsi="Cambria"/>
            <w:noProof/>
            <w:webHidden/>
            <w:sz w:val="24"/>
            <w:szCs w:val="24"/>
          </w:rPr>
          <w:tab/>
        </w:r>
        <w:r w:rsidR="00766480" w:rsidRPr="0079597B">
          <w:rPr>
            <w:rFonts w:ascii="Cambria" w:hAnsi="Cambria"/>
            <w:noProof/>
            <w:webHidden/>
            <w:sz w:val="24"/>
            <w:szCs w:val="24"/>
          </w:rPr>
          <w:fldChar w:fldCharType="begin"/>
        </w:r>
        <w:r w:rsidR="00AD26AD" w:rsidRPr="0079597B">
          <w:rPr>
            <w:rFonts w:ascii="Cambria" w:hAnsi="Cambria"/>
            <w:noProof/>
            <w:webHidden/>
            <w:sz w:val="24"/>
            <w:szCs w:val="24"/>
          </w:rPr>
          <w:instrText xml:space="preserve"> PAGEREF _Toc115851481 \h </w:instrText>
        </w:r>
        <w:r w:rsidR="00766480" w:rsidRPr="0079597B">
          <w:rPr>
            <w:rFonts w:ascii="Cambria" w:hAnsi="Cambria"/>
            <w:noProof/>
            <w:webHidden/>
            <w:sz w:val="24"/>
            <w:szCs w:val="24"/>
          </w:rPr>
        </w:r>
        <w:r w:rsidR="00766480" w:rsidRPr="0079597B">
          <w:rPr>
            <w:rFonts w:ascii="Cambria" w:hAnsi="Cambria"/>
            <w:noProof/>
            <w:webHidden/>
            <w:sz w:val="24"/>
            <w:szCs w:val="24"/>
          </w:rPr>
          <w:fldChar w:fldCharType="separate"/>
        </w:r>
        <w:r>
          <w:rPr>
            <w:rFonts w:ascii="Cambria" w:hAnsi="Cambria"/>
            <w:noProof/>
            <w:webHidden/>
            <w:sz w:val="24"/>
            <w:szCs w:val="24"/>
          </w:rPr>
          <w:t>13</w:t>
        </w:r>
        <w:r w:rsidR="00766480" w:rsidRPr="0079597B">
          <w:rPr>
            <w:rFonts w:ascii="Cambria" w:hAnsi="Cambria"/>
            <w:noProof/>
            <w:webHidden/>
            <w:sz w:val="24"/>
            <w:szCs w:val="24"/>
          </w:rPr>
          <w:fldChar w:fldCharType="end"/>
        </w:r>
      </w:hyperlink>
    </w:p>
    <w:p w:rsidR="00AD26AD" w:rsidRPr="0079597B" w:rsidRDefault="008B707C" w:rsidP="001F7FA8">
      <w:pPr>
        <w:pStyle w:val="Spistreci1"/>
        <w:tabs>
          <w:tab w:val="left" w:pos="660"/>
        </w:tabs>
        <w:spacing w:after="160"/>
        <w:rPr>
          <w:rFonts w:ascii="Cambria" w:eastAsiaTheme="minorEastAsia" w:hAnsi="Cambria"/>
          <w:noProof/>
          <w:sz w:val="24"/>
          <w:szCs w:val="24"/>
          <w:lang w:val="en-US"/>
        </w:rPr>
      </w:pPr>
      <w:hyperlink w:anchor="_Toc115851482" w:history="1">
        <w:r w:rsidR="00AD26AD" w:rsidRPr="0079597B">
          <w:rPr>
            <w:rStyle w:val="Hipercze"/>
            <w:rFonts w:ascii="Cambria" w:hAnsi="Cambria"/>
            <w:noProof/>
            <w:color w:val="auto"/>
            <w:sz w:val="24"/>
            <w:szCs w:val="24"/>
          </w:rPr>
          <w:t>4.</w:t>
        </w:r>
        <w:r w:rsidR="003817BC" w:rsidRPr="0079597B">
          <w:rPr>
            <w:rStyle w:val="Hipercze"/>
            <w:rFonts w:ascii="Cambria" w:hAnsi="Cambria"/>
            <w:noProof/>
            <w:color w:val="auto"/>
            <w:sz w:val="24"/>
            <w:szCs w:val="24"/>
          </w:rPr>
          <w:t xml:space="preserve"> </w:t>
        </w:r>
        <w:r w:rsidR="00AD26AD" w:rsidRPr="0079597B">
          <w:rPr>
            <w:rStyle w:val="Hipercze"/>
            <w:rFonts w:ascii="Cambria" w:hAnsi="Cambria"/>
            <w:noProof/>
            <w:color w:val="auto"/>
            <w:sz w:val="24"/>
            <w:szCs w:val="24"/>
          </w:rPr>
          <w:t>Wnioski</w:t>
        </w:r>
        <w:r w:rsidR="00AD26AD" w:rsidRPr="0079597B">
          <w:rPr>
            <w:rFonts w:ascii="Cambria" w:hAnsi="Cambria"/>
            <w:noProof/>
            <w:webHidden/>
            <w:sz w:val="24"/>
            <w:szCs w:val="24"/>
          </w:rPr>
          <w:tab/>
        </w:r>
        <w:r w:rsidR="003817BC" w:rsidRPr="0079597B">
          <w:rPr>
            <w:rFonts w:ascii="Cambria" w:hAnsi="Cambria"/>
            <w:noProof/>
            <w:webHidden/>
            <w:sz w:val="24"/>
            <w:szCs w:val="24"/>
          </w:rPr>
          <w:t>20</w:t>
        </w:r>
      </w:hyperlink>
    </w:p>
    <w:p w:rsidR="00C166A4" w:rsidRPr="0079597B" w:rsidRDefault="00766480" w:rsidP="001F7FA8">
      <w:pPr>
        <w:rPr>
          <w:rFonts w:ascii="Cambria" w:hAnsi="Cambria"/>
          <w:sz w:val="28"/>
          <w:szCs w:val="28"/>
        </w:rPr>
      </w:pPr>
      <w:r w:rsidRPr="0079597B">
        <w:rPr>
          <w:rFonts w:ascii="Cambria" w:hAnsi="Cambria"/>
          <w:b/>
          <w:bCs/>
          <w:sz w:val="24"/>
          <w:szCs w:val="24"/>
        </w:rPr>
        <w:fldChar w:fldCharType="end"/>
      </w:r>
    </w:p>
    <w:p w:rsidR="00C166A4" w:rsidRPr="0079597B" w:rsidRDefault="00C166A4" w:rsidP="00C166A4">
      <w:pPr>
        <w:rPr>
          <w:rFonts w:ascii="Cambria" w:hAnsi="Cambria"/>
          <w:sz w:val="28"/>
          <w:szCs w:val="28"/>
        </w:rPr>
      </w:pPr>
    </w:p>
    <w:p w:rsidR="00C166A4" w:rsidRPr="0079597B" w:rsidRDefault="00C166A4" w:rsidP="00C166A4">
      <w:pPr>
        <w:rPr>
          <w:rFonts w:ascii="Cambria" w:hAnsi="Cambria"/>
          <w:sz w:val="28"/>
          <w:szCs w:val="28"/>
        </w:rPr>
      </w:pPr>
    </w:p>
    <w:p w:rsidR="00C166A4" w:rsidRPr="0079597B" w:rsidRDefault="00C166A4" w:rsidP="00C166A4">
      <w:pPr>
        <w:rPr>
          <w:rFonts w:ascii="Cambria" w:hAnsi="Cambria"/>
          <w:sz w:val="28"/>
          <w:szCs w:val="28"/>
        </w:rPr>
      </w:pPr>
    </w:p>
    <w:p w:rsidR="00C166A4" w:rsidRPr="0079597B" w:rsidRDefault="00C166A4" w:rsidP="00C166A4">
      <w:pPr>
        <w:rPr>
          <w:rFonts w:ascii="Cambria" w:hAnsi="Cambria"/>
          <w:sz w:val="28"/>
          <w:szCs w:val="28"/>
        </w:rPr>
      </w:pPr>
    </w:p>
    <w:p w:rsidR="00C166A4" w:rsidRPr="0079597B" w:rsidRDefault="00C166A4" w:rsidP="00C166A4">
      <w:pPr>
        <w:rPr>
          <w:rFonts w:ascii="Cambria" w:hAnsi="Cambria"/>
          <w:sz w:val="28"/>
          <w:szCs w:val="28"/>
        </w:rPr>
      </w:pPr>
    </w:p>
    <w:p w:rsidR="00C166A4" w:rsidRPr="0079597B" w:rsidRDefault="00C166A4" w:rsidP="00C166A4">
      <w:pPr>
        <w:rPr>
          <w:rFonts w:ascii="Cambria" w:hAnsi="Cambria"/>
          <w:sz w:val="28"/>
          <w:szCs w:val="28"/>
        </w:rPr>
      </w:pPr>
    </w:p>
    <w:p w:rsidR="00C166A4" w:rsidRPr="0079597B" w:rsidRDefault="00C166A4" w:rsidP="00C166A4">
      <w:pPr>
        <w:rPr>
          <w:rFonts w:ascii="Cambria" w:hAnsi="Cambria"/>
          <w:sz w:val="28"/>
          <w:szCs w:val="28"/>
        </w:rPr>
      </w:pPr>
    </w:p>
    <w:p w:rsidR="00C166A4" w:rsidRPr="0079597B" w:rsidRDefault="00C166A4" w:rsidP="00C166A4">
      <w:pPr>
        <w:rPr>
          <w:rFonts w:ascii="Cambria" w:hAnsi="Cambria"/>
          <w:sz w:val="28"/>
          <w:szCs w:val="28"/>
        </w:rPr>
      </w:pPr>
    </w:p>
    <w:p w:rsidR="00C166A4" w:rsidRPr="0079597B" w:rsidRDefault="00C166A4" w:rsidP="00C166A4">
      <w:pPr>
        <w:rPr>
          <w:rFonts w:ascii="Cambria" w:hAnsi="Cambria"/>
          <w:sz w:val="28"/>
          <w:szCs w:val="28"/>
        </w:rPr>
      </w:pPr>
    </w:p>
    <w:p w:rsidR="00C166A4" w:rsidRPr="0079597B" w:rsidRDefault="00C166A4" w:rsidP="00C166A4">
      <w:pPr>
        <w:rPr>
          <w:rFonts w:ascii="Cambria" w:hAnsi="Cambria"/>
          <w:sz w:val="28"/>
          <w:szCs w:val="28"/>
        </w:rPr>
      </w:pPr>
    </w:p>
    <w:p w:rsidR="00C166A4" w:rsidRPr="0079597B" w:rsidRDefault="00C166A4" w:rsidP="00C166A4">
      <w:pPr>
        <w:rPr>
          <w:rFonts w:ascii="Cambria" w:hAnsi="Cambria"/>
          <w:sz w:val="28"/>
          <w:szCs w:val="28"/>
        </w:rPr>
      </w:pPr>
    </w:p>
    <w:p w:rsidR="00C166A4" w:rsidRPr="0079597B" w:rsidRDefault="00C166A4" w:rsidP="00C166A4">
      <w:pPr>
        <w:rPr>
          <w:rFonts w:ascii="Cambria" w:hAnsi="Cambria"/>
          <w:sz w:val="28"/>
          <w:szCs w:val="28"/>
        </w:rPr>
      </w:pPr>
    </w:p>
    <w:p w:rsidR="00C166A4" w:rsidRPr="0079597B" w:rsidRDefault="00C166A4" w:rsidP="00C166A4">
      <w:pPr>
        <w:rPr>
          <w:rFonts w:ascii="Cambria" w:hAnsi="Cambria"/>
          <w:sz w:val="28"/>
          <w:szCs w:val="28"/>
        </w:rPr>
      </w:pPr>
    </w:p>
    <w:p w:rsidR="00C166A4" w:rsidRPr="0079597B" w:rsidRDefault="00C166A4" w:rsidP="00C166A4">
      <w:pPr>
        <w:rPr>
          <w:rFonts w:ascii="Cambria" w:hAnsi="Cambria"/>
          <w:sz w:val="28"/>
          <w:szCs w:val="28"/>
        </w:rPr>
      </w:pPr>
    </w:p>
    <w:p w:rsidR="00C166A4" w:rsidRPr="0079597B" w:rsidRDefault="00C166A4" w:rsidP="00C166A4">
      <w:pPr>
        <w:rPr>
          <w:rFonts w:ascii="Cambria" w:hAnsi="Cambria"/>
          <w:sz w:val="28"/>
          <w:szCs w:val="28"/>
        </w:rPr>
      </w:pPr>
    </w:p>
    <w:p w:rsidR="00C166A4" w:rsidRPr="0079597B" w:rsidRDefault="00C166A4" w:rsidP="00C166A4">
      <w:pPr>
        <w:rPr>
          <w:rFonts w:ascii="Cambria" w:hAnsi="Cambria"/>
          <w:sz w:val="28"/>
          <w:szCs w:val="28"/>
        </w:rPr>
      </w:pPr>
    </w:p>
    <w:p w:rsidR="00C166A4" w:rsidRPr="0079597B" w:rsidRDefault="00C166A4" w:rsidP="00C166A4">
      <w:pPr>
        <w:rPr>
          <w:rFonts w:ascii="Cambria" w:hAnsi="Cambria"/>
          <w:sz w:val="28"/>
          <w:szCs w:val="28"/>
        </w:rPr>
      </w:pPr>
    </w:p>
    <w:p w:rsidR="00442111" w:rsidRPr="0079597B" w:rsidRDefault="00442111" w:rsidP="00C166A4">
      <w:pPr>
        <w:rPr>
          <w:rFonts w:ascii="Cambria" w:hAnsi="Cambria"/>
          <w:sz w:val="28"/>
          <w:szCs w:val="28"/>
        </w:rPr>
      </w:pPr>
    </w:p>
    <w:p w:rsidR="00C166A4" w:rsidRPr="0079597B" w:rsidRDefault="00C166A4" w:rsidP="00C166A4">
      <w:pPr>
        <w:rPr>
          <w:rFonts w:ascii="Cambria" w:hAnsi="Cambria"/>
          <w:sz w:val="28"/>
          <w:szCs w:val="28"/>
        </w:rPr>
      </w:pPr>
    </w:p>
    <w:p w:rsidR="001F7FA8" w:rsidRPr="0079597B" w:rsidRDefault="001F7FA8" w:rsidP="00C166A4">
      <w:pPr>
        <w:rPr>
          <w:rFonts w:ascii="Cambria" w:hAnsi="Cambria"/>
          <w:sz w:val="28"/>
          <w:szCs w:val="28"/>
        </w:rPr>
      </w:pPr>
    </w:p>
    <w:p w:rsidR="00D109B8" w:rsidRPr="0079597B" w:rsidRDefault="00D109B8" w:rsidP="00C166A4">
      <w:pPr>
        <w:rPr>
          <w:rFonts w:ascii="Cambria" w:hAnsi="Cambria"/>
          <w:b/>
          <w:bCs/>
          <w:sz w:val="24"/>
          <w:szCs w:val="24"/>
        </w:rPr>
      </w:pPr>
    </w:p>
    <w:p w:rsidR="001F7FA8" w:rsidRPr="0079597B" w:rsidRDefault="001F7FA8" w:rsidP="00C166A4">
      <w:pPr>
        <w:rPr>
          <w:rFonts w:ascii="Cambria" w:hAnsi="Cambria"/>
          <w:b/>
          <w:bCs/>
          <w:sz w:val="24"/>
          <w:szCs w:val="24"/>
        </w:rPr>
      </w:pPr>
    </w:p>
    <w:p w:rsidR="00D109B8" w:rsidRPr="0079597B" w:rsidRDefault="00D109B8" w:rsidP="00C166A4">
      <w:pPr>
        <w:rPr>
          <w:rFonts w:ascii="Cambria" w:hAnsi="Cambria"/>
          <w:b/>
          <w:bCs/>
          <w:sz w:val="24"/>
          <w:szCs w:val="24"/>
        </w:rPr>
      </w:pPr>
    </w:p>
    <w:p w:rsidR="00C166A4" w:rsidRPr="0079597B" w:rsidRDefault="00C166A4" w:rsidP="00C166A4">
      <w:pPr>
        <w:rPr>
          <w:rFonts w:ascii="Cambria" w:hAnsi="Cambria"/>
          <w:b/>
          <w:bCs/>
          <w:sz w:val="24"/>
          <w:szCs w:val="24"/>
        </w:rPr>
      </w:pPr>
      <w:r w:rsidRPr="0079597B">
        <w:rPr>
          <w:rFonts w:ascii="Cambria" w:hAnsi="Cambria"/>
          <w:b/>
          <w:bCs/>
          <w:sz w:val="24"/>
          <w:szCs w:val="24"/>
        </w:rPr>
        <w:lastRenderedPageBreak/>
        <w:t>Wykaz załączników:</w:t>
      </w:r>
    </w:p>
    <w:p w:rsidR="00C166A4" w:rsidRPr="0079597B" w:rsidRDefault="00C166A4" w:rsidP="00C166A4">
      <w:pPr>
        <w:rPr>
          <w:rFonts w:ascii="Cambria" w:hAnsi="Cambria"/>
          <w:sz w:val="24"/>
          <w:szCs w:val="24"/>
        </w:rPr>
      </w:pPr>
      <w:r w:rsidRPr="0079597B">
        <w:rPr>
          <w:rFonts w:ascii="Cambria" w:hAnsi="Cambria"/>
          <w:sz w:val="24"/>
          <w:szCs w:val="24"/>
        </w:rPr>
        <w:t xml:space="preserve">Zał. I Tablica z wartościami usług ekosystemowych dla </w:t>
      </w:r>
      <w:r w:rsidR="00AA7FCA" w:rsidRPr="0079597B">
        <w:rPr>
          <w:rFonts w:ascii="Cambria" w:hAnsi="Cambria"/>
          <w:sz w:val="24"/>
          <w:szCs w:val="24"/>
        </w:rPr>
        <w:t>dębu szypułkowego.</w:t>
      </w:r>
    </w:p>
    <w:p w:rsidR="00C166A4" w:rsidRPr="0079597B" w:rsidRDefault="00C166A4" w:rsidP="00C166A4">
      <w:pPr>
        <w:rPr>
          <w:rFonts w:ascii="Cambria" w:hAnsi="Cambria"/>
          <w:sz w:val="24"/>
          <w:szCs w:val="24"/>
        </w:rPr>
      </w:pPr>
      <w:r w:rsidRPr="0079597B">
        <w:rPr>
          <w:rFonts w:ascii="Cambria" w:hAnsi="Cambria"/>
          <w:sz w:val="24"/>
          <w:szCs w:val="24"/>
        </w:rPr>
        <w:t xml:space="preserve">Zał. II Tablica z wartościami usług ekosystemowych dla </w:t>
      </w:r>
      <w:r w:rsidR="00AA7FCA" w:rsidRPr="0079597B">
        <w:rPr>
          <w:rFonts w:ascii="Cambria" w:hAnsi="Cambria"/>
          <w:sz w:val="24"/>
          <w:szCs w:val="24"/>
        </w:rPr>
        <w:t>topoli kanadyjskiej.</w:t>
      </w:r>
    </w:p>
    <w:p w:rsidR="002A22C1" w:rsidRPr="0079597B" w:rsidRDefault="00C166A4" w:rsidP="00C166A4">
      <w:pPr>
        <w:rPr>
          <w:rFonts w:ascii="Cambria" w:hAnsi="Cambria"/>
          <w:sz w:val="24"/>
          <w:szCs w:val="24"/>
        </w:rPr>
      </w:pPr>
      <w:r w:rsidRPr="0079597B">
        <w:rPr>
          <w:rFonts w:ascii="Cambria" w:hAnsi="Cambria"/>
          <w:sz w:val="24"/>
          <w:szCs w:val="24"/>
        </w:rPr>
        <w:t xml:space="preserve">Zał. III </w:t>
      </w:r>
      <w:r w:rsidR="002A22C1" w:rsidRPr="0079597B">
        <w:rPr>
          <w:rFonts w:ascii="Cambria" w:hAnsi="Cambria"/>
          <w:sz w:val="24"/>
          <w:szCs w:val="24"/>
        </w:rPr>
        <w:t xml:space="preserve">Tablica z wartościami usług ekosystemowych dla </w:t>
      </w:r>
      <w:r w:rsidR="00AA7FCA">
        <w:rPr>
          <w:rFonts w:ascii="Cambria" w:hAnsi="Cambria"/>
          <w:sz w:val="24"/>
          <w:szCs w:val="24"/>
        </w:rPr>
        <w:t xml:space="preserve">klonu </w:t>
      </w:r>
      <w:r w:rsidR="00CF2868">
        <w:rPr>
          <w:rFonts w:ascii="Cambria" w:hAnsi="Cambria"/>
          <w:sz w:val="24"/>
          <w:szCs w:val="24"/>
        </w:rPr>
        <w:t>zwyczajnego</w:t>
      </w:r>
      <w:r w:rsidR="00FF5146" w:rsidRPr="0079597B">
        <w:rPr>
          <w:rFonts w:ascii="Cambria" w:hAnsi="Cambria"/>
          <w:sz w:val="24"/>
          <w:szCs w:val="24"/>
        </w:rPr>
        <w:t>.</w:t>
      </w:r>
    </w:p>
    <w:p w:rsidR="002A22C1" w:rsidRPr="0079597B" w:rsidRDefault="002A22C1" w:rsidP="00C166A4">
      <w:pPr>
        <w:rPr>
          <w:rFonts w:ascii="Cambria" w:hAnsi="Cambria"/>
          <w:sz w:val="24"/>
          <w:szCs w:val="24"/>
        </w:rPr>
      </w:pPr>
      <w:r w:rsidRPr="0079597B">
        <w:rPr>
          <w:rFonts w:ascii="Cambria" w:hAnsi="Cambria"/>
          <w:sz w:val="24"/>
          <w:szCs w:val="24"/>
        </w:rPr>
        <w:t xml:space="preserve">Zał. IV. Tablica z wartościami usług ekosystemowych dla </w:t>
      </w:r>
      <w:r w:rsidR="00AA7FCA" w:rsidRPr="0079597B">
        <w:rPr>
          <w:rFonts w:ascii="Cambria" w:hAnsi="Cambria"/>
          <w:sz w:val="24"/>
          <w:szCs w:val="24"/>
        </w:rPr>
        <w:t>lipy drobnolistnej.</w:t>
      </w:r>
    </w:p>
    <w:p w:rsidR="002A22C1" w:rsidRPr="0079597B" w:rsidRDefault="002A22C1" w:rsidP="00C166A4">
      <w:pPr>
        <w:rPr>
          <w:rFonts w:ascii="Cambria" w:hAnsi="Cambria"/>
          <w:sz w:val="24"/>
          <w:szCs w:val="24"/>
        </w:rPr>
      </w:pPr>
    </w:p>
    <w:p w:rsidR="002A22C1" w:rsidRPr="0079597B" w:rsidRDefault="002A22C1" w:rsidP="00C166A4">
      <w:pPr>
        <w:rPr>
          <w:rFonts w:ascii="Cambria" w:hAnsi="Cambria"/>
          <w:sz w:val="24"/>
          <w:szCs w:val="24"/>
        </w:rPr>
      </w:pPr>
    </w:p>
    <w:p w:rsidR="002A22C1" w:rsidRPr="0079597B" w:rsidRDefault="002A22C1" w:rsidP="00C166A4">
      <w:pPr>
        <w:rPr>
          <w:rFonts w:ascii="Cambria" w:hAnsi="Cambria"/>
          <w:sz w:val="24"/>
          <w:szCs w:val="24"/>
        </w:rPr>
      </w:pPr>
    </w:p>
    <w:p w:rsidR="002A22C1" w:rsidRPr="0079597B" w:rsidRDefault="002A22C1" w:rsidP="00C166A4">
      <w:pPr>
        <w:rPr>
          <w:rFonts w:ascii="Cambria" w:hAnsi="Cambria"/>
          <w:sz w:val="24"/>
          <w:szCs w:val="24"/>
        </w:rPr>
      </w:pPr>
    </w:p>
    <w:p w:rsidR="002A22C1" w:rsidRPr="0079597B" w:rsidRDefault="002A22C1" w:rsidP="00C166A4">
      <w:pPr>
        <w:rPr>
          <w:rFonts w:ascii="Cambria" w:hAnsi="Cambria"/>
          <w:sz w:val="24"/>
          <w:szCs w:val="24"/>
        </w:rPr>
      </w:pPr>
    </w:p>
    <w:p w:rsidR="002A22C1" w:rsidRPr="0079597B" w:rsidRDefault="002A22C1" w:rsidP="00C166A4">
      <w:pPr>
        <w:rPr>
          <w:rFonts w:ascii="Cambria" w:hAnsi="Cambria"/>
          <w:sz w:val="24"/>
          <w:szCs w:val="24"/>
        </w:rPr>
      </w:pPr>
    </w:p>
    <w:p w:rsidR="002A22C1" w:rsidRPr="0079597B" w:rsidRDefault="002A22C1" w:rsidP="00C166A4">
      <w:pPr>
        <w:rPr>
          <w:rFonts w:ascii="Cambria" w:hAnsi="Cambria"/>
          <w:sz w:val="24"/>
          <w:szCs w:val="24"/>
        </w:rPr>
      </w:pPr>
    </w:p>
    <w:p w:rsidR="002A22C1" w:rsidRPr="0079597B" w:rsidRDefault="002A22C1" w:rsidP="00C166A4">
      <w:pPr>
        <w:rPr>
          <w:rFonts w:ascii="Cambria" w:hAnsi="Cambria"/>
          <w:sz w:val="24"/>
          <w:szCs w:val="24"/>
        </w:rPr>
      </w:pPr>
    </w:p>
    <w:p w:rsidR="002A22C1" w:rsidRPr="0079597B" w:rsidRDefault="002A22C1" w:rsidP="00C166A4">
      <w:pPr>
        <w:rPr>
          <w:rFonts w:ascii="Cambria" w:hAnsi="Cambria"/>
          <w:sz w:val="24"/>
          <w:szCs w:val="24"/>
        </w:rPr>
      </w:pPr>
    </w:p>
    <w:p w:rsidR="002A22C1" w:rsidRPr="0079597B" w:rsidRDefault="002A22C1" w:rsidP="00C166A4">
      <w:pPr>
        <w:rPr>
          <w:rFonts w:ascii="Cambria" w:hAnsi="Cambria"/>
          <w:sz w:val="24"/>
          <w:szCs w:val="24"/>
        </w:rPr>
      </w:pPr>
    </w:p>
    <w:p w:rsidR="002A22C1" w:rsidRPr="0079597B" w:rsidRDefault="002A22C1" w:rsidP="00C166A4">
      <w:pPr>
        <w:rPr>
          <w:rFonts w:ascii="Cambria" w:hAnsi="Cambria"/>
          <w:sz w:val="24"/>
          <w:szCs w:val="24"/>
        </w:rPr>
      </w:pPr>
    </w:p>
    <w:p w:rsidR="002A22C1" w:rsidRPr="0079597B" w:rsidRDefault="002A22C1" w:rsidP="00C166A4">
      <w:pPr>
        <w:rPr>
          <w:rFonts w:ascii="Cambria" w:hAnsi="Cambria"/>
          <w:sz w:val="24"/>
          <w:szCs w:val="24"/>
        </w:rPr>
      </w:pPr>
    </w:p>
    <w:p w:rsidR="002A22C1" w:rsidRPr="0079597B" w:rsidRDefault="002A22C1" w:rsidP="00C166A4">
      <w:pPr>
        <w:rPr>
          <w:rFonts w:ascii="Cambria" w:hAnsi="Cambria"/>
          <w:sz w:val="24"/>
          <w:szCs w:val="24"/>
        </w:rPr>
      </w:pPr>
    </w:p>
    <w:p w:rsidR="002A22C1" w:rsidRPr="0079597B" w:rsidRDefault="002A22C1" w:rsidP="00C166A4">
      <w:pPr>
        <w:rPr>
          <w:rFonts w:ascii="Cambria" w:hAnsi="Cambria"/>
          <w:sz w:val="24"/>
          <w:szCs w:val="24"/>
        </w:rPr>
      </w:pPr>
    </w:p>
    <w:p w:rsidR="002A22C1" w:rsidRPr="0079597B" w:rsidRDefault="002A22C1" w:rsidP="00C166A4">
      <w:pPr>
        <w:rPr>
          <w:rFonts w:ascii="Cambria" w:hAnsi="Cambria"/>
          <w:sz w:val="24"/>
          <w:szCs w:val="24"/>
        </w:rPr>
      </w:pPr>
    </w:p>
    <w:p w:rsidR="002A22C1" w:rsidRPr="0079597B" w:rsidRDefault="002A22C1" w:rsidP="00C166A4">
      <w:pPr>
        <w:rPr>
          <w:rFonts w:ascii="Cambria" w:hAnsi="Cambria"/>
          <w:sz w:val="24"/>
          <w:szCs w:val="24"/>
        </w:rPr>
      </w:pPr>
    </w:p>
    <w:p w:rsidR="002A22C1" w:rsidRPr="0079597B" w:rsidRDefault="002A22C1" w:rsidP="00C166A4">
      <w:pPr>
        <w:rPr>
          <w:rFonts w:ascii="Cambria" w:hAnsi="Cambria"/>
          <w:sz w:val="24"/>
          <w:szCs w:val="24"/>
        </w:rPr>
      </w:pPr>
    </w:p>
    <w:p w:rsidR="002A22C1" w:rsidRPr="0079597B" w:rsidRDefault="002A22C1" w:rsidP="00C166A4">
      <w:pPr>
        <w:rPr>
          <w:rFonts w:ascii="Cambria" w:hAnsi="Cambria"/>
          <w:sz w:val="24"/>
          <w:szCs w:val="24"/>
        </w:rPr>
      </w:pPr>
    </w:p>
    <w:p w:rsidR="002A22C1" w:rsidRPr="0079597B" w:rsidRDefault="002A22C1" w:rsidP="00C166A4">
      <w:pPr>
        <w:rPr>
          <w:rFonts w:ascii="Cambria" w:hAnsi="Cambria"/>
          <w:sz w:val="24"/>
          <w:szCs w:val="24"/>
        </w:rPr>
      </w:pPr>
    </w:p>
    <w:p w:rsidR="002A22C1" w:rsidRPr="0079597B" w:rsidRDefault="002A22C1" w:rsidP="00C166A4">
      <w:pPr>
        <w:rPr>
          <w:rFonts w:ascii="Cambria" w:hAnsi="Cambria"/>
          <w:sz w:val="24"/>
          <w:szCs w:val="24"/>
        </w:rPr>
      </w:pPr>
    </w:p>
    <w:p w:rsidR="004F00BC" w:rsidRPr="0079597B" w:rsidRDefault="004F00BC" w:rsidP="00C166A4">
      <w:pPr>
        <w:rPr>
          <w:rFonts w:ascii="Cambria" w:hAnsi="Cambria"/>
          <w:sz w:val="24"/>
          <w:szCs w:val="24"/>
        </w:rPr>
      </w:pPr>
    </w:p>
    <w:p w:rsidR="004F00BC" w:rsidRPr="0079597B" w:rsidRDefault="004F00BC" w:rsidP="00C166A4">
      <w:pPr>
        <w:rPr>
          <w:rFonts w:ascii="Cambria" w:hAnsi="Cambria"/>
          <w:sz w:val="24"/>
          <w:szCs w:val="24"/>
        </w:rPr>
      </w:pPr>
    </w:p>
    <w:p w:rsidR="000F74DA" w:rsidRPr="0079597B" w:rsidRDefault="000F74DA" w:rsidP="00C166A4">
      <w:pPr>
        <w:rPr>
          <w:rFonts w:ascii="Cambria" w:hAnsi="Cambria"/>
          <w:sz w:val="24"/>
          <w:szCs w:val="24"/>
        </w:rPr>
      </w:pPr>
    </w:p>
    <w:p w:rsidR="004F00BC" w:rsidRPr="0079597B" w:rsidRDefault="004F00BC" w:rsidP="00C166A4">
      <w:pPr>
        <w:rPr>
          <w:rFonts w:ascii="Cambria" w:hAnsi="Cambria"/>
          <w:sz w:val="24"/>
          <w:szCs w:val="24"/>
        </w:rPr>
      </w:pPr>
    </w:p>
    <w:p w:rsidR="002A22C1" w:rsidRPr="0079597B" w:rsidRDefault="002A22C1" w:rsidP="00C166A4">
      <w:pPr>
        <w:rPr>
          <w:rFonts w:ascii="Cambria" w:hAnsi="Cambria"/>
          <w:sz w:val="24"/>
          <w:szCs w:val="24"/>
        </w:rPr>
      </w:pPr>
    </w:p>
    <w:p w:rsidR="008254FC" w:rsidRPr="0079597B" w:rsidRDefault="008254FC" w:rsidP="00AD7375">
      <w:pPr>
        <w:pStyle w:val="Nagwek1"/>
        <w:spacing w:before="0" w:after="80"/>
        <w:ind w:left="284" w:hanging="284"/>
        <w:rPr>
          <w:rFonts w:ascii="Cambria" w:hAnsi="Cambria"/>
          <w:color w:val="auto"/>
        </w:rPr>
      </w:pPr>
      <w:bookmarkStart w:id="0" w:name="_Toc115851479"/>
      <w:r w:rsidRPr="0079597B">
        <w:rPr>
          <w:rFonts w:ascii="Cambria" w:hAnsi="Cambria"/>
          <w:color w:val="auto"/>
        </w:rPr>
        <w:lastRenderedPageBreak/>
        <w:t xml:space="preserve">1. </w:t>
      </w:r>
      <w:r w:rsidR="00AD7375" w:rsidRPr="0079597B">
        <w:rPr>
          <w:rFonts w:ascii="Cambria" w:hAnsi="Cambria"/>
          <w:color w:val="auto"/>
        </w:rPr>
        <w:t xml:space="preserve"> </w:t>
      </w:r>
      <w:r w:rsidR="002A22C1" w:rsidRPr="0079597B">
        <w:rPr>
          <w:rFonts w:ascii="Cambria" w:hAnsi="Cambria"/>
          <w:color w:val="auto"/>
        </w:rPr>
        <w:t>Podstawa i przedmiot opracowania</w:t>
      </w:r>
      <w:bookmarkEnd w:id="0"/>
    </w:p>
    <w:p w:rsidR="002A22C1" w:rsidRPr="0079597B" w:rsidRDefault="002A22C1" w:rsidP="00186313">
      <w:pPr>
        <w:spacing w:after="0" w:line="288" w:lineRule="auto"/>
        <w:ind w:firstLine="708"/>
        <w:jc w:val="both"/>
        <w:rPr>
          <w:rFonts w:ascii="Cambria" w:hAnsi="Cambria"/>
          <w:sz w:val="24"/>
          <w:szCs w:val="24"/>
        </w:rPr>
      </w:pPr>
      <w:r w:rsidRPr="0079597B">
        <w:rPr>
          <w:rFonts w:ascii="Cambria" w:hAnsi="Cambria"/>
          <w:sz w:val="24"/>
          <w:szCs w:val="24"/>
        </w:rPr>
        <w:t>Ekspertyza dotyczy wyceny i oceny usług ekosystemowych 4 drzew znajdujących</w:t>
      </w:r>
      <w:r w:rsidR="000E5771" w:rsidRPr="0079597B">
        <w:rPr>
          <w:rFonts w:ascii="Cambria" w:hAnsi="Cambria"/>
          <w:sz w:val="24"/>
          <w:szCs w:val="24"/>
        </w:rPr>
        <w:t xml:space="preserve"> </w:t>
      </w:r>
      <w:r w:rsidRPr="0079597B">
        <w:rPr>
          <w:rFonts w:ascii="Cambria" w:hAnsi="Cambria"/>
          <w:sz w:val="24"/>
          <w:szCs w:val="24"/>
        </w:rPr>
        <w:t>się</w:t>
      </w:r>
      <w:r w:rsidR="000E5771" w:rsidRPr="0079597B">
        <w:rPr>
          <w:rFonts w:ascii="Cambria" w:hAnsi="Cambria"/>
          <w:sz w:val="24"/>
          <w:szCs w:val="24"/>
        </w:rPr>
        <w:t xml:space="preserve"> </w:t>
      </w:r>
      <w:r w:rsidRPr="0079597B">
        <w:rPr>
          <w:rFonts w:ascii="Cambria" w:hAnsi="Cambria"/>
          <w:sz w:val="24"/>
          <w:szCs w:val="24"/>
        </w:rPr>
        <w:t xml:space="preserve">na </w:t>
      </w:r>
      <w:r w:rsidR="00DE29D2" w:rsidRPr="0079597B">
        <w:rPr>
          <w:rFonts w:ascii="Cambria" w:hAnsi="Cambria"/>
          <w:sz w:val="24"/>
          <w:szCs w:val="24"/>
        </w:rPr>
        <w:t>terenie</w:t>
      </w:r>
      <w:r w:rsidRPr="0079597B">
        <w:rPr>
          <w:rFonts w:ascii="Cambria" w:hAnsi="Cambria"/>
          <w:sz w:val="24"/>
          <w:szCs w:val="24"/>
        </w:rPr>
        <w:t xml:space="preserve"> miasta Białystok. </w:t>
      </w:r>
      <w:r w:rsidR="00EF39C7" w:rsidRPr="0079597B">
        <w:rPr>
          <w:rFonts w:ascii="Cambria" w:hAnsi="Cambria"/>
          <w:sz w:val="24"/>
          <w:szCs w:val="24"/>
        </w:rPr>
        <w:t>Przeprowadzono analizy dotyczące wyceny</w:t>
      </w:r>
      <w:r w:rsidR="00186313" w:rsidRPr="0079597B">
        <w:rPr>
          <w:rFonts w:ascii="Cambria" w:hAnsi="Cambria"/>
          <w:sz w:val="24"/>
          <w:szCs w:val="24"/>
        </w:rPr>
        <w:br/>
      </w:r>
      <w:r w:rsidR="00EF39C7" w:rsidRPr="0079597B">
        <w:rPr>
          <w:rFonts w:ascii="Cambria" w:hAnsi="Cambria"/>
          <w:sz w:val="24"/>
          <w:szCs w:val="24"/>
        </w:rPr>
        <w:t xml:space="preserve">i oceny usług ekosystemowych takich jak: poprawa jakości powietrza, ochrona klimatu, </w:t>
      </w:r>
      <w:r w:rsidR="000F6468" w:rsidRPr="0079597B">
        <w:rPr>
          <w:rFonts w:ascii="Cambria" w:hAnsi="Cambria"/>
          <w:sz w:val="24"/>
          <w:szCs w:val="24"/>
        </w:rPr>
        <w:t>zmniejszenie zużycia</w:t>
      </w:r>
      <w:r w:rsidR="00EF39C7" w:rsidRPr="0079597B">
        <w:rPr>
          <w:rFonts w:ascii="Cambria" w:hAnsi="Cambria"/>
          <w:sz w:val="24"/>
          <w:szCs w:val="24"/>
        </w:rPr>
        <w:t xml:space="preserve"> energii, ograniczanie zasięgu miejskiej wyspy ciepła, ograniczanie spływu powierzchniowego, produkcja tlenu, </w:t>
      </w:r>
      <w:r w:rsidR="00494023" w:rsidRPr="0079597B">
        <w:rPr>
          <w:rFonts w:ascii="Cambria" w:hAnsi="Cambria"/>
          <w:sz w:val="24"/>
          <w:szCs w:val="24"/>
        </w:rPr>
        <w:t xml:space="preserve">korzyści estetyczne i rekreacyjne, a także wskazanie wartości odtworzeniowej. </w:t>
      </w:r>
    </w:p>
    <w:p w:rsidR="00EF39C7" w:rsidRPr="0079597B" w:rsidRDefault="00EF39C7" w:rsidP="00186313">
      <w:pPr>
        <w:spacing w:after="0" w:line="288" w:lineRule="auto"/>
        <w:ind w:firstLine="709"/>
        <w:jc w:val="both"/>
        <w:rPr>
          <w:rFonts w:ascii="Cambria" w:hAnsi="Cambria"/>
          <w:sz w:val="24"/>
          <w:szCs w:val="24"/>
        </w:rPr>
      </w:pPr>
      <w:r w:rsidRPr="0079597B">
        <w:rPr>
          <w:rFonts w:ascii="Cambria" w:hAnsi="Cambria"/>
          <w:sz w:val="24"/>
          <w:szCs w:val="24"/>
        </w:rPr>
        <w:t xml:space="preserve">Ekspertyza </w:t>
      </w:r>
      <w:r w:rsidR="00CE2FE2" w:rsidRPr="0079597B">
        <w:rPr>
          <w:rFonts w:ascii="Cambria" w:hAnsi="Cambria"/>
          <w:sz w:val="24"/>
          <w:szCs w:val="24"/>
        </w:rPr>
        <w:t>wykonana</w:t>
      </w:r>
      <w:r w:rsidRPr="0079597B">
        <w:rPr>
          <w:rFonts w:ascii="Cambria" w:hAnsi="Cambria"/>
          <w:sz w:val="24"/>
          <w:szCs w:val="24"/>
        </w:rPr>
        <w:t xml:space="preserve"> jest </w:t>
      </w:r>
      <w:r w:rsidR="00CE2FE2" w:rsidRPr="0079597B">
        <w:rPr>
          <w:rFonts w:ascii="Cambria" w:hAnsi="Cambria"/>
          <w:sz w:val="24"/>
          <w:szCs w:val="24"/>
        </w:rPr>
        <w:t xml:space="preserve">przez InnoTech4Life Sp. z o.o. (Spółka Celowa SGGW) </w:t>
      </w:r>
      <w:r w:rsidR="004F00BC" w:rsidRPr="0079597B">
        <w:rPr>
          <w:rFonts w:ascii="Cambria" w:hAnsi="Cambria"/>
          <w:sz w:val="24"/>
          <w:szCs w:val="24"/>
        </w:rPr>
        <w:br/>
      </w:r>
      <w:r w:rsidRPr="0079597B">
        <w:rPr>
          <w:rFonts w:ascii="Cambria" w:hAnsi="Cambria"/>
          <w:sz w:val="24"/>
          <w:szCs w:val="24"/>
        </w:rPr>
        <w:t>na zlecenie Miasta Białystok (nr zlecenia DOŚ-I.605.6.2022)</w:t>
      </w:r>
      <w:r w:rsidR="00CE2FE2" w:rsidRPr="0079597B">
        <w:rPr>
          <w:rFonts w:ascii="Cambria" w:hAnsi="Cambria"/>
          <w:sz w:val="24"/>
          <w:szCs w:val="24"/>
        </w:rPr>
        <w:t>,</w:t>
      </w:r>
      <w:r w:rsidRPr="0079597B">
        <w:rPr>
          <w:rFonts w:ascii="Cambria" w:hAnsi="Cambria"/>
          <w:sz w:val="24"/>
          <w:szCs w:val="24"/>
        </w:rPr>
        <w:t xml:space="preserve"> na bazie zebranych </w:t>
      </w:r>
      <w:r w:rsidR="004F00BC" w:rsidRPr="0079597B">
        <w:rPr>
          <w:rFonts w:ascii="Cambria" w:hAnsi="Cambria"/>
          <w:sz w:val="24"/>
          <w:szCs w:val="24"/>
        </w:rPr>
        <w:br/>
      </w:r>
      <w:r w:rsidRPr="0079597B">
        <w:rPr>
          <w:rFonts w:ascii="Cambria" w:hAnsi="Cambria"/>
          <w:sz w:val="24"/>
          <w:szCs w:val="24"/>
        </w:rPr>
        <w:t>w terenie danych</w:t>
      </w:r>
      <w:r w:rsidR="00494023" w:rsidRPr="0079597B">
        <w:rPr>
          <w:rFonts w:ascii="Cambria" w:hAnsi="Cambria"/>
          <w:sz w:val="24"/>
          <w:szCs w:val="24"/>
        </w:rPr>
        <w:t xml:space="preserve"> podczas wizji terenowej</w:t>
      </w:r>
      <w:r w:rsidR="008254FC" w:rsidRPr="0079597B">
        <w:rPr>
          <w:rFonts w:ascii="Cambria" w:hAnsi="Cambria"/>
          <w:sz w:val="24"/>
          <w:szCs w:val="24"/>
        </w:rPr>
        <w:t xml:space="preserve"> we wrześniu 2022 r. </w:t>
      </w:r>
    </w:p>
    <w:p w:rsidR="008254FC" w:rsidRPr="0079597B" w:rsidRDefault="008254FC" w:rsidP="00186313">
      <w:pPr>
        <w:spacing w:after="0" w:line="288" w:lineRule="auto"/>
        <w:ind w:firstLine="425"/>
        <w:jc w:val="both"/>
        <w:rPr>
          <w:rFonts w:ascii="Cambria" w:hAnsi="Cambria"/>
          <w:sz w:val="24"/>
          <w:szCs w:val="24"/>
        </w:rPr>
      </w:pPr>
      <w:r w:rsidRPr="0079597B">
        <w:rPr>
          <w:rFonts w:ascii="Cambria" w:hAnsi="Cambria"/>
          <w:sz w:val="24"/>
          <w:szCs w:val="24"/>
        </w:rPr>
        <w:t>W ramach ekspertyzy wykonano:</w:t>
      </w:r>
    </w:p>
    <w:p w:rsidR="008254FC" w:rsidRPr="0079597B" w:rsidRDefault="000F6468" w:rsidP="00186313">
      <w:pPr>
        <w:pStyle w:val="Akapitzlist"/>
        <w:numPr>
          <w:ilvl w:val="0"/>
          <w:numId w:val="3"/>
        </w:numPr>
        <w:spacing w:after="0" w:line="288" w:lineRule="auto"/>
        <w:ind w:left="284" w:hanging="284"/>
        <w:jc w:val="both"/>
        <w:rPr>
          <w:rFonts w:ascii="Cambria" w:hAnsi="Cambria"/>
          <w:sz w:val="24"/>
          <w:szCs w:val="24"/>
        </w:rPr>
      </w:pPr>
      <w:r w:rsidRPr="0079597B">
        <w:rPr>
          <w:rFonts w:ascii="Cambria" w:hAnsi="Cambria"/>
          <w:sz w:val="24"/>
          <w:szCs w:val="24"/>
        </w:rPr>
        <w:t>raport z wynikami</w:t>
      </w:r>
      <w:r w:rsidR="008254FC" w:rsidRPr="0079597B">
        <w:rPr>
          <w:rFonts w:ascii="Cambria" w:hAnsi="Cambria"/>
          <w:sz w:val="24"/>
          <w:szCs w:val="24"/>
        </w:rPr>
        <w:t xml:space="preserve"> oceny i wyceny usług ekosystemowych</w:t>
      </w:r>
      <w:r w:rsidR="00CE2FE2" w:rsidRPr="0079597B">
        <w:rPr>
          <w:rFonts w:ascii="Cambria" w:hAnsi="Cambria"/>
          <w:sz w:val="24"/>
          <w:szCs w:val="24"/>
        </w:rPr>
        <w:t xml:space="preserve"> oraz wyceną wartości odtworzeniowej drzew</w:t>
      </w:r>
      <w:r w:rsidR="008254FC" w:rsidRPr="0079597B">
        <w:rPr>
          <w:rFonts w:ascii="Cambria" w:hAnsi="Cambria"/>
          <w:sz w:val="24"/>
          <w:szCs w:val="24"/>
        </w:rPr>
        <w:t xml:space="preserve">, </w:t>
      </w:r>
    </w:p>
    <w:p w:rsidR="008254FC" w:rsidRPr="0079597B" w:rsidRDefault="00CE2FE2" w:rsidP="00186313">
      <w:pPr>
        <w:pStyle w:val="Akapitzlist"/>
        <w:numPr>
          <w:ilvl w:val="0"/>
          <w:numId w:val="3"/>
        </w:numPr>
        <w:spacing w:line="288" w:lineRule="auto"/>
        <w:ind w:left="284" w:hanging="284"/>
        <w:jc w:val="both"/>
        <w:rPr>
          <w:rFonts w:ascii="Cambria" w:hAnsi="Cambria"/>
          <w:sz w:val="24"/>
          <w:szCs w:val="24"/>
        </w:rPr>
      </w:pPr>
      <w:r w:rsidRPr="0079597B">
        <w:rPr>
          <w:rFonts w:ascii="Cambria" w:hAnsi="Cambria"/>
          <w:sz w:val="24"/>
          <w:szCs w:val="24"/>
        </w:rPr>
        <w:t xml:space="preserve">4 </w:t>
      </w:r>
      <w:r w:rsidR="008254FC" w:rsidRPr="0079597B">
        <w:rPr>
          <w:rFonts w:ascii="Cambria" w:hAnsi="Cambria"/>
          <w:sz w:val="24"/>
          <w:szCs w:val="24"/>
        </w:rPr>
        <w:t xml:space="preserve">tablice </w:t>
      </w:r>
      <w:r w:rsidR="00882B3F" w:rsidRPr="0079597B">
        <w:rPr>
          <w:rFonts w:ascii="Cambria" w:hAnsi="Cambria"/>
          <w:sz w:val="24"/>
          <w:szCs w:val="24"/>
        </w:rPr>
        <w:t xml:space="preserve">edukacyjne </w:t>
      </w:r>
      <w:r w:rsidR="008254FC" w:rsidRPr="0079597B">
        <w:rPr>
          <w:rFonts w:ascii="Cambria" w:hAnsi="Cambria"/>
          <w:sz w:val="24"/>
          <w:szCs w:val="24"/>
        </w:rPr>
        <w:t xml:space="preserve">z podsumowaniem wyników. </w:t>
      </w:r>
    </w:p>
    <w:p w:rsidR="00D636E9" w:rsidRPr="0079597B" w:rsidRDefault="008254FC" w:rsidP="00AD7375">
      <w:pPr>
        <w:pStyle w:val="Nagwek1"/>
        <w:spacing w:before="160" w:after="80"/>
        <w:ind w:left="284" w:hanging="284"/>
        <w:rPr>
          <w:rFonts w:ascii="Cambria" w:hAnsi="Cambria"/>
          <w:color w:val="auto"/>
        </w:rPr>
      </w:pPr>
      <w:bookmarkStart w:id="1" w:name="_Toc115851480"/>
      <w:r w:rsidRPr="0079597B">
        <w:rPr>
          <w:rFonts w:ascii="Cambria" w:hAnsi="Cambria"/>
          <w:color w:val="auto"/>
        </w:rPr>
        <w:t xml:space="preserve">2. </w:t>
      </w:r>
      <w:r w:rsidR="00AD7375" w:rsidRPr="0079597B">
        <w:rPr>
          <w:rFonts w:ascii="Cambria" w:hAnsi="Cambria"/>
          <w:color w:val="auto"/>
        </w:rPr>
        <w:t xml:space="preserve"> </w:t>
      </w:r>
      <w:r w:rsidRPr="0079597B">
        <w:rPr>
          <w:rFonts w:ascii="Cambria" w:hAnsi="Cambria"/>
          <w:color w:val="auto"/>
        </w:rPr>
        <w:t>Metodyka badań</w:t>
      </w:r>
      <w:bookmarkEnd w:id="1"/>
    </w:p>
    <w:p w:rsidR="00D109B8" w:rsidRPr="0079597B" w:rsidRDefault="008254FC" w:rsidP="00224371">
      <w:pPr>
        <w:spacing w:after="60" w:line="288" w:lineRule="auto"/>
        <w:ind w:firstLine="708"/>
        <w:jc w:val="both"/>
        <w:rPr>
          <w:rFonts w:ascii="Cambria" w:hAnsi="Cambria"/>
          <w:sz w:val="24"/>
          <w:szCs w:val="24"/>
        </w:rPr>
      </w:pPr>
      <w:r w:rsidRPr="0079597B">
        <w:rPr>
          <w:rFonts w:ascii="Cambria" w:hAnsi="Cambria"/>
          <w:sz w:val="24"/>
          <w:szCs w:val="24"/>
        </w:rPr>
        <w:t>Wy</w:t>
      </w:r>
      <w:r w:rsidR="000F6468" w:rsidRPr="0079597B">
        <w:rPr>
          <w:rFonts w:ascii="Cambria" w:hAnsi="Cambria"/>
          <w:sz w:val="24"/>
          <w:szCs w:val="24"/>
        </w:rPr>
        <w:t>typowa</w:t>
      </w:r>
      <w:r w:rsidRPr="0079597B">
        <w:rPr>
          <w:rFonts w:ascii="Cambria" w:hAnsi="Cambria"/>
          <w:sz w:val="24"/>
          <w:szCs w:val="24"/>
        </w:rPr>
        <w:t xml:space="preserve">ne do badań drzewa znajdują się w oddalonych od siebie lokalizacjach. </w:t>
      </w:r>
      <w:r w:rsidR="001B69A1" w:rsidRPr="0079597B">
        <w:rPr>
          <w:rFonts w:ascii="Cambria" w:hAnsi="Cambria"/>
          <w:sz w:val="24"/>
          <w:szCs w:val="24"/>
        </w:rPr>
        <w:t xml:space="preserve">Klon zwyczajny znajduje się w </w:t>
      </w:r>
      <w:r w:rsidR="00A617B4" w:rsidRPr="0079597B">
        <w:rPr>
          <w:rFonts w:ascii="Cambria" w:hAnsi="Cambria"/>
          <w:sz w:val="24"/>
          <w:szCs w:val="24"/>
        </w:rPr>
        <w:t>Zespole pałacowo – ogrodowym Branickich</w:t>
      </w:r>
      <w:r w:rsidR="00A617B4" w:rsidRPr="0079597B">
        <w:rPr>
          <w:rFonts w:ascii="Cambria" w:hAnsi="Cambria"/>
          <w:sz w:val="24"/>
          <w:szCs w:val="24"/>
        </w:rPr>
        <w:br/>
      </w:r>
      <w:r w:rsidR="001B69A1" w:rsidRPr="0079597B">
        <w:rPr>
          <w:rFonts w:ascii="Cambria" w:hAnsi="Cambria"/>
          <w:sz w:val="24"/>
          <w:szCs w:val="24"/>
        </w:rPr>
        <w:t xml:space="preserve">w sąsiedztwie ul. Legionowej, dąb szypułkowy przy ul. </w:t>
      </w:r>
      <w:r w:rsidR="00A617B4" w:rsidRPr="0079597B">
        <w:rPr>
          <w:rFonts w:ascii="Cambria" w:hAnsi="Cambria"/>
          <w:sz w:val="24"/>
          <w:szCs w:val="24"/>
        </w:rPr>
        <w:t>Słonimskiej</w:t>
      </w:r>
      <w:r w:rsidR="001B69A1" w:rsidRPr="0079597B">
        <w:rPr>
          <w:rFonts w:ascii="Cambria" w:hAnsi="Cambria"/>
          <w:sz w:val="24"/>
          <w:szCs w:val="24"/>
        </w:rPr>
        <w:t xml:space="preserve">, lipa drobnolistna </w:t>
      </w:r>
      <w:r w:rsidR="000F6468" w:rsidRPr="0079597B">
        <w:rPr>
          <w:rFonts w:ascii="Cambria" w:hAnsi="Cambria"/>
          <w:sz w:val="24"/>
          <w:szCs w:val="24"/>
        </w:rPr>
        <w:t>rośnie</w:t>
      </w:r>
      <w:r w:rsidR="001B69A1" w:rsidRPr="0079597B">
        <w:rPr>
          <w:rFonts w:ascii="Cambria" w:hAnsi="Cambria"/>
          <w:sz w:val="24"/>
          <w:szCs w:val="24"/>
        </w:rPr>
        <w:t xml:space="preserve"> na Rynku Kościuszki w bezpośrednim sąsiedztwie ratusza, zaś topola znajduje się </w:t>
      </w:r>
      <w:r w:rsidR="00A617B4" w:rsidRPr="0079597B">
        <w:rPr>
          <w:rFonts w:ascii="Cambria" w:hAnsi="Cambria"/>
          <w:sz w:val="24"/>
          <w:szCs w:val="24"/>
        </w:rPr>
        <w:t xml:space="preserve">w Parku Starym </w:t>
      </w:r>
      <w:r w:rsidR="001B69A1" w:rsidRPr="0079597B">
        <w:rPr>
          <w:rFonts w:ascii="Cambria" w:hAnsi="Cambria"/>
          <w:sz w:val="24"/>
          <w:szCs w:val="24"/>
        </w:rPr>
        <w:t>przy Placu</w:t>
      </w:r>
      <w:r w:rsidR="00A617B4" w:rsidRPr="0079597B">
        <w:rPr>
          <w:rFonts w:ascii="Cambria" w:hAnsi="Cambria"/>
          <w:sz w:val="24"/>
          <w:szCs w:val="24"/>
        </w:rPr>
        <w:t xml:space="preserve"> im.</w:t>
      </w:r>
      <w:r w:rsidR="001B69A1" w:rsidRPr="0079597B">
        <w:rPr>
          <w:rFonts w:ascii="Cambria" w:hAnsi="Cambria"/>
          <w:sz w:val="24"/>
          <w:szCs w:val="24"/>
        </w:rPr>
        <w:t xml:space="preserve"> Marszałka </w:t>
      </w:r>
      <w:r w:rsidR="00A617B4" w:rsidRPr="0079597B">
        <w:rPr>
          <w:rFonts w:ascii="Cambria" w:hAnsi="Cambria"/>
          <w:sz w:val="24"/>
          <w:szCs w:val="24"/>
        </w:rPr>
        <w:t xml:space="preserve">Józefa </w:t>
      </w:r>
      <w:r w:rsidR="001B69A1" w:rsidRPr="0079597B">
        <w:rPr>
          <w:rFonts w:ascii="Cambria" w:hAnsi="Cambria"/>
          <w:sz w:val="24"/>
          <w:szCs w:val="24"/>
        </w:rPr>
        <w:t>Piłsudskiego</w:t>
      </w:r>
      <w:r w:rsidR="000E4661" w:rsidRPr="0079597B">
        <w:rPr>
          <w:rFonts w:ascii="Cambria" w:hAnsi="Cambria"/>
          <w:sz w:val="24"/>
          <w:szCs w:val="24"/>
        </w:rPr>
        <w:t xml:space="preserve"> (tab. 1)</w:t>
      </w:r>
      <w:r w:rsidR="001B69A1" w:rsidRPr="0079597B">
        <w:rPr>
          <w:rFonts w:ascii="Cambria" w:hAnsi="Cambria"/>
          <w:sz w:val="24"/>
          <w:szCs w:val="24"/>
        </w:rPr>
        <w:t xml:space="preserve">.  </w:t>
      </w:r>
    </w:p>
    <w:tbl>
      <w:tblPr>
        <w:tblStyle w:val="Tabela-Siatka"/>
        <w:tblW w:w="0" w:type="auto"/>
        <w:jc w:val="center"/>
        <w:tblLook w:val="04A0" w:firstRow="1" w:lastRow="0" w:firstColumn="1" w:lastColumn="0" w:noHBand="0" w:noVBand="1"/>
      </w:tblPr>
      <w:tblGrid>
        <w:gridCol w:w="577"/>
        <w:gridCol w:w="3954"/>
        <w:gridCol w:w="4531"/>
      </w:tblGrid>
      <w:tr w:rsidR="00E546F9" w:rsidRPr="0079597B" w:rsidTr="00B86CCD">
        <w:trPr>
          <w:trHeight w:val="340"/>
          <w:jc w:val="center"/>
        </w:trPr>
        <w:tc>
          <w:tcPr>
            <w:tcW w:w="577" w:type="dxa"/>
            <w:vAlign w:val="center"/>
          </w:tcPr>
          <w:p w:rsidR="000E4661" w:rsidRPr="0079597B" w:rsidRDefault="009C5201" w:rsidP="00B86CCD">
            <w:pPr>
              <w:jc w:val="center"/>
              <w:rPr>
                <w:rFonts w:ascii="Cambria" w:hAnsi="Cambria"/>
                <w:sz w:val="20"/>
                <w:szCs w:val="20"/>
              </w:rPr>
            </w:pPr>
            <w:r w:rsidRPr="0079597B">
              <w:rPr>
                <w:rFonts w:ascii="Cambria" w:hAnsi="Cambria"/>
                <w:sz w:val="20"/>
                <w:szCs w:val="20"/>
              </w:rPr>
              <w:t>L</w:t>
            </w:r>
            <w:r w:rsidR="000E4661" w:rsidRPr="0079597B">
              <w:rPr>
                <w:rFonts w:ascii="Cambria" w:hAnsi="Cambria"/>
                <w:sz w:val="20"/>
                <w:szCs w:val="20"/>
              </w:rPr>
              <w:t>p.</w:t>
            </w:r>
          </w:p>
        </w:tc>
        <w:tc>
          <w:tcPr>
            <w:tcW w:w="3954" w:type="dxa"/>
            <w:vAlign w:val="center"/>
          </w:tcPr>
          <w:p w:rsidR="000E4661" w:rsidRPr="0079597B" w:rsidRDefault="000E4661" w:rsidP="00A500D8">
            <w:pPr>
              <w:jc w:val="both"/>
              <w:rPr>
                <w:rFonts w:ascii="Cambria" w:hAnsi="Cambria"/>
                <w:sz w:val="20"/>
                <w:szCs w:val="20"/>
              </w:rPr>
            </w:pPr>
            <w:r w:rsidRPr="0079597B">
              <w:rPr>
                <w:rFonts w:ascii="Cambria" w:hAnsi="Cambria"/>
                <w:sz w:val="20"/>
                <w:szCs w:val="20"/>
              </w:rPr>
              <w:t>Gatunek</w:t>
            </w:r>
          </w:p>
        </w:tc>
        <w:tc>
          <w:tcPr>
            <w:tcW w:w="4531" w:type="dxa"/>
            <w:vAlign w:val="center"/>
          </w:tcPr>
          <w:p w:rsidR="000E4661" w:rsidRPr="0079597B" w:rsidRDefault="000E4661" w:rsidP="00A500D8">
            <w:pPr>
              <w:jc w:val="both"/>
              <w:rPr>
                <w:rFonts w:ascii="Cambria" w:hAnsi="Cambria"/>
                <w:sz w:val="20"/>
                <w:szCs w:val="20"/>
              </w:rPr>
            </w:pPr>
            <w:r w:rsidRPr="0079597B">
              <w:rPr>
                <w:rFonts w:ascii="Cambria" w:hAnsi="Cambria"/>
                <w:sz w:val="20"/>
                <w:szCs w:val="20"/>
              </w:rPr>
              <w:t xml:space="preserve">Lokalizacja </w:t>
            </w:r>
          </w:p>
        </w:tc>
      </w:tr>
      <w:tr w:rsidR="00E546F9" w:rsidRPr="0079597B" w:rsidTr="00B86CCD">
        <w:trPr>
          <w:trHeight w:val="340"/>
          <w:jc w:val="center"/>
        </w:trPr>
        <w:tc>
          <w:tcPr>
            <w:tcW w:w="577" w:type="dxa"/>
            <w:vAlign w:val="center"/>
          </w:tcPr>
          <w:p w:rsidR="000E4661" w:rsidRPr="0079597B" w:rsidRDefault="000E4661" w:rsidP="00B86CCD">
            <w:pPr>
              <w:jc w:val="center"/>
              <w:rPr>
                <w:rFonts w:ascii="Cambria" w:hAnsi="Cambria"/>
                <w:sz w:val="20"/>
                <w:szCs w:val="20"/>
              </w:rPr>
            </w:pPr>
            <w:r w:rsidRPr="0079597B">
              <w:rPr>
                <w:rFonts w:ascii="Cambria" w:hAnsi="Cambria"/>
                <w:sz w:val="20"/>
                <w:szCs w:val="20"/>
              </w:rPr>
              <w:t>1.</w:t>
            </w:r>
          </w:p>
        </w:tc>
        <w:tc>
          <w:tcPr>
            <w:tcW w:w="3954" w:type="dxa"/>
            <w:vAlign w:val="center"/>
          </w:tcPr>
          <w:p w:rsidR="000E4661" w:rsidRPr="0079597B" w:rsidRDefault="000E4661" w:rsidP="00A500D8">
            <w:pPr>
              <w:jc w:val="both"/>
              <w:rPr>
                <w:rFonts w:ascii="Cambria" w:hAnsi="Cambria"/>
                <w:i/>
                <w:iCs/>
                <w:sz w:val="20"/>
                <w:szCs w:val="20"/>
              </w:rPr>
            </w:pPr>
            <w:proofErr w:type="spellStart"/>
            <w:r w:rsidRPr="0079597B">
              <w:rPr>
                <w:rFonts w:ascii="Cambria" w:hAnsi="Cambria"/>
                <w:i/>
                <w:iCs/>
                <w:sz w:val="20"/>
                <w:szCs w:val="20"/>
              </w:rPr>
              <w:t>Quercus</w:t>
            </w:r>
            <w:proofErr w:type="spellEnd"/>
            <w:r w:rsidRPr="0079597B">
              <w:rPr>
                <w:rFonts w:ascii="Cambria" w:hAnsi="Cambria"/>
                <w:i/>
                <w:iCs/>
                <w:sz w:val="20"/>
                <w:szCs w:val="20"/>
              </w:rPr>
              <w:t xml:space="preserve"> robur</w:t>
            </w:r>
          </w:p>
        </w:tc>
        <w:tc>
          <w:tcPr>
            <w:tcW w:w="4531" w:type="dxa"/>
            <w:vAlign w:val="center"/>
          </w:tcPr>
          <w:p w:rsidR="000E4661" w:rsidRPr="0079597B" w:rsidRDefault="001C50A6" w:rsidP="00A500D8">
            <w:pPr>
              <w:rPr>
                <w:rFonts w:ascii="Cambria" w:hAnsi="Cambria"/>
                <w:sz w:val="20"/>
                <w:szCs w:val="20"/>
              </w:rPr>
            </w:pPr>
            <w:r w:rsidRPr="0079597B">
              <w:rPr>
                <w:rFonts w:ascii="Cambria" w:hAnsi="Cambria"/>
                <w:sz w:val="20"/>
                <w:szCs w:val="20"/>
              </w:rPr>
              <w:t>53°08'3"N 23°10'26.3"E</w:t>
            </w:r>
          </w:p>
        </w:tc>
      </w:tr>
      <w:tr w:rsidR="00E546F9" w:rsidRPr="0079597B" w:rsidTr="00B86CCD">
        <w:trPr>
          <w:trHeight w:val="340"/>
          <w:jc w:val="center"/>
        </w:trPr>
        <w:tc>
          <w:tcPr>
            <w:tcW w:w="577" w:type="dxa"/>
            <w:vAlign w:val="center"/>
          </w:tcPr>
          <w:p w:rsidR="000E4661" w:rsidRPr="0079597B" w:rsidRDefault="000E4661" w:rsidP="00B86CCD">
            <w:pPr>
              <w:jc w:val="center"/>
              <w:rPr>
                <w:rFonts w:ascii="Cambria" w:hAnsi="Cambria"/>
                <w:sz w:val="20"/>
                <w:szCs w:val="20"/>
              </w:rPr>
            </w:pPr>
            <w:r w:rsidRPr="0079597B">
              <w:rPr>
                <w:rFonts w:ascii="Cambria" w:hAnsi="Cambria"/>
                <w:sz w:val="20"/>
                <w:szCs w:val="20"/>
              </w:rPr>
              <w:t>2.</w:t>
            </w:r>
          </w:p>
        </w:tc>
        <w:tc>
          <w:tcPr>
            <w:tcW w:w="3954" w:type="dxa"/>
            <w:vAlign w:val="center"/>
          </w:tcPr>
          <w:p w:rsidR="000E4661" w:rsidRPr="0079597B" w:rsidRDefault="000E4661" w:rsidP="003A0953">
            <w:pPr>
              <w:jc w:val="both"/>
              <w:rPr>
                <w:rFonts w:ascii="Cambria" w:hAnsi="Cambria"/>
                <w:i/>
                <w:iCs/>
                <w:sz w:val="20"/>
                <w:szCs w:val="20"/>
              </w:rPr>
            </w:pPr>
            <w:proofErr w:type="spellStart"/>
            <w:r w:rsidRPr="0079597B">
              <w:rPr>
                <w:rFonts w:ascii="Cambria" w:hAnsi="Cambria"/>
                <w:i/>
                <w:iCs/>
                <w:sz w:val="20"/>
                <w:szCs w:val="20"/>
              </w:rPr>
              <w:t>Populus</w:t>
            </w:r>
            <w:proofErr w:type="spellEnd"/>
            <w:r w:rsidR="00B829AC">
              <w:rPr>
                <w:rFonts w:ascii="Cambria" w:hAnsi="Cambria"/>
                <w:i/>
                <w:iCs/>
                <w:sz w:val="20"/>
                <w:szCs w:val="20"/>
              </w:rPr>
              <w:t xml:space="preserve"> </w:t>
            </w:r>
            <w:r w:rsidR="003A0953" w:rsidRPr="0079597B">
              <w:rPr>
                <w:rFonts w:ascii="Cambria" w:hAnsi="Cambria"/>
                <w:i/>
                <w:iCs/>
                <w:sz w:val="20"/>
                <w:szCs w:val="20"/>
              </w:rPr>
              <w:t>x</w:t>
            </w:r>
            <w:r w:rsidR="00B829AC">
              <w:rPr>
                <w:rFonts w:ascii="Cambria" w:hAnsi="Cambria"/>
                <w:i/>
                <w:iCs/>
                <w:sz w:val="20"/>
                <w:szCs w:val="20"/>
              </w:rPr>
              <w:t xml:space="preserve"> </w:t>
            </w:r>
            <w:proofErr w:type="spellStart"/>
            <w:r w:rsidR="003A0953" w:rsidRPr="0079597B">
              <w:rPr>
                <w:rFonts w:ascii="Cambria" w:hAnsi="Cambria"/>
                <w:i/>
                <w:iCs/>
                <w:sz w:val="20"/>
                <w:szCs w:val="20"/>
              </w:rPr>
              <w:t>can</w:t>
            </w:r>
            <w:r w:rsidR="00987C71" w:rsidRPr="0079597B">
              <w:rPr>
                <w:rFonts w:ascii="Cambria" w:hAnsi="Cambria"/>
                <w:i/>
                <w:iCs/>
                <w:sz w:val="20"/>
                <w:szCs w:val="20"/>
              </w:rPr>
              <w:t>a</w:t>
            </w:r>
            <w:r w:rsidR="003A0953" w:rsidRPr="0079597B">
              <w:rPr>
                <w:rFonts w:ascii="Cambria" w:hAnsi="Cambria"/>
                <w:i/>
                <w:iCs/>
                <w:sz w:val="20"/>
                <w:szCs w:val="20"/>
              </w:rPr>
              <w:t>densis</w:t>
            </w:r>
            <w:proofErr w:type="spellEnd"/>
          </w:p>
        </w:tc>
        <w:tc>
          <w:tcPr>
            <w:tcW w:w="4531" w:type="dxa"/>
            <w:vAlign w:val="center"/>
          </w:tcPr>
          <w:p w:rsidR="000E4661" w:rsidRPr="0079597B" w:rsidRDefault="000E4661" w:rsidP="00A500D8">
            <w:pPr>
              <w:rPr>
                <w:rFonts w:ascii="Cambria" w:hAnsi="Cambria"/>
                <w:sz w:val="20"/>
                <w:szCs w:val="20"/>
              </w:rPr>
            </w:pPr>
            <w:r w:rsidRPr="0079597B">
              <w:rPr>
                <w:rFonts w:ascii="Cambria" w:hAnsi="Cambria"/>
                <w:sz w:val="20"/>
                <w:szCs w:val="20"/>
              </w:rPr>
              <w:t>53°07'53.0"N 23°10'05.2"E</w:t>
            </w:r>
          </w:p>
        </w:tc>
      </w:tr>
      <w:tr w:rsidR="00E546F9" w:rsidRPr="0079597B" w:rsidTr="00B86CCD">
        <w:trPr>
          <w:trHeight w:val="340"/>
          <w:jc w:val="center"/>
        </w:trPr>
        <w:tc>
          <w:tcPr>
            <w:tcW w:w="577" w:type="dxa"/>
            <w:vAlign w:val="center"/>
          </w:tcPr>
          <w:p w:rsidR="000E4661" w:rsidRPr="0079597B" w:rsidRDefault="000E4661" w:rsidP="00B86CCD">
            <w:pPr>
              <w:jc w:val="center"/>
              <w:rPr>
                <w:rFonts w:ascii="Cambria" w:hAnsi="Cambria"/>
                <w:sz w:val="20"/>
                <w:szCs w:val="20"/>
              </w:rPr>
            </w:pPr>
            <w:r w:rsidRPr="0079597B">
              <w:rPr>
                <w:rFonts w:ascii="Cambria" w:hAnsi="Cambria"/>
                <w:sz w:val="20"/>
                <w:szCs w:val="20"/>
              </w:rPr>
              <w:t>3.</w:t>
            </w:r>
          </w:p>
        </w:tc>
        <w:tc>
          <w:tcPr>
            <w:tcW w:w="3954" w:type="dxa"/>
            <w:vAlign w:val="center"/>
          </w:tcPr>
          <w:p w:rsidR="000E4661" w:rsidRPr="0079597B" w:rsidRDefault="000E4661" w:rsidP="00A500D8">
            <w:pPr>
              <w:jc w:val="both"/>
              <w:rPr>
                <w:rFonts w:ascii="Cambria" w:hAnsi="Cambria"/>
                <w:i/>
                <w:iCs/>
                <w:sz w:val="20"/>
                <w:szCs w:val="20"/>
              </w:rPr>
            </w:pPr>
            <w:proofErr w:type="spellStart"/>
            <w:r w:rsidRPr="0079597B">
              <w:rPr>
                <w:rFonts w:ascii="Cambria" w:hAnsi="Cambria"/>
                <w:i/>
                <w:iCs/>
                <w:sz w:val="20"/>
                <w:szCs w:val="20"/>
              </w:rPr>
              <w:t>Acer</w:t>
            </w:r>
            <w:proofErr w:type="spellEnd"/>
            <w:r w:rsidRPr="0079597B">
              <w:rPr>
                <w:rFonts w:ascii="Cambria" w:hAnsi="Cambria"/>
                <w:i/>
                <w:iCs/>
                <w:sz w:val="20"/>
                <w:szCs w:val="20"/>
              </w:rPr>
              <w:t xml:space="preserve"> </w:t>
            </w:r>
            <w:proofErr w:type="spellStart"/>
            <w:r w:rsidRPr="0079597B">
              <w:rPr>
                <w:rFonts w:ascii="Cambria" w:hAnsi="Cambria"/>
                <w:i/>
                <w:iCs/>
                <w:sz w:val="20"/>
                <w:szCs w:val="20"/>
              </w:rPr>
              <w:t>platanoides</w:t>
            </w:r>
            <w:proofErr w:type="spellEnd"/>
          </w:p>
        </w:tc>
        <w:tc>
          <w:tcPr>
            <w:tcW w:w="4531" w:type="dxa"/>
            <w:vAlign w:val="center"/>
          </w:tcPr>
          <w:p w:rsidR="000E4661" w:rsidRPr="0079597B" w:rsidRDefault="000E4661" w:rsidP="00A500D8">
            <w:pPr>
              <w:jc w:val="both"/>
              <w:rPr>
                <w:rFonts w:ascii="Cambria" w:hAnsi="Cambria"/>
                <w:sz w:val="20"/>
                <w:szCs w:val="20"/>
              </w:rPr>
            </w:pPr>
            <w:r w:rsidRPr="0079597B">
              <w:rPr>
                <w:rFonts w:ascii="Cambria" w:hAnsi="Cambria"/>
                <w:sz w:val="20"/>
                <w:szCs w:val="20"/>
              </w:rPr>
              <w:t>53°07'51.1"N 23°09'45.3"E</w:t>
            </w:r>
          </w:p>
        </w:tc>
      </w:tr>
      <w:tr w:rsidR="00E546F9" w:rsidRPr="0079597B" w:rsidTr="00B86CCD">
        <w:trPr>
          <w:trHeight w:val="340"/>
          <w:jc w:val="center"/>
        </w:trPr>
        <w:tc>
          <w:tcPr>
            <w:tcW w:w="577" w:type="dxa"/>
            <w:vAlign w:val="center"/>
          </w:tcPr>
          <w:p w:rsidR="000E4661" w:rsidRPr="0079597B" w:rsidRDefault="000E4661" w:rsidP="00B86CCD">
            <w:pPr>
              <w:jc w:val="center"/>
              <w:rPr>
                <w:rFonts w:ascii="Cambria" w:hAnsi="Cambria"/>
                <w:sz w:val="20"/>
                <w:szCs w:val="20"/>
              </w:rPr>
            </w:pPr>
            <w:r w:rsidRPr="0079597B">
              <w:rPr>
                <w:rFonts w:ascii="Cambria" w:hAnsi="Cambria"/>
                <w:sz w:val="20"/>
                <w:szCs w:val="20"/>
              </w:rPr>
              <w:t>4.</w:t>
            </w:r>
          </w:p>
        </w:tc>
        <w:tc>
          <w:tcPr>
            <w:tcW w:w="3954" w:type="dxa"/>
            <w:vAlign w:val="center"/>
          </w:tcPr>
          <w:p w:rsidR="000E4661" w:rsidRPr="0079597B" w:rsidRDefault="000E4661" w:rsidP="00A500D8">
            <w:pPr>
              <w:jc w:val="both"/>
              <w:rPr>
                <w:rFonts w:ascii="Cambria" w:hAnsi="Cambria"/>
                <w:i/>
                <w:iCs/>
                <w:sz w:val="20"/>
                <w:szCs w:val="20"/>
              </w:rPr>
            </w:pPr>
            <w:proofErr w:type="spellStart"/>
            <w:r w:rsidRPr="0079597B">
              <w:rPr>
                <w:rFonts w:ascii="Cambria" w:hAnsi="Cambria"/>
                <w:i/>
                <w:iCs/>
                <w:sz w:val="20"/>
                <w:szCs w:val="20"/>
              </w:rPr>
              <w:t>Tilia</w:t>
            </w:r>
            <w:proofErr w:type="spellEnd"/>
            <w:r w:rsidRPr="0079597B">
              <w:rPr>
                <w:rFonts w:ascii="Cambria" w:hAnsi="Cambria"/>
                <w:i/>
                <w:iCs/>
                <w:sz w:val="20"/>
                <w:szCs w:val="20"/>
              </w:rPr>
              <w:t xml:space="preserve"> </w:t>
            </w:r>
            <w:proofErr w:type="spellStart"/>
            <w:r w:rsidRPr="0079597B">
              <w:rPr>
                <w:rFonts w:ascii="Cambria" w:hAnsi="Cambria"/>
                <w:i/>
                <w:iCs/>
                <w:sz w:val="20"/>
                <w:szCs w:val="20"/>
              </w:rPr>
              <w:t>cordata</w:t>
            </w:r>
            <w:proofErr w:type="spellEnd"/>
          </w:p>
        </w:tc>
        <w:tc>
          <w:tcPr>
            <w:tcW w:w="4531" w:type="dxa"/>
            <w:vAlign w:val="center"/>
          </w:tcPr>
          <w:p w:rsidR="000E4661" w:rsidRPr="0079597B" w:rsidRDefault="000E4661" w:rsidP="00A500D8">
            <w:pPr>
              <w:rPr>
                <w:rFonts w:ascii="Cambria" w:hAnsi="Cambria"/>
                <w:sz w:val="20"/>
                <w:szCs w:val="20"/>
              </w:rPr>
            </w:pPr>
            <w:r w:rsidRPr="0079597B">
              <w:rPr>
                <w:rFonts w:ascii="Cambria" w:hAnsi="Cambria"/>
                <w:sz w:val="20"/>
                <w:szCs w:val="20"/>
              </w:rPr>
              <w:t>53°07'57.2"N 23°09'29.9"E</w:t>
            </w:r>
          </w:p>
        </w:tc>
      </w:tr>
    </w:tbl>
    <w:p w:rsidR="000E4661" w:rsidRPr="0079597B" w:rsidRDefault="000E4661" w:rsidP="00186313">
      <w:pPr>
        <w:spacing w:before="60" w:after="240"/>
        <w:jc w:val="both"/>
        <w:rPr>
          <w:rFonts w:ascii="Cambria" w:hAnsi="Cambria"/>
          <w:sz w:val="24"/>
          <w:szCs w:val="24"/>
        </w:rPr>
      </w:pPr>
      <w:r w:rsidRPr="0079597B">
        <w:rPr>
          <w:rFonts w:ascii="Cambria" w:hAnsi="Cambria"/>
          <w:sz w:val="24"/>
          <w:szCs w:val="24"/>
        </w:rPr>
        <w:t>Tab. 1. Lokalizacja badanych drzew.</w:t>
      </w:r>
    </w:p>
    <w:p w:rsidR="00076C6F" w:rsidRDefault="00536E33" w:rsidP="001F0FDA">
      <w:pPr>
        <w:spacing w:before="60"/>
        <w:jc w:val="center"/>
        <w:rPr>
          <w:rFonts w:ascii="Cambria" w:hAnsi="Cambria"/>
          <w:i/>
          <w:sz w:val="24"/>
          <w:szCs w:val="24"/>
        </w:rPr>
      </w:pPr>
      <w:r w:rsidRPr="00536E33">
        <w:rPr>
          <w:rFonts w:ascii="Cambria" w:hAnsi="Cambria"/>
          <w:i/>
          <w:noProof/>
          <w:sz w:val="24"/>
          <w:szCs w:val="24"/>
          <w:lang w:eastAsia="pl-PL"/>
        </w:rPr>
        <w:drawing>
          <wp:inline distT="0" distB="0" distL="0" distR="0">
            <wp:extent cx="5831840" cy="2901330"/>
            <wp:effectExtent l="0" t="0" r="0" b="0"/>
            <wp:docPr id="1" name="Obraz 1" descr="\\umd\pliki\DOS\WYMIANA\Ewa Ochrymiuk\tablice, drzewa\tablice\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d\pliki\DOS\WYMIANA\Ewa Ochrymiuk\tablice, drzewa\tablice\00.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31840" cy="2901330"/>
                    </a:xfrm>
                    <a:prstGeom prst="rect">
                      <a:avLst/>
                    </a:prstGeom>
                    <a:noFill/>
                    <a:ln>
                      <a:noFill/>
                    </a:ln>
                  </pic:spPr>
                </pic:pic>
              </a:graphicData>
            </a:graphic>
          </wp:inline>
        </w:drawing>
      </w:r>
    </w:p>
    <w:p w:rsidR="00E546F9" w:rsidRPr="0079597B" w:rsidRDefault="00E546F9" w:rsidP="001F0FDA">
      <w:pPr>
        <w:spacing w:before="60"/>
        <w:jc w:val="center"/>
        <w:rPr>
          <w:rFonts w:ascii="Cambria" w:hAnsi="Cambria"/>
          <w:sz w:val="24"/>
          <w:szCs w:val="24"/>
        </w:rPr>
      </w:pPr>
      <w:r w:rsidRPr="0079597B">
        <w:rPr>
          <w:rFonts w:ascii="Cambria" w:hAnsi="Cambria"/>
          <w:i/>
          <w:sz w:val="24"/>
          <w:szCs w:val="24"/>
        </w:rPr>
        <w:t>Ryc. 1</w:t>
      </w:r>
      <w:r w:rsidR="002D0DC8" w:rsidRPr="0079597B">
        <w:rPr>
          <w:rFonts w:ascii="Cambria" w:hAnsi="Cambria"/>
          <w:i/>
          <w:sz w:val="24"/>
          <w:szCs w:val="24"/>
        </w:rPr>
        <w:t>.</w:t>
      </w:r>
      <w:r w:rsidRPr="0079597B">
        <w:rPr>
          <w:rFonts w:ascii="Cambria" w:hAnsi="Cambria"/>
          <w:i/>
          <w:sz w:val="24"/>
          <w:szCs w:val="24"/>
        </w:rPr>
        <w:t xml:space="preserve"> Lokalizacja drzew poddanych ocenie i wycenie</w:t>
      </w:r>
      <w:r w:rsidR="00D109B8" w:rsidRPr="0079597B">
        <w:rPr>
          <w:rFonts w:ascii="Cambria" w:hAnsi="Cambria"/>
          <w:i/>
          <w:sz w:val="24"/>
          <w:szCs w:val="24"/>
        </w:rPr>
        <w:t>.</w:t>
      </w:r>
    </w:p>
    <w:p w:rsidR="001B69A1" w:rsidRPr="0079597B" w:rsidRDefault="001B69A1" w:rsidP="001F0FDA">
      <w:pPr>
        <w:spacing w:after="0" w:line="288" w:lineRule="auto"/>
        <w:ind w:firstLine="709"/>
        <w:jc w:val="both"/>
        <w:rPr>
          <w:rFonts w:ascii="Cambria" w:hAnsi="Cambria"/>
          <w:sz w:val="24"/>
          <w:szCs w:val="24"/>
        </w:rPr>
      </w:pPr>
      <w:r w:rsidRPr="0079597B">
        <w:rPr>
          <w:rFonts w:ascii="Cambria" w:hAnsi="Cambria"/>
          <w:sz w:val="24"/>
          <w:szCs w:val="24"/>
        </w:rPr>
        <w:lastRenderedPageBreak/>
        <w:t xml:space="preserve">Zinwentaryzowane drzewa są w bardzo dobrym stanie zdrowotnym, </w:t>
      </w:r>
      <w:r w:rsidR="00D109B8" w:rsidRPr="0079597B">
        <w:rPr>
          <w:rFonts w:ascii="Cambria" w:hAnsi="Cambria"/>
          <w:sz w:val="24"/>
          <w:szCs w:val="24"/>
        </w:rPr>
        <w:br/>
      </w:r>
      <w:r w:rsidRPr="0079597B">
        <w:rPr>
          <w:rFonts w:ascii="Cambria" w:hAnsi="Cambria"/>
          <w:sz w:val="24"/>
          <w:szCs w:val="24"/>
        </w:rPr>
        <w:t xml:space="preserve">ich zdrowotność wynosi od 95% do 100%. </w:t>
      </w:r>
    </w:p>
    <w:p w:rsidR="001B69A1" w:rsidRPr="0079597B" w:rsidRDefault="00882B3F" w:rsidP="001F0FDA">
      <w:pPr>
        <w:spacing w:after="0" w:line="288" w:lineRule="auto"/>
        <w:ind w:firstLine="709"/>
        <w:jc w:val="both"/>
        <w:rPr>
          <w:rFonts w:ascii="Cambria" w:hAnsi="Cambria"/>
          <w:sz w:val="24"/>
          <w:szCs w:val="24"/>
        </w:rPr>
      </w:pPr>
      <w:r w:rsidRPr="0079597B">
        <w:rPr>
          <w:rFonts w:ascii="Cambria" w:hAnsi="Cambria"/>
          <w:sz w:val="24"/>
          <w:szCs w:val="24"/>
        </w:rPr>
        <w:t>Na potrzeby</w:t>
      </w:r>
      <w:r w:rsidR="001F0FDA" w:rsidRPr="0079597B">
        <w:rPr>
          <w:rFonts w:ascii="Cambria" w:hAnsi="Cambria"/>
          <w:sz w:val="24"/>
          <w:szCs w:val="24"/>
        </w:rPr>
        <w:t xml:space="preserve"> </w:t>
      </w:r>
      <w:r w:rsidRPr="0079597B">
        <w:rPr>
          <w:rFonts w:ascii="Cambria" w:hAnsi="Cambria"/>
          <w:sz w:val="24"/>
          <w:szCs w:val="24"/>
        </w:rPr>
        <w:t>wykonania</w:t>
      </w:r>
      <w:r w:rsidR="00732533" w:rsidRPr="0079597B">
        <w:rPr>
          <w:rFonts w:ascii="Cambria" w:hAnsi="Cambria"/>
          <w:sz w:val="24"/>
          <w:szCs w:val="24"/>
        </w:rPr>
        <w:t xml:space="preserve"> niniejszej ekspertyzy przeprowadzono szczegółową inwentaryzację dendrologiczną. Określono lokalizacje i gatunki drzew, wykonano pomiary dendrometryczne: średnicę pni, całkowitą wysokość drzewa, wysokość żywej części drzewa, wysokość pnia do korony, szerokość korony z północy na południe, szerokość korony ze wschodu na zachód, </w:t>
      </w:r>
      <w:r w:rsidRPr="0079597B">
        <w:rPr>
          <w:rFonts w:ascii="Cambria" w:hAnsi="Cambria"/>
          <w:sz w:val="24"/>
          <w:szCs w:val="24"/>
        </w:rPr>
        <w:t xml:space="preserve">określono </w:t>
      </w:r>
      <w:r w:rsidR="00732533" w:rsidRPr="0079597B">
        <w:rPr>
          <w:rFonts w:ascii="Cambria" w:hAnsi="Cambria"/>
          <w:sz w:val="24"/>
          <w:szCs w:val="24"/>
        </w:rPr>
        <w:t xml:space="preserve">ubytek korony, zdrowotność korony oraz ekspozycję </w:t>
      </w:r>
      <w:r w:rsidRPr="0079597B">
        <w:rPr>
          <w:rFonts w:ascii="Cambria" w:hAnsi="Cambria"/>
          <w:sz w:val="24"/>
          <w:szCs w:val="24"/>
        </w:rPr>
        <w:t xml:space="preserve">korony </w:t>
      </w:r>
      <w:r w:rsidR="00732533" w:rsidRPr="0079597B">
        <w:rPr>
          <w:rFonts w:ascii="Cambria" w:hAnsi="Cambria"/>
          <w:sz w:val="24"/>
          <w:szCs w:val="24"/>
        </w:rPr>
        <w:t xml:space="preserve">na światło. </w:t>
      </w:r>
    </w:p>
    <w:p w:rsidR="00732533" w:rsidRPr="0079597B" w:rsidRDefault="00732533" w:rsidP="001F0FDA">
      <w:pPr>
        <w:spacing w:after="0" w:line="288" w:lineRule="auto"/>
        <w:ind w:firstLine="709"/>
        <w:jc w:val="both"/>
        <w:rPr>
          <w:rFonts w:ascii="Cambria" w:hAnsi="Cambria"/>
          <w:sz w:val="24"/>
          <w:szCs w:val="24"/>
        </w:rPr>
      </w:pPr>
      <w:r w:rsidRPr="0079597B">
        <w:rPr>
          <w:rFonts w:ascii="Cambria" w:hAnsi="Cambria"/>
          <w:sz w:val="24"/>
          <w:szCs w:val="24"/>
        </w:rPr>
        <w:t xml:space="preserve">Średnicę pnia mierzono na wysokości 130 cm ponad powierzchnią gruntu średnicomierzem z dokładnością do 1 cm. Średnicę rzutu korony i wysokość mierzono zaś dalmierzem Bosch GLM120c z dokładnością do 0,5 m. </w:t>
      </w:r>
    </w:p>
    <w:p w:rsidR="00C06004" w:rsidRPr="0079597B" w:rsidRDefault="00C06004" w:rsidP="001F0FDA">
      <w:pPr>
        <w:spacing w:after="0" w:line="288" w:lineRule="auto"/>
        <w:ind w:firstLine="709"/>
        <w:jc w:val="both"/>
        <w:rPr>
          <w:rFonts w:ascii="Cambria" w:hAnsi="Cambria"/>
          <w:sz w:val="24"/>
          <w:szCs w:val="24"/>
        </w:rPr>
      </w:pPr>
      <w:r w:rsidRPr="0079597B">
        <w:rPr>
          <w:rFonts w:ascii="Cambria" w:hAnsi="Cambria"/>
          <w:sz w:val="24"/>
          <w:szCs w:val="24"/>
        </w:rPr>
        <w:t>Inwentaryzację przeprowadzono w sposób optymalny dla narzędzia i-</w:t>
      </w:r>
      <w:proofErr w:type="spellStart"/>
      <w:r w:rsidRPr="0079597B">
        <w:rPr>
          <w:rFonts w:ascii="Cambria" w:hAnsi="Cambria"/>
          <w:sz w:val="24"/>
          <w:szCs w:val="24"/>
        </w:rPr>
        <w:t>Tree</w:t>
      </w:r>
      <w:proofErr w:type="spellEnd"/>
      <w:r w:rsidRPr="0079597B">
        <w:rPr>
          <w:rFonts w:ascii="Cambria" w:hAnsi="Cambria"/>
          <w:sz w:val="24"/>
          <w:szCs w:val="24"/>
        </w:rPr>
        <w:t xml:space="preserve"> Eco. Wykorzystano w niej parametry TOTAL TREE HEIGHT – wysokość drzewa od poziomu gruntu do wierzchołka drzewa, LIVE TREE HEIGHT jest to wysokość drzewa od poziomu gruntu do żywego wierzchołka drzewa, CROWN BASE HEIGHT jest to wysokość </w:t>
      </w:r>
      <w:r w:rsidR="00FA3FFA" w:rsidRPr="0079597B">
        <w:rPr>
          <w:rFonts w:ascii="Cambria" w:hAnsi="Cambria"/>
          <w:sz w:val="24"/>
          <w:szCs w:val="24"/>
        </w:rPr>
        <w:br/>
      </w:r>
      <w:r w:rsidRPr="0079597B">
        <w:rPr>
          <w:rFonts w:ascii="Cambria" w:hAnsi="Cambria"/>
          <w:sz w:val="24"/>
          <w:szCs w:val="24"/>
        </w:rPr>
        <w:t xml:space="preserve">od poziomu gruntu do miejsca, w którym zaczyna się korona drzewa, CROWN WIDTH </w:t>
      </w:r>
      <w:r w:rsidR="00FA3FFA" w:rsidRPr="0079597B">
        <w:rPr>
          <w:rFonts w:ascii="Cambria" w:hAnsi="Cambria"/>
          <w:sz w:val="24"/>
          <w:szCs w:val="24"/>
        </w:rPr>
        <w:br/>
      </w:r>
      <w:r w:rsidRPr="0079597B">
        <w:rPr>
          <w:rFonts w:ascii="Cambria" w:hAnsi="Cambria"/>
          <w:sz w:val="24"/>
          <w:szCs w:val="24"/>
        </w:rPr>
        <w:t xml:space="preserve">N-S, E-W są to szerokości korony drzewa z północy na południe oraz ze wschodu </w:t>
      </w:r>
      <w:r w:rsidR="00FA3FFA" w:rsidRPr="0079597B">
        <w:rPr>
          <w:rFonts w:ascii="Cambria" w:hAnsi="Cambria"/>
          <w:sz w:val="24"/>
          <w:szCs w:val="24"/>
        </w:rPr>
        <w:br/>
      </w:r>
      <w:r w:rsidRPr="0079597B">
        <w:rPr>
          <w:rFonts w:ascii="Cambria" w:hAnsi="Cambria"/>
          <w:sz w:val="24"/>
          <w:szCs w:val="24"/>
        </w:rPr>
        <w:t xml:space="preserve">na zachód. CROWN %MISS jest to procent korony, który nie jest pokryty liśćmi. CROWN HEALTH jest to procent korony, który ulega zamieraniu. Ostatnim parametrem jest CROWN LIGHT EXPOSURE, czyli możliwość ekspozycji na promienie słoneczne. </w:t>
      </w:r>
    </w:p>
    <w:p w:rsidR="00AA37E2" w:rsidRPr="0079597B" w:rsidRDefault="00AA37E2" w:rsidP="001F0FDA">
      <w:pPr>
        <w:spacing w:after="0" w:line="288" w:lineRule="auto"/>
        <w:ind w:firstLine="709"/>
        <w:jc w:val="both"/>
        <w:rPr>
          <w:rFonts w:ascii="Cambria" w:hAnsi="Cambria"/>
          <w:sz w:val="24"/>
          <w:szCs w:val="24"/>
        </w:rPr>
      </w:pPr>
      <w:r w:rsidRPr="0079597B">
        <w:rPr>
          <w:rFonts w:ascii="Cambria" w:hAnsi="Cambria"/>
          <w:sz w:val="24"/>
          <w:szCs w:val="24"/>
        </w:rPr>
        <w:t xml:space="preserve">Ocenę i wycenę usług ekosystemowych </w:t>
      </w:r>
      <w:r w:rsidR="00D4337E" w:rsidRPr="0079597B">
        <w:rPr>
          <w:rFonts w:ascii="Cambria" w:hAnsi="Cambria"/>
          <w:sz w:val="24"/>
          <w:szCs w:val="24"/>
        </w:rPr>
        <w:t>oszacowano</w:t>
      </w:r>
      <w:r w:rsidRPr="0079597B">
        <w:rPr>
          <w:rFonts w:ascii="Cambria" w:hAnsi="Cambria"/>
          <w:sz w:val="24"/>
          <w:szCs w:val="24"/>
        </w:rPr>
        <w:t xml:space="preserve"> z wykorzystaniem narzędzia i-</w:t>
      </w:r>
      <w:proofErr w:type="spellStart"/>
      <w:r w:rsidRPr="0079597B">
        <w:rPr>
          <w:rFonts w:ascii="Cambria" w:hAnsi="Cambria"/>
          <w:sz w:val="24"/>
          <w:szCs w:val="24"/>
        </w:rPr>
        <w:t>Tree</w:t>
      </w:r>
      <w:proofErr w:type="spellEnd"/>
      <w:r w:rsidRPr="0079597B">
        <w:rPr>
          <w:rFonts w:ascii="Cambria" w:hAnsi="Cambria"/>
          <w:sz w:val="24"/>
          <w:szCs w:val="24"/>
        </w:rPr>
        <w:t xml:space="preserve"> Eco po uruchomieniu modelu, w którym zostały wykorzystane wyniki inwentaryzacji. </w:t>
      </w:r>
    </w:p>
    <w:p w:rsidR="00290B54" w:rsidRPr="0079597B" w:rsidRDefault="00290B54" w:rsidP="001F0FDA">
      <w:pPr>
        <w:spacing w:after="0" w:line="288" w:lineRule="auto"/>
        <w:ind w:firstLine="709"/>
        <w:jc w:val="both"/>
        <w:rPr>
          <w:rFonts w:ascii="Cambria" w:hAnsi="Cambria"/>
          <w:sz w:val="24"/>
          <w:szCs w:val="24"/>
        </w:rPr>
      </w:pPr>
      <w:r w:rsidRPr="0079597B">
        <w:rPr>
          <w:rFonts w:ascii="Cambria" w:hAnsi="Cambria"/>
          <w:sz w:val="24"/>
          <w:szCs w:val="24"/>
        </w:rPr>
        <w:t>Usługi</w:t>
      </w:r>
      <w:r w:rsidR="004857E8" w:rsidRPr="0079597B">
        <w:rPr>
          <w:rFonts w:ascii="Cambria" w:hAnsi="Cambria"/>
          <w:sz w:val="24"/>
          <w:szCs w:val="24"/>
        </w:rPr>
        <w:t xml:space="preserve"> (coroczną pracę drzew)</w:t>
      </w:r>
      <w:r w:rsidRPr="0079597B">
        <w:rPr>
          <w:rFonts w:ascii="Cambria" w:hAnsi="Cambria"/>
          <w:sz w:val="24"/>
          <w:szCs w:val="24"/>
        </w:rPr>
        <w:t xml:space="preserve">, których ilość i wartość nie są </w:t>
      </w:r>
      <w:r w:rsidR="00D4337E" w:rsidRPr="0079597B">
        <w:rPr>
          <w:rFonts w:ascii="Cambria" w:hAnsi="Cambria"/>
          <w:sz w:val="24"/>
          <w:szCs w:val="24"/>
        </w:rPr>
        <w:t xml:space="preserve">możliwe </w:t>
      </w:r>
      <w:r w:rsidR="00E57147">
        <w:rPr>
          <w:rFonts w:ascii="Cambria" w:hAnsi="Cambria"/>
          <w:sz w:val="24"/>
          <w:szCs w:val="24"/>
        </w:rPr>
        <w:br/>
      </w:r>
      <w:r w:rsidR="00D4337E" w:rsidRPr="0079597B">
        <w:rPr>
          <w:rFonts w:ascii="Cambria" w:hAnsi="Cambria"/>
          <w:sz w:val="24"/>
          <w:szCs w:val="24"/>
        </w:rPr>
        <w:t xml:space="preserve">do </w:t>
      </w:r>
      <w:r w:rsidR="00021622">
        <w:rPr>
          <w:rFonts w:ascii="Cambria" w:hAnsi="Cambria"/>
          <w:sz w:val="24"/>
          <w:szCs w:val="24"/>
        </w:rPr>
        <w:t>wyliczenia</w:t>
      </w:r>
      <w:r w:rsidRPr="0079597B">
        <w:rPr>
          <w:rFonts w:ascii="Cambria" w:hAnsi="Cambria"/>
          <w:sz w:val="24"/>
          <w:szCs w:val="24"/>
        </w:rPr>
        <w:t xml:space="preserve"> za pomocą i-</w:t>
      </w:r>
      <w:proofErr w:type="spellStart"/>
      <w:r w:rsidRPr="0079597B">
        <w:rPr>
          <w:rFonts w:ascii="Cambria" w:hAnsi="Cambria"/>
          <w:sz w:val="24"/>
          <w:szCs w:val="24"/>
        </w:rPr>
        <w:t>Tree</w:t>
      </w:r>
      <w:proofErr w:type="spellEnd"/>
      <w:r w:rsidRPr="0079597B">
        <w:rPr>
          <w:rFonts w:ascii="Cambria" w:hAnsi="Cambria"/>
          <w:sz w:val="24"/>
          <w:szCs w:val="24"/>
        </w:rPr>
        <w:t xml:space="preserve"> Eco, obliczono na podstawie publikacji Zielony kapitał miast</w:t>
      </w:r>
      <w:r w:rsidR="004857E8" w:rsidRPr="0079597B">
        <w:rPr>
          <w:rFonts w:ascii="Cambria" w:hAnsi="Cambria"/>
          <w:sz w:val="24"/>
          <w:szCs w:val="24"/>
        </w:rPr>
        <w:t>,</w:t>
      </w:r>
      <w:r w:rsidRPr="0079597B">
        <w:rPr>
          <w:rFonts w:ascii="Cambria" w:hAnsi="Cambria"/>
          <w:sz w:val="24"/>
          <w:szCs w:val="24"/>
        </w:rPr>
        <w:t xml:space="preserve"> IGPIM Warszawa [Szczepanowska H.B., Sitarski M. 2013]. </w:t>
      </w:r>
    </w:p>
    <w:p w:rsidR="000E4661" w:rsidRPr="0079597B" w:rsidRDefault="00AA37E2" w:rsidP="001F0FDA">
      <w:pPr>
        <w:spacing w:after="0" w:line="288" w:lineRule="auto"/>
        <w:ind w:firstLine="709"/>
        <w:jc w:val="both"/>
        <w:rPr>
          <w:rFonts w:ascii="Cambria" w:hAnsi="Cambria"/>
          <w:sz w:val="24"/>
          <w:szCs w:val="24"/>
        </w:rPr>
      </w:pPr>
      <w:r w:rsidRPr="0079597B">
        <w:rPr>
          <w:rFonts w:ascii="Cambria" w:hAnsi="Cambria"/>
          <w:sz w:val="24"/>
          <w:szCs w:val="24"/>
        </w:rPr>
        <w:t>Wycenę wartości odtworzeniowej przeprowadzono na podstawie metody</w:t>
      </w:r>
      <w:r w:rsidR="00FA3FFA" w:rsidRPr="0079597B">
        <w:rPr>
          <w:rFonts w:ascii="Cambria" w:hAnsi="Cambria"/>
          <w:sz w:val="24"/>
          <w:szCs w:val="24"/>
        </w:rPr>
        <w:t xml:space="preserve"> wyceny opracowanej w IGPIM.</w:t>
      </w:r>
      <w:r w:rsidR="000E4661" w:rsidRPr="0079597B">
        <w:rPr>
          <w:rFonts w:ascii="Cambria" w:hAnsi="Cambria"/>
          <w:sz w:val="24"/>
          <w:szCs w:val="24"/>
        </w:rPr>
        <w:t xml:space="preserve"> Przedstawiona w ekspertyzie metoda odtworzeniowa (kompensacyjna) wiąże się z kosztami sadzenia i pielęgnacji nowych </w:t>
      </w:r>
      <w:proofErr w:type="spellStart"/>
      <w:r w:rsidR="000E4661" w:rsidRPr="0079597B">
        <w:rPr>
          <w:rFonts w:ascii="Cambria" w:hAnsi="Cambria"/>
          <w:sz w:val="24"/>
          <w:szCs w:val="24"/>
        </w:rPr>
        <w:t>nasadzeń</w:t>
      </w:r>
      <w:proofErr w:type="spellEnd"/>
      <w:r w:rsidR="000E4661" w:rsidRPr="0079597B">
        <w:rPr>
          <w:rFonts w:ascii="Cambria" w:hAnsi="Cambria"/>
          <w:sz w:val="24"/>
          <w:szCs w:val="24"/>
        </w:rPr>
        <w:t>, mających zastąpić usunięte drzewo. Szacowany koszt odtworzenia uzależniony jest od:</w:t>
      </w:r>
    </w:p>
    <w:p w:rsidR="000E4661" w:rsidRPr="0079597B" w:rsidRDefault="000E4661" w:rsidP="001F0FDA">
      <w:pPr>
        <w:numPr>
          <w:ilvl w:val="0"/>
          <w:numId w:val="9"/>
        </w:numPr>
        <w:spacing w:after="0" w:line="288" w:lineRule="auto"/>
        <w:ind w:left="567" w:hanging="207"/>
        <w:rPr>
          <w:rFonts w:ascii="Cambria" w:hAnsi="Cambria"/>
          <w:sz w:val="24"/>
          <w:szCs w:val="24"/>
        </w:rPr>
      </w:pPr>
      <w:r w:rsidRPr="0079597B">
        <w:rPr>
          <w:rFonts w:ascii="Cambria" w:hAnsi="Cambria"/>
          <w:sz w:val="24"/>
          <w:szCs w:val="24"/>
        </w:rPr>
        <w:t>gatunku drzewa,</w:t>
      </w:r>
    </w:p>
    <w:p w:rsidR="000E4661" w:rsidRPr="0079597B" w:rsidRDefault="000E4661" w:rsidP="001F0FDA">
      <w:pPr>
        <w:numPr>
          <w:ilvl w:val="0"/>
          <w:numId w:val="9"/>
        </w:numPr>
        <w:spacing w:after="0" w:line="288" w:lineRule="auto"/>
        <w:ind w:left="567" w:hanging="207"/>
        <w:rPr>
          <w:rFonts w:ascii="Cambria" w:hAnsi="Cambria"/>
          <w:sz w:val="24"/>
          <w:szCs w:val="24"/>
        </w:rPr>
      </w:pPr>
      <w:r w:rsidRPr="0079597B">
        <w:rPr>
          <w:rFonts w:ascii="Cambria" w:hAnsi="Cambria"/>
          <w:sz w:val="24"/>
          <w:szCs w:val="24"/>
        </w:rPr>
        <w:t>gabarytów,</w:t>
      </w:r>
    </w:p>
    <w:p w:rsidR="000E4661" w:rsidRPr="0079597B" w:rsidRDefault="000E4661" w:rsidP="001F0FDA">
      <w:pPr>
        <w:numPr>
          <w:ilvl w:val="0"/>
          <w:numId w:val="9"/>
        </w:numPr>
        <w:spacing w:after="0" w:line="288" w:lineRule="auto"/>
        <w:ind w:left="567" w:hanging="207"/>
        <w:rPr>
          <w:rFonts w:ascii="Cambria" w:hAnsi="Cambria"/>
          <w:sz w:val="24"/>
          <w:szCs w:val="24"/>
        </w:rPr>
      </w:pPr>
      <w:r w:rsidRPr="0079597B">
        <w:rPr>
          <w:rFonts w:ascii="Cambria" w:hAnsi="Cambria"/>
          <w:sz w:val="24"/>
          <w:szCs w:val="24"/>
        </w:rPr>
        <w:t>kondycji,</w:t>
      </w:r>
    </w:p>
    <w:p w:rsidR="000E4661" w:rsidRPr="0079597B" w:rsidRDefault="000E4661" w:rsidP="001F0FDA">
      <w:pPr>
        <w:numPr>
          <w:ilvl w:val="0"/>
          <w:numId w:val="9"/>
        </w:numPr>
        <w:spacing w:after="0" w:line="288" w:lineRule="auto"/>
        <w:ind w:left="567" w:hanging="207"/>
        <w:rPr>
          <w:rFonts w:ascii="Cambria" w:hAnsi="Cambria"/>
          <w:sz w:val="24"/>
          <w:szCs w:val="24"/>
        </w:rPr>
      </w:pPr>
      <w:r w:rsidRPr="0079597B">
        <w:rPr>
          <w:rFonts w:ascii="Cambria" w:hAnsi="Cambria"/>
          <w:sz w:val="24"/>
          <w:szCs w:val="24"/>
        </w:rPr>
        <w:t>lokalizacji.</w:t>
      </w:r>
    </w:p>
    <w:p w:rsidR="000F74DA" w:rsidRPr="0079597B" w:rsidRDefault="000E4661" w:rsidP="001F0FDA">
      <w:pPr>
        <w:spacing w:after="0" w:line="288" w:lineRule="auto"/>
        <w:ind w:firstLine="709"/>
        <w:jc w:val="both"/>
        <w:rPr>
          <w:rFonts w:ascii="Cambria" w:hAnsi="Cambria"/>
          <w:sz w:val="24"/>
          <w:szCs w:val="24"/>
        </w:rPr>
      </w:pPr>
      <w:r w:rsidRPr="0079597B">
        <w:rPr>
          <w:rFonts w:ascii="Cambria" w:hAnsi="Cambria"/>
          <w:sz w:val="24"/>
          <w:szCs w:val="24"/>
        </w:rPr>
        <w:t xml:space="preserve">Polska wersja metody opartej na kosztach odtworzenia została opracowana </w:t>
      </w:r>
      <w:r w:rsidR="00FA3FFA" w:rsidRPr="0079597B">
        <w:rPr>
          <w:rFonts w:ascii="Cambria" w:hAnsi="Cambria"/>
          <w:sz w:val="24"/>
          <w:szCs w:val="24"/>
        </w:rPr>
        <w:br/>
      </w:r>
      <w:r w:rsidRPr="0079597B">
        <w:rPr>
          <w:rFonts w:ascii="Cambria" w:hAnsi="Cambria"/>
          <w:sz w:val="24"/>
          <w:szCs w:val="24"/>
        </w:rPr>
        <w:t>w 2009 roku pod kierunkiem prof. Haliny Barbary Szczepanowskiej (Szczepanowska, 2009). Parametrem pomiaru jest w niej obwód pnia drzewa. Kiedy jest możliwość zastąpienia drzewa, prze</w:t>
      </w:r>
      <w:r w:rsidR="00B843C0">
        <w:rPr>
          <w:rFonts w:ascii="Cambria" w:hAnsi="Cambria"/>
          <w:sz w:val="24"/>
          <w:szCs w:val="24"/>
        </w:rPr>
        <w:t>z zakup i posadzenie egzemplarza</w:t>
      </w:r>
      <w:r w:rsidRPr="0079597B">
        <w:rPr>
          <w:rFonts w:ascii="Cambria" w:hAnsi="Cambria"/>
          <w:sz w:val="24"/>
          <w:szCs w:val="24"/>
        </w:rPr>
        <w:t xml:space="preserve"> o podobnych gabarytach, wartość drzewa równa jest wartości podstawowej. Za drzewo możliwe do zastąpienia </w:t>
      </w:r>
      <w:r w:rsidR="00FA3FFA" w:rsidRPr="0079597B">
        <w:rPr>
          <w:rFonts w:ascii="Cambria" w:hAnsi="Cambria"/>
          <w:sz w:val="24"/>
          <w:szCs w:val="24"/>
        </w:rPr>
        <w:br/>
      </w:r>
      <w:r w:rsidRPr="0079597B">
        <w:rPr>
          <w:rFonts w:ascii="Cambria" w:hAnsi="Cambria"/>
          <w:sz w:val="24"/>
          <w:szCs w:val="24"/>
        </w:rPr>
        <w:t xml:space="preserve">w wersji metody z 2020 roku, przyjęto obwód pnia 20-25 cm. W przypadku drzewa </w:t>
      </w:r>
      <w:r w:rsidR="00FA3FFA" w:rsidRPr="0079597B">
        <w:rPr>
          <w:rFonts w:ascii="Cambria" w:hAnsi="Cambria"/>
          <w:sz w:val="24"/>
          <w:szCs w:val="24"/>
        </w:rPr>
        <w:br/>
      </w:r>
      <w:r w:rsidRPr="0079597B">
        <w:rPr>
          <w:rFonts w:ascii="Cambria" w:hAnsi="Cambria"/>
          <w:sz w:val="24"/>
          <w:szCs w:val="24"/>
        </w:rPr>
        <w:t xml:space="preserve">o większym rozmiarze, wartość podstawowa powiększana jest o współczynnik przyrostu (P). Przy obu przypadkach wartość drzewa urealniana jest o współczynnik lokalizacji (L), </w:t>
      </w:r>
      <w:r w:rsidRPr="0079597B">
        <w:rPr>
          <w:rFonts w:ascii="Cambria" w:hAnsi="Cambria"/>
          <w:sz w:val="24"/>
          <w:szCs w:val="24"/>
        </w:rPr>
        <w:lastRenderedPageBreak/>
        <w:t>kondycji (K) i wartość gatunkową (G). Tak jak już wspomniano stawka podstawowa została zaktualizowana w roku 2020</w:t>
      </w:r>
      <w:r w:rsidRPr="0079597B">
        <w:rPr>
          <w:rFonts w:ascii="Cambria" w:hAnsi="Cambria"/>
          <w:sz w:val="24"/>
          <w:szCs w:val="24"/>
          <w:vertAlign w:val="superscript"/>
        </w:rPr>
        <w:footnoteReference w:id="1"/>
      </w:r>
      <w:r w:rsidR="00460AF7" w:rsidRPr="0079597B">
        <w:rPr>
          <w:rFonts w:ascii="Cambria" w:hAnsi="Cambria"/>
          <w:sz w:val="24"/>
          <w:szCs w:val="24"/>
        </w:rPr>
        <w:t>.</w:t>
      </w:r>
    </w:p>
    <w:p w:rsidR="00762453" w:rsidRPr="0079597B" w:rsidRDefault="00762453" w:rsidP="001F0FDA">
      <w:pPr>
        <w:spacing w:after="0" w:line="288" w:lineRule="auto"/>
        <w:ind w:firstLine="709"/>
        <w:jc w:val="both"/>
        <w:rPr>
          <w:rFonts w:ascii="Cambria" w:hAnsi="Cambria"/>
          <w:sz w:val="24"/>
          <w:szCs w:val="24"/>
        </w:rPr>
      </w:pPr>
      <w:r w:rsidRPr="0079597B">
        <w:rPr>
          <w:rFonts w:ascii="Cambria" w:hAnsi="Cambria"/>
          <w:sz w:val="24"/>
          <w:szCs w:val="24"/>
        </w:rPr>
        <w:t xml:space="preserve">Ponadto </w:t>
      </w:r>
      <w:r w:rsidR="00347EE8" w:rsidRPr="0079597B">
        <w:rPr>
          <w:rFonts w:ascii="Cambria" w:hAnsi="Cambria"/>
          <w:sz w:val="24"/>
          <w:szCs w:val="24"/>
        </w:rPr>
        <w:t>oszacowany został wiek drzew wg</w:t>
      </w:r>
      <w:r w:rsidRPr="0079597B">
        <w:rPr>
          <w:rFonts w:ascii="Cambria" w:hAnsi="Cambria"/>
          <w:sz w:val="24"/>
          <w:szCs w:val="24"/>
        </w:rPr>
        <w:t xml:space="preserve"> tabel wiekowych </w:t>
      </w:r>
      <w:proofErr w:type="spellStart"/>
      <w:r w:rsidRPr="0079597B">
        <w:rPr>
          <w:rFonts w:ascii="Cambria" w:hAnsi="Cambria"/>
          <w:sz w:val="24"/>
          <w:szCs w:val="24"/>
        </w:rPr>
        <w:t>Ma</w:t>
      </w:r>
      <w:r w:rsidR="00CB24F7">
        <w:rPr>
          <w:rFonts w:ascii="Cambria" w:hAnsi="Cambria"/>
          <w:sz w:val="24"/>
          <w:szCs w:val="24"/>
        </w:rPr>
        <w:t>j</w:t>
      </w:r>
      <w:r w:rsidRPr="0079597B">
        <w:rPr>
          <w:rFonts w:ascii="Cambria" w:hAnsi="Cambria"/>
          <w:sz w:val="24"/>
          <w:szCs w:val="24"/>
        </w:rPr>
        <w:t>deckiego</w:t>
      </w:r>
      <w:proofErr w:type="spellEnd"/>
      <w:r w:rsidRPr="0079597B">
        <w:rPr>
          <w:rFonts w:ascii="Cambria" w:hAnsi="Cambria"/>
          <w:sz w:val="24"/>
          <w:szCs w:val="24"/>
        </w:rPr>
        <w:t xml:space="preserve"> </w:t>
      </w:r>
      <w:r w:rsidR="00113C48" w:rsidRPr="0079597B">
        <w:rPr>
          <w:rFonts w:ascii="Cambria" w:hAnsi="Cambria"/>
          <w:sz w:val="24"/>
          <w:szCs w:val="24"/>
        </w:rPr>
        <w:br/>
      </w:r>
      <w:r w:rsidRPr="0079597B">
        <w:rPr>
          <w:rFonts w:ascii="Cambria" w:hAnsi="Cambria"/>
          <w:sz w:val="24"/>
          <w:szCs w:val="24"/>
        </w:rPr>
        <w:t xml:space="preserve">oraz określona faza rozwojowa. </w:t>
      </w:r>
    </w:p>
    <w:p w:rsidR="000E4661" w:rsidRPr="0079597B" w:rsidRDefault="000E4661" w:rsidP="001F0FDA">
      <w:pPr>
        <w:spacing w:after="0" w:line="288" w:lineRule="auto"/>
        <w:ind w:firstLine="709"/>
        <w:jc w:val="both"/>
        <w:rPr>
          <w:rFonts w:ascii="Cambria" w:hAnsi="Cambria"/>
          <w:sz w:val="24"/>
          <w:szCs w:val="24"/>
        </w:rPr>
      </w:pPr>
      <w:r w:rsidRPr="0079597B">
        <w:rPr>
          <w:rFonts w:ascii="Cambria" w:hAnsi="Cambria"/>
          <w:sz w:val="24"/>
          <w:szCs w:val="24"/>
        </w:rPr>
        <w:t xml:space="preserve">Poniżej przedstawiono wizualną charakterystykę opracowywanych drzew. </w:t>
      </w:r>
    </w:p>
    <w:p w:rsidR="00762453" w:rsidRPr="0079597B" w:rsidRDefault="00762453" w:rsidP="00A5157F">
      <w:pPr>
        <w:pStyle w:val="Akapitzlist"/>
        <w:numPr>
          <w:ilvl w:val="0"/>
          <w:numId w:val="14"/>
        </w:numPr>
        <w:spacing w:line="288" w:lineRule="auto"/>
        <w:ind w:left="284" w:hanging="284"/>
        <w:jc w:val="both"/>
        <w:rPr>
          <w:rFonts w:ascii="Cambria" w:hAnsi="Cambria"/>
          <w:sz w:val="24"/>
          <w:szCs w:val="24"/>
        </w:rPr>
      </w:pPr>
      <w:r w:rsidRPr="0079597B">
        <w:rPr>
          <w:rFonts w:ascii="Cambria" w:hAnsi="Cambria"/>
          <w:sz w:val="24"/>
          <w:szCs w:val="24"/>
        </w:rPr>
        <w:t xml:space="preserve">Dąb szypułkowy </w:t>
      </w:r>
      <w:r w:rsidRPr="0079597B">
        <w:rPr>
          <w:rFonts w:ascii="Cambria" w:hAnsi="Cambria"/>
          <w:i/>
          <w:sz w:val="24"/>
          <w:szCs w:val="24"/>
        </w:rPr>
        <w:t>(</w:t>
      </w:r>
      <w:proofErr w:type="spellStart"/>
      <w:r w:rsidRPr="0079597B">
        <w:rPr>
          <w:rFonts w:ascii="Cambria" w:hAnsi="Cambria"/>
          <w:i/>
          <w:sz w:val="24"/>
          <w:szCs w:val="24"/>
        </w:rPr>
        <w:t>Quercus</w:t>
      </w:r>
      <w:proofErr w:type="spellEnd"/>
      <w:r w:rsidRPr="0079597B">
        <w:rPr>
          <w:rFonts w:ascii="Cambria" w:hAnsi="Cambria"/>
          <w:i/>
          <w:sz w:val="24"/>
          <w:szCs w:val="24"/>
        </w:rPr>
        <w:t xml:space="preserve"> robur)</w:t>
      </w:r>
      <w:r w:rsidRPr="0079597B">
        <w:rPr>
          <w:rFonts w:ascii="Cambria" w:hAnsi="Cambria"/>
          <w:sz w:val="24"/>
          <w:szCs w:val="24"/>
        </w:rPr>
        <w:t>,</w:t>
      </w:r>
      <w:r w:rsidR="003F5FB4">
        <w:rPr>
          <w:rFonts w:ascii="Cambria" w:hAnsi="Cambria"/>
          <w:sz w:val="24"/>
          <w:szCs w:val="24"/>
        </w:rPr>
        <w:t xml:space="preserve"> </w:t>
      </w:r>
      <w:r w:rsidRPr="0079597B">
        <w:rPr>
          <w:rFonts w:ascii="Cambria" w:hAnsi="Cambria"/>
          <w:sz w:val="24"/>
          <w:szCs w:val="24"/>
        </w:rPr>
        <w:t>drzewo dojrzałe, szacowany wiek 180 lat</w:t>
      </w:r>
      <w:r w:rsidR="00113C48" w:rsidRPr="0079597B">
        <w:rPr>
          <w:rFonts w:ascii="Cambria" w:hAnsi="Cambria"/>
          <w:sz w:val="24"/>
          <w:szCs w:val="24"/>
        </w:rPr>
        <w:t>, obwód pnia mierzony na wysokości 130 cm wynosi</w:t>
      </w:r>
      <w:r w:rsidR="00347EE8" w:rsidRPr="0079597B">
        <w:rPr>
          <w:rFonts w:ascii="Cambria" w:hAnsi="Cambria"/>
          <w:sz w:val="24"/>
          <w:szCs w:val="24"/>
        </w:rPr>
        <w:t xml:space="preserve"> </w:t>
      </w:r>
      <w:r w:rsidR="00113C48" w:rsidRPr="0079597B">
        <w:rPr>
          <w:rFonts w:ascii="Cambria" w:hAnsi="Cambria"/>
          <w:sz w:val="24"/>
          <w:szCs w:val="24"/>
        </w:rPr>
        <w:t xml:space="preserve">263 cm, wysokość drzewa </w:t>
      </w:r>
      <w:r w:rsidR="00B81F6F" w:rsidRPr="0079597B">
        <w:rPr>
          <w:rFonts w:ascii="Cambria" w:hAnsi="Cambria"/>
          <w:sz w:val="24"/>
          <w:szCs w:val="24"/>
        </w:rPr>
        <w:t xml:space="preserve">ok. </w:t>
      </w:r>
      <w:r w:rsidR="00113C48" w:rsidRPr="0079597B">
        <w:rPr>
          <w:rFonts w:ascii="Cambria" w:hAnsi="Cambria"/>
          <w:sz w:val="24"/>
          <w:szCs w:val="24"/>
        </w:rPr>
        <w:t>18 metrów</w:t>
      </w:r>
      <w:r w:rsidR="00C30E0F" w:rsidRPr="0079597B">
        <w:rPr>
          <w:rFonts w:ascii="Cambria" w:hAnsi="Cambria"/>
          <w:sz w:val="24"/>
          <w:szCs w:val="24"/>
        </w:rPr>
        <w:t>.</w:t>
      </w:r>
    </w:p>
    <w:p w:rsidR="00AA37E2" w:rsidRPr="0079597B" w:rsidRDefault="00823448" w:rsidP="00E546F9">
      <w:pPr>
        <w:spacing w:after="0"/>
        <w:jc w:val="center"/>
        <w:rPr>
          <w:rFonts w:ascii="Cambria" w:hAnsi="Cambria"/>
          <w:sz w:val="24"/>
          <w:szCs w:val="24"/>
        </w:rPr>
      </w:pPr>
      <w:r w:rsidRPr="0079597B">
        <w:rPr>
          <w:rFonts w:ascii="Cambria" w:hAnsi="Cambria"/>
          <w:noProof/>
          <w:sz w:val="24"/>
          <w:szCs w:val="24"/>
          <w:lang w:eastAsia="pl-PL"/>
        </w:rPr>
        <w:drawing>
          <wp:inline distT="0" distB="0" distL="0" distR="0">
            <wp:extent cx="3411855" cy="6886575"/>
            <wp:effectExtent l="0" t="0" r="0" b="0"/>
            <wp:docPr id="6" name="Obraz 6" descr="\\umd\pliki\DOS\WYMIANA\Ewa Ochrymiuk\tablice, drzewa\tablice\IMG_20221002_1544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d\pliki\DOS\WYMIANA\Ewa Ochrymiuk\tablice, drzewa\tablice\IMG_20221002_15441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18899" cy="6900793"/>
                    </a:xfrm>
                    <a:prstGeom prst="rect">
                      <a:avLst/>
                    </a:prstGeom>
                    <a:noFill/>
                    <a:ln>
                      <a:noFill/>
                    </a:ln>
                  </pic:spPr>
                </pic:pic>
              </a:graphicData>
            </a:graphic>
          </wp:inline>
        </w:drawing>
      </w:r>
    </w:p>
    <w:p w:rsidR="00CE0BBA" w:rsidRPr="0079597B" w:rsidRDefault="00CE0BBA" w:rsidP="00460AF7">
      <w:pPr>
        <w:spacing w:before="60" w:after="0" w:line="360" w:lineRule="auto"/>
        <w:jc w:val="center"/>
        <w:rPr>
          <w:rFonts w:ascii="Cambria" w:hAnsi="Cambria"/>
          <w:i/>
          <w:sz w:val="24"/>
          <w:szCs w:val="24"/>
        </w:rPr>
      </w:pPr>
      <w:r w:rsidRPr="0079597B">
        <w:rPr>
          <w:rFonts w:ascii="Cambria" w:hAnsi="Cambria"/>
          <w:i/>
          <w:sz w:val="24"/>
          <w:szCs w:val="24"/>
        </w:rPr>
        <w:t>Ryc. 1. Dąb szypułkowy (</w:t>
      </w:r>
      <w:proofErr w:type="spellStart"/>
      <w:r w:rsidRPr="0079597B">
        <w:rPr>
          <w:rFonts w:ascii="Cambria" w:hAnsi="Cambria"/>
          <w:i/>
          <w:sz w:val="24"/>
          <w:szCs w:val="24"/>
        </w:rPr>
        <w:t>Quercus</w:t>
      </w:r>
      <w:proofErr w:type="spellEnd"/>
      <w:r w:rsidRPr="0079597B">
        <w:rPr>
          <w:rFonts w:ascii="Cambria" w:hAnsi="Cambria"/>
          <w:i/>
          <w:sz w:val="24"/>
          <w:szCs w:val="24"/>
        </w:rPr>
        <w:t xml:space="preserve"> robur)</w:t>
      </w:r>
    </w:p>
    <w:p w:rsidR="00C30E0F" w:rsidRPr="0079597B" w:rsidRDefault="00C30E0F" w:rsidP="00E546F9">
      <w:pPr>
        <w:spacing w:after="0"/>
        <w:jc w:val="center"/>
        <w:rPr>
          <w:rFonts w:ascii="Cambria" w:hAnsi="Cambria"/>
          <w:i/>
          <w:sz w:val="16"/>
          <w:szCs w:val="16"/>
        </w:rPr>
      </w:pPr>
    </w:p>
    <w:p w:rsidR="003A0953" w:rsidRPr="0079597B" w:rsidRDefault="008D0B25" w:rsidP="00E546F9">
      <w:pPr>
        <w:spacing w:after="0"/>
        <w:jc w:val="center"/>
        <w:rPr>
          <w:rFonts w:ascii="Cambria" w:hAnsi="Cambria"/>
          <w:i/>
          <w:sz w:val="24"/>
          <w:szCs w:val="24"/>
        </w:rPr>
      </w:pPr>
      <w:r w:rsidRPr="0079597B">
        <w:rPr>
          <w:rFonts w:ascii="Cambria" w:hAnsi="Cambria"/>
          <w:i/>
          <w:noProof/>
          <w:sz w:val="24"/>
          <w:szCs w:val="24"/>
          <w:lang w:eastAsia="pl-PL"/>
        </w:rPr>
        <w:drawing>
          <wp:inline distT="0" distB="0" distL="0" distR="0">
            <wp:extent cx="5372100" cy="2726289"/>
            <wp:effectExtent l="0" t="0" r="0" b="0"/>
            <wp:docPr id="8" name="Obraz 8" descr="D:\j 2022\ekspertyzy\Białystok usługi ekosystemowe\Drzewo nr 3 - Dąb szypułkowy\Lokalizacja drzewa nr 3 - Dąb szypułkow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j 2022\ekspertyzy\Białystok usługi ekosystemowe\Drzewo nr 3 - Dąb szypułkowy\Lokalizacja drzewa nr 3 - Dąb szypułkowy.pn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8296"/>
                    <a:stretch/>
                  </pic:blipFill>
                  <pic:spPr bwMode="auto">
                    <a:xfrm>
                      <a:off x="0" y="0"/>
                      <a:ext cx="5400442" cy="2740672"/>
                    </a:xfrm>
                    <a:prstGeom prst="rect">
                      <a:avLst/>
                    </a:prstGeom>
                    <a:noFill/>
                    <a:ln>
                      <a:noFill/>
                    </a:ln>
                    <a:extLst>
                      <a:ext uri="{53640926-AAD7-44D8-BBD7-CCE9431645EC}">
                        <a14:shadowObscured xmlns:a14="http://schemas.microsoft.com/office/drawing/2010/main"/>
                      </a:ext>
                    </a:extLst>
                  </pic:spPr>
                </pic:pic>
              </a:graphicData>
            </a:graphic>
          </wp:inline>
        </w:drawing>
      </w:r>
    </w:p>
    <w:p w:rsidR="00E546F9" w:rsidRPr="0079597B" w:rsidRDefault="0041218E" w:rsidP="001F0FDA">
      <w:pPr>
        <w:spacing w:before="60"/>
        <w:jc w:val="center"/>
        <w:rPr>
          <w:rFonts w:ascii="Cambria" w:hAnsi="Cambria"/>
          <w:i/>
          <w:sz w:val="24"/>
          <w:szCs w:val="24"/>
        </w:rPr>
      </w:pPr>
      <w:r w:rsidRPr="0079597B">
        <w:rPr>
          <w:rFonts w:ascii="Cambria" w:hAnsi="Cambria"/>
          <w:i/>
          <w:sz w:val="24"/>
          <w:szCs w:val="24"/>
        </w:rPr>
        <w:t>Ryc. 1</w:t>
      </w:r>
      <w:r w:rsidR="008D0B25" w:rsidRPr="0079597B">
        <w:rPr>
          <w:rFonts w:ascii="Cambria" w:hAnsi="Cambria"/>
          <w:i/>
          <w:sz w:val="24"/>
          <w:szCs w:val="24"/>
        </w:rPr>
        <w:t>a</w:t>
      </w:r>
      <w:r w:rsidR="002D0DC8" w:rsidRPr="0079597B">
        <w:rPr>
          <w:rFonts w:ascii="Cambria" w:hAnsi="Cambria"/>
          <w:i/>
          <w:sz w:val="24"/>
          <w:szCs w:val="24"/>
        </w:rPr>
        <w:t>.</w:t>
      </w:r>
      <w:r w:rsidR="008D0B25" w:rsidRPr="0079597B">
        <w:rPr>
          <w:rFonts w:ascii="Cambria" w:hAnsi="Cambria"/>
          <w:i/>
          <w:sz w:val="24"/>
          <w:szCs w:val="24"/>
        </w:rPr>
        <w:t xml:space="preserve"> Lokalizacja dębu szypułkowego</w:t>
      </w:r>
    </w:p>
    <w:p w:rsidR="00484CF0" w:rsidRPr="0079597B" w:rsidRDefault="00484CF0" w:rsidP="00A5157F">
      <w:pPr>
        <w:pStyle w:val="Akapitzlist"/>
        <w:numPr>
          <w:ilvl w:val="0"/>
          <w:numId w:val="14"/>
        </w:numPr>
        <w:spacing w:line="288" w:lineRule="auto"/>
        <w:ind w:left="284" w:hanging="284"/>
        <w:jc w:val="both"/>
        <w:rPr>
          <w:rFonts w:ascii="Cambria" w:hAnsi="Cambria"/>
          <w:sz w:val="24"/>
          <w:szCs w:val="24"/>
        </w:rPr>
      </w:pPr>
      <w:r w:rsidRPr="0079597B">
        <w:rPr>
          <w:rFonts w:ascii="Cambria" w:hAnsi="Cambria"/>
          <w:sz w:val="24"/>
          <w:szCs w:val="24"/>
        </w:rPr>
        <w:t xml:space="preserve">Topola </w:t>
      </w:r>
      <w:r w:rsidR="00C30E0F" w:rsidRPr="0079597B">
        <w:rPr>
          <w:rFonts w:ascii="Cambria" w:hAnsi="Cambria"/>
          <w:sz w:val="24"/>
          <w:szCs w:val="24"/>
        </w:rPr>
        <w:t>kanadyjska</w:t>
      </w:r>
      <w:r w:rsidR="005749E2" w:rsidRPr="0079597B">
        <w:rPr>
          <w:rFonts w:ascii="Cambria" w:hAnsi="Cambria"/>
          <w:sz w:val="24"/>
          <w:szCs w:val="24"/>
        </w:rPr>
        <w:t xml:space="preserve"> </w:t>
      </w:r>
      <w:r w:rsidR="00C30E0F" w:rsidRPr="0079597B">
        <w:rPr>
          <w:rFonts w:ascii="Cambria" w:hAnsi="Cambria"/>
          <w:i/>
          <w:sz w:val="24"/>
          <w:szCs w:val="24"/>
        </w:rPr>
        <w:t>(</w:t>
      </w:r>
      <w:proofErr w:type="spellStart"/>
      <w:r w:rsidR="00C30E0F" w:rsidRPr="0079597B">
        <w:rPr>
          <w:rFonts w:ascii="Cambria" w:hAnsi="Cambria"/>
          <w:i/>
          <w:sz w:val="24"/>
          <w:szCs w:val="24"/>
        </w:rPr>
        <w:t>Populus</w:t>
      </w:r>
      <w:proofErr w:type="spellEnd"/>
      <w:r w:rsidR="00C30E0F" w:rsidRPr="0079597B">
        <w:rPr>
          <w:rFonts w:ascii="Cambria" w:hAnsi="Cambria"/>
          <w:i/>
          <w:sz w:val="24"/>
          <w:szCs w:val="24"/>
        </w:rPr>
        <w:t xml:space="preserve"> × </w:t>
      </w:r>
      <w:proofErr w:type="spellStart"/>
      <w:r w:rsidR="00C30E0F" w:rsidRPr="0079597B">
        <w:rPr>
          <w:rFonts w:ascii="Cambria" w:hAnsi="Cambria"/>
          <w:i/>
          <w:sz w:val="24"/>
          <w:szCs w:val="24"/>
        </w:rPr>
        <w:t>canadensis</w:t>
      </w:r>
      <w:proofErr w:type="spellEnd"/>
      <w:r w:rsidR="00C30E0F" w:rsidRPr="0079597B">
        <w:rPr>
          <w:rFonts w:ascii="Cambria" w:hAnsi="Cambria"/>
          <w:i/>
          <w:sz w:val="24"/>
          <w:szCs w:val="24"/>
        </w:rPr>
        <w:t>)</w:t>
      </w:r>
      <w:r w:rsidR="00E60CED" w:rsidRPr="0079597B">
        <w:rPr>
          <w:rFonts w:ascii="Cambria" w:hAnsi="Cambria"/>
          <w:i/>
          <w:sz w:val="24"/>
          <w:szCs w:val="24"/>
        </w:rPr>
        <w:t xml:space="preserve">, </w:t>
      </w:r>
      <w:r w:rsidR="00E60CED" w:rsidRPr="0079597B">
        <w:rPr>
          <w:rFonts w:ascii="Cambria" w:hAnsi="Cambria"/>
          <w:sz w:val="24"/>
          <w:szCs w:val="24"/>
        </w:rPr>
        <w:t>d</w:t>
      </w:r>
      <w:r w:rsidRPr="0079597B">
        <w:rPr>
          <w:rFonts w:ascii="Cambria" w:hAnsi="Cambria"/>
          <w:sz w:val="24"/>
          <w:szCs w:val="24"/>
        </w:rPr>
        <w:t xml:space="preserve">rzewo </w:t>
      </w:r>
      <w:r w:rsidR="00E60CED" w:rsidRPr="0079597B">
        <w:rPr>
          <w:rFonts w:ascii="Cambria" w:hAnsi="Cambria"/>
          <w:sz w:val="24"/>
          <w:szCs w:val="24"/>
        </w:rPr>
        <w:t xml:space="preserve">dojrzałe, szacowany wiek 90 lat, obwód pnia mierzony na wysokości 130 cm wynosi 350 cm, wysokość drzewa </w:t>
      </w:r>
      <w:r w:rsidR="001A7158">
        <w:rPr>
          <w:rFonts w:ascii="Cambria" w:hAnsi="Cambria"/>
          <w:sz w:val="24"/>
          <w:szCs w:val="24"/>
        </w:rPr>
        <w:br/>
      </w:r>
      <w:r w:rsidR="00B81F6F" w:rsidRPr="0079597B">
        <w:rPr>
          <w:rFonts w:ascii="Cambria" w:hAnsi="Cambria"/>
          <w:sz w:val="24"/>
          <w:szCs w:val="24"/>
        </w:rPr>
        <w:t xml:space="preserve">ok. </w:t>
      </w:r>
      <w:r w:rsidR="00E60CED" w:rsidRPr="0079597B">
        <w:rPr>
          <w:rFonts w:ascii="Cambria" w:hAnsi="Cambria"/>
          <w:sz w:val="24"/>
          <w:szCs w:val="24"/>
        </w:rPr>
        <w:t>22</w:t>
      </w:r>
      <w:r w:rsidR="00A5157F" w:rsidRPr="0079597B">
        <w:rPr>
          <w:rFonts w:ascii="Cambria" w:hAnsi="Cambria"/>
          <w:sz w:val="24"/>
          <w:szCs w:val="24"/>
        </w:rPr>
        <w:t xml:space="preserve"> </w:t>
      </w:r>
      <w:r w:rsidR="00E60CED" w:rsidRPr="0079597B">
        <w:rPr>
          <w:rFonts w:ascii="Cambria" w:hAnsi="Cambria"/>
          <w:sz w:val="24"/>
          <w:szCs w:val="24"/>
        </w:rPr>
        <w:t>m</w:t>
      </w:r>
      <w:r w:rsidR="006812BE" w:rsidRPr="0079597B">
        <w:rPr>
          <w:rFonts w:ascii="Cambria" w:hAnsi="Cambria"/>
          <w:sz w:val="24"/>
          <w:szCs w:val="24"/>
        </w:rPr>
        <w:t>etr</w:t>
      </w:r>
      <w:r w:rsidR="001A7158">
        <w:rPr>
          <w:rFonts w:ascii="Cambria" w:hAnsi="Cambria"/>
          <w:sz w:val="24"/>
          <w:szCs w:val="24"/>
        </w:rPr>
        <w:t>y</w:t>
      </w:r>
      <w:r w:rsidR="00E60CED" w:rsidRPr="0079597B">
        <w:rPr>
          <w:rFonts w:ascii="Cambria" w:hAnsi="Cambria"/>
          <w:sz w:val="24"/>
          <w:szCs w:val="24"/>
        </w:rPr>
        <w:t>.</w:t>
      </w:r>
    </w:p>
    <w:p w:rsidR="00CE0BBA" w:rsidRPr="0079597B" w:rsidRDefault="0024589B" w:rsidP="00E546F9">
      <w:pPr>
        <w:jc w:val="center"/>
        <w:rPr>
          <w:rFonts w:ascii="Cambria" w:hAnsi="Cambria"/>
          <w:sz w:val="24"/>
          <w:szCs w:val="24"/>
        </w:rPr>
      </w:pPr>
      <w:r w:rsidRPr="0079597B">
        <w:rPr>
          <w:rFonts w:ascii="Cambria" w:hAnsi="Cambria"/>
          <w:noProof/>
          <w:sz w:val="24"/>
          <w:szCs w:val="24"/>
          <w:lang w:eastAsia="pl-PL"/>
        </w:rPr>
        <w:drawing>
          <wp:inline distT="0" distB="0" distL="0" distR="0">
            <wp:extent cx="4845013" cy="3095219"/>
            <wp:effectExtent l="0" t="1587"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5165" t="235" r="7550" b="705"/>
                    <a:stretch/>
                  </pic:blipFill>
                  <pic:spPr bwMode="auto">
                    <a:xfrm rot="5400000">
                      <a:off x="0" y="0"/>
                      <a:ext cx="4850833" cy="3098937"/>
                    </a:xfrm>
                    <a:prstGeom prst="rect">
                      <a:avLst/>
                    </a:prstGeom>
                    <a:noFill/>
                    <a:ln>
                      <a:noFill/>
                    </a:ln>
                    <a:extLst>
                      <a:ext uri="{53640926-AAD7-44D8-BBD7-CCE9431645EC}">
                        <a14:shadowObscured xmlns:a14="http://schemas.microsoft.com/office/drawing/2010/main"/>
                      </a:ext>
                    </a:extLst>
                  </pic:spPr>
                </pic:pic>
              </a:graphicData>
            </a:graphic>
          </wp:inline>
        </w:drawing>
      </w:r>
    </w:p>
    <w:p w:rsidR="000004D3" w:rsidRPr="0079597B" w:rsidRDefault="000004D3" w:rsidP="00FD6B81">
      <w:pPr>
        <w:spacing w:before="60" w:after="0"/>
        <w:jc w:val="center"/>
        <w:rPr>
          <w:rFonts w:ascii="Cambria" w:hAnsi="Cambria"/>
          <w:i/>
          <w:iCs/>
          <w:sz w:val="24"/>
          <w:szCs w:val="24"/>
        </w:rPr>
      </w:pPr>
      <w:r w:rsidRPr="0079597B">
        <w:rPr>
          <w:rFonts w:ascii="Cambria" w:hAnsi="Cambria"/>
          <w:i/>
          <w:sz w:val="24"/>
          <w:szCs w:val="24"/>
        </w:rPr>
        <w:t>Ryc. 2. Topola</w:t>
      </w:r>
      <w:r w:rsidR="008D0B25" w:rsidRPr="0079597B">
        <w:rPr>
          <w:rFonts w:ascii="Cambria" w:hAnsi="Cambria"/>
          <w:i/>
          <w:sz w:val="24"/>
          <w:szCs w:val="24"/>
        </w:rPr>
        <w:t xml:space="preserve"> kanadyjska</w:t>
      </w:r>
      <w:r w:rsidRPr="0079597B">
        <w:rPr>
          <w:rFonts w:ascii="Cambria" w:hAnsi="Cambria"/>
          <w:i/>
          <w:sz w:val="24"/>
          <w:szCs w:val="24"/>
        </w:rPr>
        <w:t xml:space="preserve"> (</w:t>
      </w:r>
      <w:proofErr w:type="spellStart"/>
      <w:r w:rsidR="008D0B25" w:rsidRPr="0079597B">
        <w:rPr>
          <w:rFonts w:ascii="Cambria" w:hAnsi="Cambria"/>
          <w:i/>
          <w:iCs/>
          <w:sz w:val="24"/>
          <w:szCs w:val="24"/>
        </w:rPr>
        <w:t>Populus</w:t>
      </w:r>
      <w:proofErr w:type="spellEnd"/>
      <w:r w:rsidR="00FD6B81" w:rsidRPr="0079597B">
        <w:rPr>
          <w:rFonts w:ascii="Cambria" w:hAnsi="Cambria"/>
          <w:i/>
          <w:iCs/>
          <w:sz w:val="24"/>
          <w:szCs w:val="24"/>
        </w:rPr>
        <w:t xml:space="preserve"> </w:t>
      </w:r>
      <w:r w:rsidR="008D0B25" w:rsidRPr="0079597B">
        <w:rPr>
          <w:rFonts w:ascii="Cambria" w:hAnsi="Cambria"/>
          <w:i/>
          <w:iCs/>
          <w:sz w:val="24"/>
          <w:szCs w:val="24"/>
        </w:rPr>
        <w:t>x</w:t>
      </w:r>
      <w:r w:rsidR="00FD6B81" w:rsidRPr="0079597B">
        <w:rPr>
          <w:rFonts w:ascii="Cambria" w:hAnsi="Cambria"/>
          <w:i/>
          <w:iCs/>
          <w:sz w:val="24"/>
          <w:szCs w:val="24"/>
        </w:rPr>
        <w:t xml:space="preserve"> </w:t>
      </w:r>
      <w:proofErr w:type="spellStart"/>
      <w:r w:rsidR="008D0B25" w:rsidRPr="0079597B">
        <w:rPr>
          <w:rFonts w:ascii="Cambria" w:hAnsi="Cambria"/>
          <w:i/>
          <w:iCs/>
          <w:sz w:val="24"/>
          <w:szCs w:val="24"/>
        </w:rPr>
        <w:t>canadensis</w:t>
      </w:r>
      <w:proofErr w:type="spellEnd"/>
      <w:r w:rsidRPr="0079597B">
        <w:rPr>
          <w:rFonts w:ascii="Cambria" w:hAnsi="Cambria"/>
          <w:i/>
          <w:iCs/>
          <w:sz w:val="24"/>
          <w:szCs w:val="24"/>
        </w:rPr>
        <w:t>)</w:t>
      </w:r>
    </w:p>
    <w:p w:rsidR="00A23273" w:rsidRPr="0079597B" w:rsidRDefault="0024589B" w:rsidP="008529AB">
      <w:pPr>
        <w:jc w:val="center"/>
        <w:rPr>
          <w:rFonts w:ascii="Cambria" w:hAnsi="Cambria"/>
          <w:i/>
          <w:iCs/>
          <w:sz w:val="24"/>
          <w:szCs w:val="24"/>
        </w:rPr>
      </w:pPr>
      <w:r w:rsidRPr="0079597B">
        <w:rPr>
          <w:rFonts w:ascii="Cambria" w:hAnsi="Cambria"/>
          <w:noProof/>
          <w:lang w:eastAsia="pl-PL"/>
        </w:rPr>
        <w:lastRenderedPageBreak/>
        <w:drawing>
          <wp:inline distT="0" distB="0" distL="0" distR="0">
            <wp:extent cx="3338327" cy="4467225"/>
            <wp:effectExtent l="0" t="0" r="0"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32924" t="10295" r="32793" b="8148"/>
                    <a:stretch/>
                  </pic:blipFill>
                  <pic:spPr bwMode="auto">
                    <a:xfrm>
                      <a:off x="0" y="0"/>
                      <a:ext cx="3343426" cy="4474049"/>
                    </a:xfrm>
                    <a:prstGeom prst="rect">
                      <a:avLst/>
                    </a:prstGeom>
                    <a:ln>
                      <a:noFill/>
                    </a:ln>
                    <a:extLst>
                      <a:ext uri="{53640926-AAD7-44D8-BBD7-CCE9431645EC}">
                        <a14:shadowObscured xmlns:a14="http://schemas.microsoft.com/office/drawing/2010/main"/>
                      </a:ext>
                    </a:extLst>
                  </pic:spPr>
                </pic:pic>
              </a:graphicData>
            </a:graphic>
          </wp:inline>
        </w:drawing>
      </w:r>
    </w:p>
    <w:p w:rsidR="00A23273" w:rsidRPr="0079597B" w:rsidRDefault="0024589B" w:rsidP="00FD6B81">
      <w:pPr>
        <w:spacing w:before="60" w:after="360"/>
        <w:jc w:val="center"/>
        <w:rPr>
          <w:rFonts w:ascii="Cambria" w:hAnsi="Cambria"/>
          <w:i/>
          <w:iCs/>
          <w:sz w:val="24"/>
          <w:szCs w:val="24"/>
        </w:rPr>
      </w:pPr>
      <w:r w:rsidRPr="0079597B">
        <w:rPr>
          <w:rFonts w:ascii="Cambria" w:hAnsi="Cambria"/>
          <w:i/>
          <w:sz w:val="24"/>
          <w:szCs w:val="24"/>
        </w:rPr>
        <w:t>Ryc. 2</w:t>
      </w:r>
      <w:r w:rsidR="008529AB" w:rsidRPr="0079597B">
        <w:rPr>
          <w:rFonts w:ascii="Cambria" w:hAnsi="Cambria"/>
          <w:i/>
          <w:sz w:val="24"/>
          <w:szCs w:val="24"/>
        </w:rPr>
        <w:t>a</w:t>
      </w:r>
      <w:r w:rsidR="002D0DC8" w:rsidRPr="0079597B">
        <w:rPr>
          <w:rFonts w:ascii="Cambria" w:hAnsi="Cambria"/>
          <w:i/>
          <w:sz w:val="24"/>
          <w:szCs w:val="24"/>
        </w:rPr>
        <w:t>.</w:t>
      </w:r>
      <w:r w:rsidR="008529AB" w:rsidRPr="0079597B">
        <w:rPr>
          <w:rFonts w:ascii="Cambria" w:hAnsi="Cambria"/>
          <w:i/>
          <w:sz w:val="24"/>
          <w:szCs w:val="24"/>
        </w:rPr>
        <w:t xml:space="preserve"> Kora topoli</w:t>
      </w:r>
    </w:p>
    <w:p w:rsidR="008D0B25" w:rsidRPr="0079597B" w:rsidRDefault="008D0B25" w:rsidP="008529AB">
      <w:pPr>
        <w:jc w:val="center"/>
        <w:rPr>
          <w:rFonts w:ascii="Cambria" w:hAnsi="Cambria"/>
          <w:i/>
          <w:iCs/>
          <w:sz w:val="24"/>
          <w:szCs w:val="24"/>
        </w:rPr>
      </w:pPr>
      <w:r w:rsidRPr="0079597B">
        <w:rPr>
          <w:rFonts w:ascii="Cambria" w:hAnsi="Cambria"/>
          <w:i/>
          <w:iCs/>
          <w:noProof/>
          <w:sz w:val="24"/>
          <w:szCs w:val="24"/>
          <w:lang w:eastAsia="pl-PL"/>
        </w:rPr>
        <w:drawing>
          <wp:inline distT="0" distB="0" distL="0" distR="0">
            <wp:extent cx="5812279" cy="3533775"/>
            <wp:effectExtent l="0" t="0" r="0" b="0"/>
            <wp:docPr id="9" name="Obraz 9" descr="D:\j 2022\ekspertyzy\Białystok usługi ekosystemowe\Drzewo nr 5 - Topola\Lokalizacja drzewa nr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j 2022\ekspertyzy\Białystok usługi ekosystemowe\Drzewo nr 5 - Topola\Lokalizacja drzewa nr 5.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16339" cy="3536243"/>
                    </a:xfrm>
                    <a:prstGeom prst="rect">
                      <a:avLst/>
                    </a:prstGeom>
                    <a:noFill/>
                    <a:ln>
                      <a:noFill/>
                    </a:ln>
                  </pic:spPr>
                </pic:pic>
              </a:graphicData>
            </a:graphic>
          </wp:inline>
        </w:drawing>
      </w:r>
    </w:p>
    <w:p w:rsidR="008D0B25" w:rsidRPr="0079597B" w:rsidRDefault="00FD6B81" w:rsidP="004F7359">
      <w:pPr>
        <w:spacing w:before="60"/>
        <w:jc w:val="center"/>
        <w:rPr>
          <w:rFonts w:ascii="Cambria" w:hAnsi="Cambria"/>
          <w:i/>
          <w:sz w:val="24"/>
          <w:szCs w:val="24"/>
        </w:rPr>
      </w:pPr>
      <w:r w:rsidRPr="0079597B">
        <w:rPr>
          <w:rFonts w:ascii="Cambria" w:hAnsi="Cambria"/>
          <w:i/>
          <w:sz w:val="24"/>
          <w:szCs w:val="24"/>
        </w:rPr>
        <w:t>Ryc. 2</w:t>
      </w:r>
      <w:r w:rsidR="008529AB" w:rsidRPr="0079597B">
        <w:rPr>
          <w:rFonts w:ascii="Cambria" w:hAnsi="Cambria"/>
          <w:i/>
          <w:sz w:val="24"/>
          <w:szCs w:val="24"/>
        </w:rPr>
        <w:t>b</w:t>
      </w:r>
      <w:r w:rsidR="002D0DC8" w:rsidRPr="0079597B">
        <w:rPr>
          <w:rFonts w:ascii="Cambria" w:hAnsi="Cambria"/>
          <w:i/>
          <w:sz w:val="24"/>
          <w:szCs w:val="24"/>
        </w:rPr>
        <w:t>.</w:t>
      </w:r>
      <w:r w:rsidR="008D0B25" w:rsidRPr="0079597B">
        <w:rPr>
          <w:rFonts w:ascii="Cambria" w:hAnsi="Cambria"/>
          <w:i/>
          <w:sz w:val="24"/>
          <w:szCs w:val="24"/>
        </w:rPr>
        <w:t xml:space="preserve"> Lokalizacja topoli kanadyjskiej</w:t>
      </w:r>
    </w:p>
    <w:p w:rsidR="00FD6B81" w:rsidRPr="0079597B" w:rsidRDefault="00FD6B81" w:rsidP="004F7359">
      <w:pPr>
        <w:spacing w:before="60"/>
        <w:jc w:val="center"/>
        <w:rPr>
          <w:rFonts w:ascii="Cambria" w:hAnsi="Cambria"/>
          <w:i/>
          <w:sz w:val="24"/>
          <w:szCs w:val="24"/>
        </w:rPr>
      </w:pPr>
    </w:p>
    <w:p w:rsidR="00484CF0" w:rsidRPr="0079597B" w:rsidRDefault="00484CF0" w:rsidP="00FD6B81">
      <w:pPr>
        <w:pStyle w:val="Akapitzlist"/>
        <w:numPr>
          <w:ilvl w:val="0"/>
          <w:numId w:val="14"/>
        </w:numPr>
        <w:spacing w:before="360" w:line="288" w:lineRule="auto"/>
        <w:ind w:left="284" w:hanging="284"/>
        <w:jc w:val="both"/>
        <w:rPr>
          <w:rFonts w:ascii="Cambria" w:hAnsi="Cambria"/>
          <w:sz w:val="24"/>
          <w:szCs w:val="24"/>
        </w:rPr>
      </w:pPr>
      <w:r w:rsidRPr="0079597B">
        <w:rPr>
          <w:rFonts w:ascii="Cambria" w:hAnsi="Cambria"/>
          <w:sz w:val="24"/>
          <w:szCs w:val="24"/>
        </w:rPr>
        <w:lastRenderedPageBreak/>
        <w:t xml:space="preserve">Klon </w:t>
      </w:r>
      <w:r w:rsidR="0066122C">
        <w:rPr>
          <w:rFonts w:ascii="Cambria" w:hAnsi="Cambria"/>
          <w:sz w:val="24"/>
          <w:szCs w:val="24"/>
        </w:rPr>
        <w:t>zwyczajny</w:t>
      </w:r>
      <w:r w:rsidRPr="0079597B">
        <w:rPr>
          <w:rFonts w:ascii="Cambria" w:hAnsi="Cambria"/>
          <w:sz w:val="24"/>
          <w:szCs w:val="24"/>
        </w:rPr>
        <w:t xml:space="preserve"> (</w:t>
      </w:r>
      <w:proofErr w:type="spellStart"/>
      <w:r w:rsidRPr="0079597B">
        <w:rPr>
          <w:rFonts w:ascii="Cambria" w:hAnsi="Cambria"/>
          <w:i/>
          <w:sz w:val="24"/>
          <w:szCs w:val="24"/>
        </w:rPr>
        <w:t>Acer</w:t>
      </w:r>
      <w:proofErr w:type="spellEnd"/>
      <w:r w:rsidRPr="0079597B">
        <w:rPr>
          <w:rFonts w:ascii="Cambria" w:hAnsi="Cambria"/>
          <w:i/>
          <w:sz w:val="24"/>
          <w:szCs w:val="24"/>
        </w:rPr>
        <w:t xml:space="preserve"> </w:t>
      </w:r>
      <w:proofErr w:type="spellStart"/>
      <w:r w:rsidRPr="0079597B">
        <w:rPr>
          <w:rFonts w:ascii="Cambria" w:hAnsi="Cambria"/>
          <w:i/>
          <w:sz w:val="24"/>
          <w:szCs w:val="24"/>
        </w:rPr>
        <w:t>platanoides</w:t>
      </w:r>
      <w:proofErr w:type="spellEnd"/>
      <w:r w:rsidRPr="0079597B">
        <w:rPr>
          <w:rFonts w:ascii="Cambria" w:hAnsi="Cambria"/>
          <w:sz w:val="24"/>
          <w:szCs w:val="24"/>
        </w:rPr>
        <w:t>)</w:t>
      </w:r>
      <w:r w:rsidR="00993CD9" w:rsidRPr="0079597B">
        <w:rPr>
          <w:rFonts w:ascii="Cambria" w:hAnsi="Cambria"/>
          <w:sz w:val="24"/>
          <w:szCs w:val="24"/>
        </w:rPr>
        <w:t>, d</w:t>
      </w:r>
      <w:r w:rsidRPr="0079597B">
        <w:rPr>
          <w:rFonts w:ascii="Cambria" w:hAnsi="Cambria"/>
          <w:sz w:val="24"/>
          <w:szCs w:val="24"/>
        </w:rPr>
        <w:t xml:space="preserve">rzewo </w:t>
      </w:r>
      <w:r w:rsidR="00993CD9" w:rsidRPr="0079597B">
        <w:rPr>
          <w:rFonts w:ascii="Cambria" w:hAnsi="Cambria"/>
          <w:sz w:val="24"/>
          <w:szCs w:val="24"/>
        </w:rPr>
        <w:t xml:space="preserve">sędziwe, szacowany wiek 170 lat, obwód pnia mierzony na wysokości 130 cm wynosi </w:t>
      </w:r>
      <w:r w:rsidR="00B81F6F" w:rsidRPr="0079597B">
        <w:rPr>
          <w:rFonts w:ascii="Cambria" w:hAnsi="Cambria"/>
          <w:sz w:val="24"/>
          <w:szCs w:val="24"/>
        </w:rPr>
        <w:t>300</w:t>
      </w:r>
      <w:r w:rsidR="00993CD9" w:rsidRPr="0079597B">
        <w:rPr>
          <w:rFonts w:ascii="Cambria" w:hAnsi="Cambria"/>
          <w:sz w:val="24"/>
          <w:szCs w:val="24"/>
        </w:rPr>
        <w:t xml:space="preserve"> cm, wysokość drzewa </w:t>
      </w:r>
      <w:r w:rsidR="00B81F6F" w:rsidRPr="0079597B">
        <w:rPr>
          <w:rFonts w:ascii="Cambria" w:hAnsi="Cambria"/>
          <w:sz w:val="24"/>
          <w:szCs w:val="24"/>
        </w:rPr>
        <w:t xml:space="preserve">ok. </w:t>
      </w:r>
      <w:r w:rsidR="00993CD9" w:rsidRPr="0079597B">
        <w:rPr>
          <w:rFonts w:ascii="Cambria" w:hAnsi="Cambria"/>
          <w:sz w:val="24"/>
          <w:szCs w:val="24"/>
        </w:rPr>
        <w:t>20 metrów.</w:t>
      </w:r>
    </w:p>
    <w:p w:rsidR="000004D3" w:rsidRPr="0079597B" w:rsidRDefault="000E4661" w:rsidP="008529AB">
      <w:pPr>
        <w:jc w:val="center"/>
        <w:rPr>
          <w:rFonts w:ascii="Cambria" w:hAnsi="Cambria"/>
          <w:i/>
          <w:iCs/>
          <w:sz w:val="24"/>
          <w:szCs w:val="24"/>
        </w:rPr>
      </w:pPr>
      <w:bookmarkStart w:id="2" w:name="_GoBack"/>
      <w:r w:rsidRPr="0079597B">
        <w:rPr>
          <w:rFonts w:ascii="Cambria" w:hAnsi="Cambria"/>
          <w:i/>
          <w:iCs/>
          <w:noProof/>
          <w:sz w:val="24"/>
          <w:szCs w:val="24"/>
          <w:lang w:eastAsia="pl-PL"/>
        </w:rPr>
        <w:drawing>
          <wp:inline distT="0" distB="0" distL="0" distR="0">
            <wp:extent cx="4692988" cy="4180163"/>
            <wp:effectExtent l="8890" t="0" r="2540" b="2540"/>
            <wp:docPr id="2" name="Obraz 2" descr="D:\j 2022\ekspertyzy\Białystok usługi ekosystemowe\Drzewo nr 2 - Klon zwyczajny\20220901_1546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j 2022\ekspertyzy\Białystok usługi ekosystemowe\Drzewo nr 2 - Klon zwyczajny\20220901_154629.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0869" t="1402" r="20625" b="900"/>
                    <a:stretch/>
                  </pic:blipFill>
                  <pic:spPr bwMode="auto">
                    <a:xfrm rot="5400000">
                      <a:off x="0" y="0"/>
                      <a:ext cx="4698245" cy="4184846"/>
                    </a:xfrm>
                    <a:prstGeom prst="rect">
                      <a:avLst/>
                    </a:prstGeom>
                    <a:noFill/>
                    <a:ln>
                      <a:noFill/>
                    </a:ln>
                    <a:effectLst>
                      <a:glow>
                        <a:schemeClr val="accent1"/>
                      </a:glow>
                    </a:effectLst>
                    <a:extLst>
                      <a:ext uri="{53640926-AAD7-44D8-BBD7-CCE9431645EC}">
                        <a14:shadowObscured xmlns:a14="http://schemas.microsoft.com/office/drawing/2010/main"/>
                      </a:ext>
                    </a:extLst>
                  </pic:spPr>
                </pic:pic>
              </a:graphicData>
            </a:graphic>
          </wp:inline>
        </w:drawing>
      </w:r>
      <w:bookmarkEnd w:id="2"/>
    </w:p>
    <w:p w:rsidR="000004D3" w:rsidRPr="0079597B" w:rsidRDefault="000004D3" w:rsidP="00FD6B81">
      <w:pPr>
        <w:spacing w:before="60" w:after="360"/>
        <w:jc w:val="center"/>
        <w:rPr>
          <w:rFonts w:ascii="Cambria" w:hAnsi="Cambria"/>
          <w:i/>
          <w:iCs/>
          <w:szCs w:val="24"/>
        </w:rPr>
      </w:pPr>
      <w:r w:rsidRPr="0079597B">
        <w:rPr>
          <w:rFonts w:ascii="Cambria" w:hAnsi="Cambria"/>
          <w:i/>
          <w:iCs/>
          <w:szCs w:val="24"/>
        </w:rPr>
        <w:t xml:space="preserve">Ryc. 3. Klon </w:t>
      </w:r>
      <w:r w:rsidR="00CF2868">
        <w:rPr>
          <w:rFonts w:ascii="Cambria" w:hAnsi="Cambria"/>
          <w:i/>
          <w:iCs/>
          <w:szCs w:val="24"/>
        </w:rPr>
        <w:t>zwyczajny</w:t>
      </w:r>
      <w:r w:rsidRPr="0079597B">
        <w:rPr>
          <w:rFonts w:ascii="Cambria" w:hAnsi="Cambria"/>
          <w:i/>
          <w:iCs/>
          <w:szCs w:val="24"/>
        </w:rPr>
        <w:t xml:space="preserve"> (</w:t>
      </w:r>
      <w:proofErr w:type="spellStart"/>
      <w:r w:rsidRPr="0079597B">
        <w:rPr>
          <w:rFonts w:ascii="Cambria" w:hAnsi="Cambria"/>
          <w:i/>
          <w:iCs/>
          <w:szCs w:val="24"/>
        </w:rPr>
        <w:t>Acer</w:t>
      </w:r>
      <w:proofErr w:type="spellEnd"/>
      <w:r w:rsidRPr="0079597B">
        <w:rPr>
          <w:rFonts w:ascii="Cambria" w:hAnsi="Cambria"/>
          <w:i/>
          <w:iCs/>
          <w:szCs w:val="24"/>
        </w:rPr>
        <w:t xml:space="preserve"> </w:t>
      </w:r>
      <w:proofErr w:type="spellStart"/>
      <w:r w:rsidRPr="0079597B">
        <w:rPr>
          <w:rFonts w:ascii="Cambria" w:hAnsi="Cambria"/>
          <w:i/>
          <w:iCs/>
          <w:szCs w:val="24"/>
        </w:rPr>
        <w:t>platanoides</w:t>
      </w:r>
      <w:proofErr w:type="spellEnd"/>
      <w:r w:rsidRPr="0079597B">
        <w:rPr>
          <w:rFonts w:ascii="Cambria" w:hAnsi="Cambria"/>
          <w:i/>
          <w:iCs/>
          <w:szCs w:val="24"/>
        </w:rPr>
        <w:t>)</w:t>
      </w:r>
    </w:p>
    <w:p w:rsidR="00331F56" w:rsidRPr="0079597B" w:rsidRDefault="00C765B0" w:rsidP="008529AB">
      <w:pPr>
        <w:jc w:val="center"/>
        <w:rPr>
          <w:rFonts w:ascii="Cambria" w:hAnsi="Cambria"/>
          <w:i/>
          <w:iCs/>
          <w:szCs w:val="24"/>
        </w:rPr>
      </w:pPr>
      <w:r w:rsidRPr="0079597B">
        <w:rPr>
          <w:rFonts w:ascii="Cambria" w:hAnsi="Cambria"/>
          <w:i/>
          <w:iCs/>
          <w:noProof/>
          <w:sz w:val="24"/>
          <w:szCs w:val="24"/>
          <w:lang w:eastAsia="pl-PL"/>
        </w:rPr>
        <w:drawing>
          <wp:inline distT="0" distB="0" distL="0" distR="0">
            <wp:extent cx="5633278" cy="3171825"/>
            <wp:effectExtent l="0" t="0" r="5715" b="0"/>
            <wp:docPr id="18" name="Obraz 6" descr="D:\j 2022\ekspertyzy\Białystok usługi ekosystemowe\Drzewo nr 2 - Klon zwyczajny\20220901_1546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j 2022\ekspertyzy\Białystok usługi ekosystemowe\Drzewo nr 2 - Klon zwyczajny\20220901_154615.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638777" cy="3174921"/>
                    </a:xfrm>
                    <a:prstGeom prst="rect">
                      <a:avLst/>
                    </a:prstGeom>
                    <a:noFill/>
                    <a:ln>
                      <a:noFill/>
                    </a:ln>
                  </pic:spPr>
                </pic:pic>
              </a:graphicData>
            </a:graphic>
          </wp:inline>
        </w:drawing>
      </w:r>
    </w:p>
    <w:p w:rsidR="00C765B0" w:rsidRPr="0079597B" w:rsidRDefault="00C765B0" w:rsidP="00C765B0">
      <w:pPr>
        <w:spacing w:before="60" w:after="360"/>
        <w:jc w:val="center"/>
        <w:rPr>
          <w:rFonts w:ascii="Cambria" w:hAnsi="Cambria"/>
          <w:i/>
          <w:iCs/>
          <w:szCs w:val="24"/>
        </w:rPr>
      </w:pPr>
      <w:r w:rsidRPr="0079597B">
        <w:rPr>
          <w:rFonts w:ascii="Cambria" w:hAnsi="Cambria"/>
          <w:i/>
          <w:iCs/>
          <w:szCs w:val="24"/>
        </w:rPr>
        <w:t>Ryc. 3a</w:t>
      </w:r>
      <w:r w:rsidR="002D0DC8" w:rsidRPr="0079597B">
        <w:rPr>
          <w:rFonts w:ascii="Cambria" w:hAnsi="Cambria"/>
          <w:i/>
          <w:iCs/>
          <w:szCs w:val="24"/>
        </w:rPr>
        <w:t>.</w:t>
      </w:r>
      <w:r w:rsidRPr="0079597B">
        <w:rPr>
          <w:rFonts w:ascii="Cambria" w:hAnsi="Cambria"/>
          <w:i/>
          <w:iCs/>
          <w:szCs w:val="24"/>
        </w:rPr>
        <w:t xml:space="preserve"> Warunki wzrostu klonu </w:t>
      </w:r>
      <w:r w:rsidR="00CF2868">
        <w:rPr>
          <w:rFonts w:ascii="Cambria" w:hAnsi="Cambria"/>
          <w:i/>
          <w:iCs/>
          <w:szCs w:val="24"/>
        </w:rPr>
        <w:t>zwyczajnego</w:t>
      </w:r>
    </w:p>
    <w:p w:rsidR="008529AB" w:rsidRPr="0079597B" w:rsidRDefault="00AA7FCA" w:rsidP="00E80287">
      <w:pPr>
        <w:spacing w:before="60" w:after="360" w:line="360" w:lineRule="auto"/>
        <w:jc w:val="center"/>
        <w:rPr>
          <w:rFonts w:ascii="Cambria" w:hAnsi="Cambria"/>
          <w:i/>
          <w:iCs/>
          <w:szCs w:val="24"/>
        </w:rPr>
      </w:pPr>
      <w:r w:rsidRPr="00AA7FCA">
        <w:rPr>
          <w:rFonts w:ascii="Cambria" w:hAnsi="Cambria"/>
          <w:i/>
          <w:noProof/>
          <w:sz w:val="24"/>
          <w:szCs w:val="24"/>
          <w:lang w:eastAsia="pl-PL"/>
        </w:rPr>
        <w:lastRenderedPageBreak/>
        <w:drawing>
          <wp:inline distT="0" distB="0" distL="0" distR="0">
            <wp:extent cx="4015791" cy="5353050"/>
            <wp:effectExtent l="0" t="0" r="0" b="0"/>
            <wp:docPr id="19" name="Obraz 19" descr="\\umd\pliki\DOS\WYMIANA\Ewa Ochrymiuk\tablice, drzewa\tablice\IMG202210011148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md\pliki\DOS\WYMIANA\Ewa Ochrymiuk\tablice, drzewa\tablice\IMG20221001114858.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017956" cy="5355936"/>
                    </a:xfrm>
                    <a:prstGeom prst="rect">
                      <a:avLst/>
                    </a:prstGeom>
                    <a:noFill/>
                    <a:ln>
                      <a:noFill/>
                    </a:ln>
                  </pic:spPr>
                </pic:pic>
              </a:graphicData>
            </a:graphic>
          </wp:inline>
        </w:drawing>
      </w:r>
      <w:r w:rsidR="00E80287" w:rsidRPr="0079597B">
        <w:rPr>
          <w:rFonts w:ascii="Cambria" w:hAnsi="Cambria"/>
          <w:i/>
          <w:sz w:val="24"/>
          <w:szCs w:val="24"/>
        </w:rPr>
        <w:t xml:space="preserve">                                                 </w:t>
      </w:r>
      <w:r w:rsidR="008529AB" w:rsidRPr="0079597B">
        <w:rPr>
          <w:rFonts w:ascii="Cambria" w:hAnsi="Cambria"/>
          <w:i/>
          <w:sz w:val="24"/>
          <w:szCs w:val="24"/>
        </w:rPr>
        <w:t>Ryc. 3</w:t>
      </w:r>
      <w:r w:rsidR="00E80287" w:rsidRPr="0079597B">
        <w:rPr>
          <w:rFonts w:ascii="Cambria" w:hAnsi="Cambria"/>
          <w:i/>
          <w:sz w:val="24"/>
          <w:szCs w:val="24"/>
        </w:rPr>
        <w:t>b</w:t>
      </w:r>
      <w:r w:rsidR="002D0DC8" w:rsidRPr="0079597B">
        <w:rPr>
          <w:rFonts w:ascii="Cambria" w:hAnsi="Cambria"/>
          <w:i/>
          <w:sz w:val="24"/>
          <w:szCs w:val="24"/>
        </w:rPr>
        <w:t>.</w:t>
      </w:r>
      <w:r w:rsidR="00E80287" w:rsidRPr="0079597B">
        <w:rPr>
          <w:rFonts w:ascii="Cambria" w:hAnsi="Cambria"/>
          <w:i/>
          <w:sz w:val="24"/>
          <w:szCs w:val="24"/>
        </w:rPr>
        <w:t xml:space="preserve"> </w:t>
      </w:r>
      <w:r w:rsidR="008529AB" w:rsidRPr="0079597B">
        <w:rPr>
          <w:rFonts w:ascii="Cambria" w:hAnsi="Cambria"/>
          <w:i/>
          <w:sz w:val="24"/>
          <w:szCs w:val="24"/>
        </w:rPr>
        <w:t xml:space="preserve"> Spektakularne przebarwienie korony klonu jesienią</w:t>
      </w:r>
    </w:p>
    <w:p w:rsidR="008D0B25" w:rsidRPr="0079597B" w:rsidRDefault="008D0B25" w:rsidP="008529AB">
      <w:pPr>
        <w:jc w:val="center"/>
        <w:rPr>
          <w:rFonts w:ascii="Cambria" w:hAnsi="Cambria"/>
          <w:i/>
          <w:iCs/>
          <w:sz w:val="24"/>
          <w:szCs w:val="24"/>
        </w:rPr>
      </w:pPr>
      <w:r w:rsidRPr="0079597B">
        <w:rPr>
          <w:rFonts w:ascii="Cambria" w:hAnsi="Cambria"/>
          <w:i/>
          <w:iCs/>
          <w:noProof/>
          <w:sz w:val="24"/>
          <w:szCs w:val="24"/>
          <w:lang w:eastAsia="pl-PL"/>
        </w:rPr>
        <w:drawing>
          <wp:inline distT="0" distB="0" distL="0" distR="0">
            <wp:extent cx="6123477" cy="2924175"/>
            <wp:effectExtent l="0" t="0" r="0" b="0"/>
            <wp:docPr id="7" name="Obraz 7" descr="D:\j 2022\ekspertyzy\Białystok usługi ekosystemowe\Drzewo nr 2 - Klon zwyczajny\Lokalizacja drzewa nr 2 - Klon zwyczajn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j 2022\ekspertyzy\Białystok usługi ekosystemowe\Drzewo nr 2 - Klon zwyczajny\Lokalizacja drzewa nr 2 - Klon zwyczajny.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22672" cy="2923791"/>
                    </a:xfrm>
                    <a:prstGeom prst="rect">
                      <a:avLst/>
                    </a:prstGeom>
                    <a:noFill/>
                    <a:ln>
                      <a:noFill/>
                    </a:ln>
                  </pic:spPr>
                </pic:pic>
              </a:graphicData>
            </a:graphic>
          </wp:inline>
        </w:drawing>
      </w:r>
    </w:p>
    <w:p w:rsidR="00484CF0" w:rsidRPr="0079597B" w:rsidRDefault="008529AB" w:rsidP="00E80287">
      <w:pPr>
        <w:spacing w:before="60" w:after="360"/>
        <w:jc w:val="center"/>
        <w:rPr>
          <w:rFonts w:ascii="Cambria" w:hAnsi="Cambria"/>
          <w:i/>
          <w:iCs/>
          <w:sz w:val="24"/>
          <w:szCs w:val="24"/>
        </w:rPr>
      </w:pPr>
      <w:r w:rsidRPr="0079597B">
        <w:rPr>
          <w:rFonts w:ascii="Cambria" w:hAnsi="Cambria"/>
          <w:i/>
          <w:iCs/>
          <w:sz w:val="24"/>
          <w:szCs w:val="24"/>
        </w:rPr>
        <w:t>Ryc. 3c</w:t>
      </w:r>
      <w:r w:rsidR="002D0DC8" w:rsidRPr="0079597B">
        <w:rPr>
          <w:rFonts w:ascii="Cambria" w:hAnsi="Cambria"/>
          <w:i/>
          <w:iCs/>
          <w:sz w:val="24"/>
          <w:szCs w:val="24"/>
        </w:rPr>
        <w:t>.</w:t>
      </w:r>
      <w:r w:rsidR="008D0B25" w:rsidRPr="0079597B">
        <w:rPr>
          <w:rFonts w:ascii="Cambria" w:hAnsi="Cambria"/>
          <w:i/>
          <w:iCs/>
          <w:sz w:val="24"/>
          <w:szCs w:val="24"/>
        </w:rPr>
        <w:t xml:space="preserve"> Lokalizacja klonu</w:t>
      </w:r>
    </w:p>
    <w:p w:rsidR="00484CF0" w:rsidRPr="0079597B" w:rsidRDefault="006002D2" w:rsidP="001A6D42">
      <w:pPr>
        <w:pStyle w:val="Akapitzlist"/>
        <w:numPr>
          <w:ilvl w:val="0"/>
          <w:numId w:val="14"/>
        </w:numPr>
        <w:spacing w:line="288" w:lineRule="auto"/>
        <w:ind w:left="284" w:hanging="284"/>
        <w:jc w:val="both"/>
        <w:rPr>
          <w:rFonts w:ascii="Cambria" w:hAnsi="Cambria"/>
          <w:sz w:val="24"/>
          <w:szCs w:val="24"/>
        </w:rPr>
      </w:pPr>
      <w:r>
        <w:rPr>
          <w:rFonts w:ascii="Cambria" w:hAnsi="Cambria"/>
          <w:sz w:val="24"/>
          <w:szCs w:val="24"/>
        </w:rPr>
        <w:lastRenderedPageBreak/>
        <w:t>Lipa drobnolistna</w:t>
      </w:r>
      <w:r w:rsidR="00484CF0" w:rsidRPr="0079597B">
        <w:rPr>
          <w:rFonts w:ascii="Cambria" w:hAnsi="Cambria"/>
          <w:sz w:val="24"/>
          <w:szCs w:val="24"/>
        </w:rPr>
        <w:t xml:space="preserve"> (</w:t>
      </w:r>
      <w:proofErr w:type="spellStart"/>
      <w:r w:rsidR="00484CF0" w:rsidRPr="0079597B">
        <w:rPr>
          <w:rFonts w:ascii="Cambria" w:hAnsi="Cambria"/>
          <w:i/>
          <w:sz w:val="24"/>
          <w:szCs w:val="24"/>
        </w:rPr>
        <w:t>Tilia</w:t>
      </w:r>
      <w:proofErr w:type="spellEnd"/>
      <w:r w:rsidR="00484CF0" w:rsidRPr="0079597B">
        <w:rPr>
          <w:rFonts w:ascii="Cambria" w:hAnsi="Cambria"/>
          <w:i/>
          <w:sz w:val="24"/>
          <w:szCs w:val="24"/>
        </w:rPr>
        <w:t xml:space="preserve"> </w:t>
      </w:r>
      <w:proofErr w:type="spellStart"/>
      <w:r w:rsidR="00484CF0" w:rsidRPr="0079597B">
        <w:rPr>
          <w:rFonts w:ascii="Cambria" w:hAnsi="Cambria"/>
          <w:i/>
          <w:sz w:val="24"/>
          <w:szCs w:val="24"/>
        </w:rPr>
        <w:t>cordata</w:t>
      </w:r>
      <w:proofErr w:type="spellEnd"/>
      <w:r w:rsidR="00484CF0" w:rsidRPr="0079597B">
        <w:rPr>
          <w:rFonts w:ascii="Cambria" w:hAnsi="Cambria"/>
          <w:sz w:val="24"/>
          <w:szCs w:val="24"/>
        </w:rPr>
        <w:t>)</w:t>
      </w:r>
      <w:r w:rsidR="007566FA" w:rsidRPr="0079597B">
        <w:rPr>
          <w:rFonts w:ascii="Cambria" w:hAnsi="Cambria"/>
          <w:sz w:val="24"/>
          <w:szCs w:val="24"/>
        </w:rPr>
        <w:t>,</w:t>
      </w:r>
      <w:r w:rsidR="00AA7FCA">
        <w:rPr>
          <w:rFonts w:ascii="Cambria" w:hAnsi="Cambria"/>
          <w:sz w:val="24"/>
          <w:szCs w:val="24"/>
        </w:rPr>
        <w:t xml:space="preserve"> </w:t>
      </w:r>
      <w:r w:rsidR="007566FA" w:rsidRPr="0079597B">
        <w:rPr>
          <w:rFonts w:ascii="Cambria" w:hAnsi="Cambria"/>
          <w:sz w:val="24"/>
          <w:szCs w:val="24"/>
        </w:rPr>
        <w:t>d</w:t>
      </w:r>
      <w:r w:rsidR="00484CF0" w:rsidRPr="0079597B">
        <w:rPr>
          <w:rFonts w:ascii="Cambria" w:hAnsi="Cambria"/>
          <w:sz w:val="24"/>
          <w:szCs w:val="24"/>
        </w:rPr>
        <w:t>rze</w:t>
      </w:r>
      <w:r w:rsidR="007566FA" w:rsidRPr="0079597B">
        <w:rPr>
          <w:rFonts w:ascii="Cambria" w:hAnsi="Cambria"/>
          <w:sz w:val="24"/>
          <w:szCs w:val="24"/>
        </w:rPr>
        <w:t>wo młode, szacowany wiek 20 lat,</w:t>
      </w:r>
      <w:r w:rsidR="00B90020" w:rsidRPr="0079597B">
        <w:rPr>
          <w:rFonts w:ascii="Cambria" w:hAnsi="Cambria"/>
          <w:sz w:val="24"/>
          <w:szCs w:val="24"/>
        </w:rPr>
        <w:t xml:space="preserve"> </w:t>
      </w:r>
      <w:r w:rsidR="007566FA" w:rsidRPr="0079597B">
        <w:rPr>
          <w:rFonts w:ascii="Cambria" w:hAnsi="Cambria"/>
          <w:sz w:val="24"/>
          <w:szCs w:val="24"/>
        </w:rPr>
        <w:t xml:space="preserve">obwód pnia mierzony na wysokości 130 cm wynosi </w:t>
      </w:r>
      <w:r w:rsidR="00B81F6F" w:rsidRPr="0079597B">
        <w:rPr>
          <w:rFonts w:ascii="Cambria" w:hAnsi="Cambria"/>
          <w:sz w:val="24"/>
          <w:szCs w:val="24"/>
        </w:rPr>
        <w:t>58</w:t>
      </w:r>
      <w:r w:rsidR="007566FA" w:rsidRPr="0079597B">
        <w:rPr>
          <w:rFonts w:ascii="Cambria" w:hAnsi="Cambria"/>
          <w:sz w:val="24"/>
          <w:szCs w:val="24"/>
        </w:rPr>
        <w:t xml:space="preserve"> cm, wysokość drzewa </w:t>
      </w:r>
      <w:r w:rsidR="00B81F6F" w:rsidRPr="0079597B">
        <w:rPr>
          <w:rFonts w:ascii="Cambria" w:hAnsi="Cambria"/>
          <w:sz w:val="24"/>
          <w:szCs w:val="24"/>
        </w:rPr>
        <w:t xml:space="preserve">ok. </w:t>
      </w:r>
      <w:r w:rsidR="007566FA" w:rsidRPr="0079597B">
        <w:rPr>
          <w:rFonts w:ascii="Cambria" w:hAnsi="Cambria"/>
          <w:sz w:val="24"/>
          <w:szCs w:val="24"/>
        </w:rPr>
        <w:t>7 metrów.</w:t>
      </w:r>
    </w:p>
    <w:p w:rsidR="00CE0BBA" w:rsidRPr="0079597B" w:rsidRDefault="00FF501A" w:rsidP="008529AB">
      <w:pPr>
        <w:spacing w:after="0"/>
        <w:jc w:val="center"/>
        <w:rPr>
          <w:rFonts w:ascii="Cambria" w:hAnsi="Cambria"/>
          <w:sz w:val="16"/>
          <w:szCs w:val="16"/>
        </w:rPr>
      </w:pPr>
      <w:r w:rsidRPr="0079597B">
        <w:rPr>
          <w:rFonts w:ascii="Cambria" w:hAnsi="Cambria"/>
          <w:noProof/>
          <w:sz w:val="16"/>
          <w:szCs w:val="16"/>
          <w:lang w:eastAsia="pl-PL"/>
        </w:rPr>
        <w:drawing>
          <wp:inline distT="0" distB="0" distL="0" distR="0">
            <wp:extent cx="4922345" cy="7800975"/>
            <wp:effectExtent l="0" t="0" r="0" b="0"/>
            <wp:docPr id="13" name="Obraz 13" descr="\\umd\pliki\DOS\WYMIANA\Ewa Ochrymiuk\tablice, drzewa\tablice\IMG202210011208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md\pliki\DOS\WYMIANA\Ewa Ochrymiuk\tablice, drzewa\tablice\IMG20221001120837.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927992" cy="7809924"/>
                    </a:xfrm>
                    <a:prstGeom prst="rect">
                      <a:avLst/>
                    </a:prstGeom>
                    <a:noFill/>
                    <a:ln>
                      <a:noFill/>
                    </a:ln>
                  </pic:spPr>
                </pic:pic>
              </a:graphicData>
            </a:graphic>
          </wp:inline>
        </w:drawing>
      </w:r>
    </w:p>
    <w:p w:rsidR="008A5CEB" w:rsidRPr="0079597B" w:rsidRDefault="002D0DC8" w:rsidP="00FF501A">
      <w:pPr>
        <w:spacing w:before="60" w:after="360"/>
        <w:jc w:val="center"/>
        <w:rPr>
          <w:rFonts w:ascii="Cambria" w:hAnsi="Cambria"/>
          <w:i/>
          <w:sz w:val="24"/>
          <w:szCs w:val="24"/>
        </w:rPr>
      </w:pPr>
      <w:r w:rsidRPr="0079597B">
        <w:rPr>
          <w:rFonts w:ascii="Cambria" w:hAnsi="Cambria"/>
          <w:i/>
          <w:sz w:val="24"/>
          <w:szCs w:val="24"/>
        </w:rPr>
        <w:t>Ryc. 4.</w:t>
      </w:r>
      <w:r w:rsidR="00CE0BBA" w:rsidRPr="0079597B">
        <w:rPr>
          <w:rFonts w:ascii="Cambria" w:hAnsi="Cambria"/>
          <w:i/>
          <w:sz w:val="24"/>
          <w:szCs w:val="24"/>
        </w:rPr>
        <w:t xml:space="preserve"> Lipa drobnolistna (</w:t>
      </w:r>
      <w:proofErr w:type="spellStart"/>
      <w:r w:rsidR="00CE0BBA" w:rsidRPr="0079597B">
        <w:rPr>
          <w:rFonts w:ascii="Cambria" w:hAnsi="Cambria"/>
          <w:i/>
          <w:iCs/>
          <w:sz w:val="24"/>
          <w:szCs w:val="24"/>
        </w:rPr>
        <w:t>Tilia</w:t>
      </w:r>
      <w:proofErr w:type="spellEnd"/>
      <w:r w:rsidR="00CE0BBA" w:rsidRPr="0079597B">
        <w:rPr>
          <w:rFonts w:ascii="Cambria" w:hAnsi="Cambria"/>
          <w:i/>
          <w:iCs/>
          <w:sz w:val="24"/>
          <w:szCs w:val="24"/>
        </w:rPr>
        <w:t xml:space="preserve"> </w:t>
      </w:r>
      <w:proofErr w:type="spellStart"/>
      <w:r w:rsidR="00CE0BBA" w:rsidRPr="0079597B">
        <w:rPr>
          <w:rFonts w:ascii="Cambria" w:hAnsi="Cambria"/>
          <w:i/>
          <w:iCs/>
          <w:sz w:val="24"/>
          <w:szCs w:val="24"/>
        </w:rPr>
        <w:t>cordata</w:t>
      </w:r>
      <w:proofErr w:type="spellEnd"/>
      <w:r w:rsidR="00CE0BBA" w:rsidRPr="0079597B">
        <w:rPr>
          <w:rFonts w:ascii="Cambria" w:hAnsi="Cambria"/>
          <w:i/>
          <w:sz w:val="24"/>
          <w:szCs w:val="24"/>
        </w:rPr>
        <w:t>)</w:t>
      </w:r>
    </w:p>
    <w:p w:rsidR="00A23273" w:rsidRPr="0079597B" w:rsidRDefault="00E5775F" w:rsidP="008529AB">
      <w:pPr>
        <w:jc w:val="center"/>
        <w:rPr>
          <w:rFonts w:ascii="Cambria" w:hAnsi="Cambria"/>
          <w:i/>
          <w:szCs w:val="24"/>
        </w:rPr>
      </w:pPr>
      <w:r w:rsidRPr="0079597B">
        <w:rPr>
          <w:rFonts w:ascii="Cambria" w:hAnsi="Cambria"/>
          <w:i/>
          <w:noProof/>
          <w:szCs w:val="24"/>
          <w:lang w:eastAsia="pl-PL"/>
        </w:rPr>
        <w:lastRenderedPageBreak/>
        <w:drawing>
          <wp:inline distT="0" distB="0" distL="0" distR="0">
            <wp:extent cx="3209925" cy="5678255"/>
            <wp:effectExtent l="0" t="0" r="0" b="0"/>
            <wp:docPr id="16" name="Obraz 16" descr="\\umd\pliki\DOS\WYMIANA\Ewa Ochrymiuk\tablice, drzewa\tablice\IMG_20221002_1607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md\pliki\DOS\WYMIANA\Ewa Ochrymiuk\tablice, drzewa\tablice\IMG_20221002_160735.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31273" cy="5716020"/>
                    </a:xfrm>
                    <a:prstGeom prst="rect">
                      <a:avLst/>
                    </a:prstGeom>
                    <a:noFill/>
                    <a:ln>
                      <a:noFill/>
                    </a:ln>
                  </pic:spPr>
                </pic:pic>
              </a:graphicData>
            </a:graphic>
          </wp:inline>
        </w:drawing>
      </w:r>
    </w:p>
    <w:p w:rsidR="008529AB" w:rsidRPr="0079597B" w:rsidRDefault="008529AB" w:rsidP="009C5201">
      <w:pPr>
        <w:spacing w:before="60" w:after="360"/>
        <w:jc w:val="center"/>
        <w:rPr>
          <w:rFonts w:ascii="Cambria" w:hAnsi="Cambria"/>
          <w:i/>
          <w:sz w:val="24"/>
          <w:szCs w:val="24"/>
        </w:rPr>
      </w:pPr>
      <w:r w:rsidRPr="0079597B">
        <w:rPr>
          <w:rFonts w:ascii="Cambria" w:hAnsi="Cambria"/>
          <w:i/>
          <w:sz w:val="24"/>
          <w:szCs w:val="24"/>
        </w:rPr>
        <w:t>Ryc. 4a</w:t>
      </w:r>
      <w:r w:rsidR="002D0DC8" w:rsidRPr="0079597B">
        <w:rPr>
          <w:rFonts w:ascii="Cambria" w:hAnsi="Cambria"/>
          <w:i/>
          <w:sz w:val="24"/>
          <w:szCs w:val="24"/>
        </w:rPr>
        <w:t>.</w:t>
      </w:r>
      <w:r w:rsidRPr="0079597B">
        <w:rPr>
          <w:rFonts w:ascii="Cambria" w:hAnsi="Cambria"/>
          <w:i/>
          <w:sz w:val="24"/>
          <w:szCs w:val="24"/>
        </w:rPr>
        <w:t xml:space="preserve"> Jesienne zrzucanie liści przez drzewo </w:t>
      </w:r>
    </w:p>
    <w:p w:rsidR="008A5CEB" w:rsidRPr="0079597B" w:rsidRDefault="008A5CEB" w:rsidP="008529AB">
      <w:pPr>
        <w:jc w:val="center"/>
        <w:rPr>
          <w:rFonts w:ascii="Cambria" w:hAnsi="Cambria"/>
          <w:i/>
          <w:szCs w:val="24"/>
        </w:rPr>
      </w:pPr>
      <w:r w:rsidRPr="0079597B">
        <w:rPr>
          <w:rFonts w:ascii="Cambria" w:hAnsi="Cambria"/>
          <w:i/>
          <w:noProof/>
          <w:szCs w:val="24"/>
          <w:lang w:eastAsia="pl-PL"/>
        </w:rPr>
        <w:drawing>
          <wp:inline distT="0" distB="0" distL="0" distR="0">
            <wp:extent cx="5143500" cy="2685427"/>
            <wp:effectExtent l="0" t="0" r="0" b="0"/>
            <wp:docPr id="10" name="Obraz 10" descr="D:\j 2022\ekspertyzy\Białystok usługi ekosystemowe\Drzewo nr 1 - Lipa drobnolistna\Lokalizacja drzewa nr 1 - Lipa drobnolist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j 2022\ekspertyzy\Białystok usługi ekosystemowe\Drzewo nr 1 - Lipa drobnolistna\Lokalizacja drzewa nr 1 - Lipa drobnolistna.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165394" cy="2696858"/>
                    </a:xfrm>
                    <a:prstGeom prst="rect">
                      <a:avLst/>
                    </a:prstGeom>
                    <a:noFill/>
                    <a:ln>
                      <a:noFill/>
                    </a:ln>
                  </pic:spPr>
                </pic:pic>
              </a:graphicData>
            </a:graphic>
          </wp:inline>
        </w:drawing>
      </w:r>
    </w:p>
    <w:p w:rsidR="008A5CEB" w:rsidRPr="0079597B" w:rsidRDefault="008529AB" w:rsidP="009B7302">
      <w:pPr>
        <w:spacing w:before="60"/>
        <w:jc w:val="center"/>
        <w:rPr>
          <w:rFonts w:ascii="Cambria" w:hAnsi="Cambria"/>
          <w:i/>
          <w:sz w:val="24"/>
          <w:szCs w:val="24"/>
        </w:rPr>
      </w:pPr>
      <w:r w:rsidRPr="0079597B">
        <w:rPr>
          <w:rFonts w:ascii="Cambria" w:hAnsi="Cambria"/>
          <w:i/>
          <w:sz w:val="24"/>
          <w:szCs w:val="24"/>
        </w:rPr>
        <w:t>Ryc. 4b</w:t>
      </w:r>
      <w:r w:rsidR="009023B7" w:rsidRPr="0079597B">
        <w:rPr>
          <w:rFonts w:ascii="Cambria" w:hAnsi="Cambria"/>
          <w:i/>
          <w:sz w:val="24"/>
          <w:szCs w:val="24"/>
        </w:rPr>
        <w:t>.</w:t>
      </w:r>
      <w:r w:rsidRPr="0079597B">
        <w:rPr>
          <w:rFonts w:ascii="Cambria" w:hAnsi="Cambria"/>
          <w:i/>
          <w:sz w:val="24"/>
          <w:szCs w:val="24"/>
        </w:rPr>
        <w:t xml:space="preserve"> </w:t>
      </w:r>
      <w:r w:rsidR="008A5CEB" w:rsidRPr="0079597B">
        <w:rPr>
          <w:rFonts w:ascii="Cambria" w:hAnsi="Cambria"/>
          <w:i/>
          <w:sz w:val="24"/>
          <w:szCs w:val="24"/>
        </w:rPr>
        <w:t xml:space="preserve"> Lokalizacja lipy drobnolistnej</w:t>
      </w:r>
    </w:p>
    <w:p w:rsidR="0015137A" w:rsidRPr="0079597B" w:rsidRDefault="0015137A" w:rsidP="009B7302">
      <w:pPr>
        <w:spacing w:after="0" w:line="288" w:lineRule="auto"/>
        <w:jc w:val="both"/>
        <w:rPr>
          <w:rFonts w:ascii="Cambria" w:hAnsi="Cambria"/>
          <w:sz w:val="24"/>
          <w:szCs w:val="24"/>
        </w:rPr>
      </w:pPr>
      <w:r w:rsidRPr="0079597B">
        <w:rPr>
          <w:rFonts w:ascii="Cambria" w:hAnsi="Cambria"/>
          <w:sz w:val="24"/>
          <w:szCs w:val="24"/>
        </w:rPr>
        <w:lastRenderedPageBreak/>
        <w:t>Po przeprowadzeniu inwentaryzacji uzyskano parametry drzew</w:t>
      </w:r>
      <w:r w:rsidR="008A5CEB" w:rsidRPr="0079597B">
        <w:rPr>
          <w:rFonts w:ascii="Cambria" w:hAnsi="Cambria"/>
          <w:sz w:val="24"/>
          <w:szCs w:val="24"/>
        </w:rPr>
        <w:t xml:space="preserve"> przedstawione </w:t>
      </w:r>
      <w:r w:rsidR="006002D2">
        <w:rPr>
          <w:rFonts w:ascii="Cambria" w:hAnsi="Cambria"/>
          <w:sz w:val="24"/>
          <w:szCs w:val="24"/>
        </w:rPr>
        <w:br/>
      </w:r>
      <w:r w:rsidR="008A5CEB" w:rsidRPr="0079597B">
        <w:rPr>
          <w:rFonts w:ascii="Cambria" w:hAnsi="Cambria"/>
          <w:sz w:val="24"/>
          <w:szCs w:val="24"/>
        </w:rPr>
        <w:t xml:space="preserve">w tabeli nr 2. </w:t>
      </w:r>
    </w:p>
    <w:tbl>
      <w:tblPr>
        <w:tblStyle w:val="Tabela-Siatka"/>
        <w:tblW w:w="9776" w:type="dxa"/>
        <w:jc w:val="center"/>
        <w:tblLayout w:type="fixed"/>
        <w:tblLook w:val="04A0" w:firstRow="1" w:lastRow="0" w:firstColumn="1" w:lastColumn="0" w:noHBand="0" w:noVBand="1"/>
      </w:tblPr>
      <w:tblGrid>
        <w:gridCol w:w="532"/>
        <w:gridCol w:w="1410"/>
        <w:gridCol w:w="851"/>
        <w:gridCol w:w="850"/>
        <w:gridCol w:w="851"/>
        <w:gridCol w:w="850"/>
        <w:gridCol w:w="851"/>
        <w:gridCol w:w="850"/>
        <w:gridCol w:w="851"/>
        <w:gridCol w:w="850"/>
        <w:gridCol w:w="1030"/>
      </w:tblGrid>
      <w:tr w:rsidR="009B7302" w:rsidRPr="0079597B" w:rsidTr="006002D2">
        <w:trPr>
          <w:trHeight w:val="685"/>
          <w:jc w:val="center"/>
        </w:trPr>
        <w:tc>
          <w:tcPr>
            <w:tcW w:w="532" w:type="dxa"/>
            <w:shd w:val="clear" w:color="auto" w:fill="AEAAAA" w:themeFill="background2" w:themeFillShade="BF"/>
            <w:vAlign w:val="center"/>
          </w:tcPr>
          <w:p w:rsidR="00E87A2C" w:rsidRPr="0079597B" w:rsidRDefault="00C35513" w:rsidP="00B943DA">
            <w:pPr>
              <w:jc w:val="center"/>
              <w:rPr>
                <w:rFonts w:ascii="Cambria" w:hAnsi="Cambria" w:cstheme="minorHAnsi"/>
                <w:sz w:val="20"/>
                <w:szCs w:val="20"/>
              </w:rPr>
            </w:pPr>
            <w:r w:rsidRPr="0079597B">
              <w:rPr>
                <w:rFonts w:ascii="Cambria" w:hAnsi="Cambria" w:cstheme="minorHAnsi"/>
                <w:sz w:val="20"/>
                <w:szCs w:val="20"/>
              </w:rPr>
              <w:t>L</w:t>
            </w:r>
            <w:r w:rsidR="00E87A2C" w:rsidRPr="0079597B">
              <w:rPr>
                <w:rFonts w:ascii="Cambria" w:hAnsi="Cambria" w:cstheme="minorHAnsi"/>
                <w:sz w:val="20"/>
                <w:szCs w:val="20"/>
              </w:rPr>
              <w:t>p.</w:t>
            </w:r>
          </w:p>
        </w:tc>
        <w:tc>
          <w:tcPr>
            <w:tcW w:w="1410" w:type="dxa"/>
            <w:shd w:val="clear" w:color="auto" w:fill="AEAAAA" w:themeFill="background2" w:themeFillShade="BF"/>
            <w:vAlign w:val="center"/>
          </w:tcPr>
          <w:p w:rsidR="00E87A2C" w:rsidRPr="0079597B" w:rsidRDefault="00E87A2C" w:rsidP="008254FC">
            <w:pPr>
              <w:jc w:val="both"/>
              <w:rPr>
                <w:rFonts w:ascii="Cambria" w:hAnsi="Cambria" w:cstheme="minorHAnsi"/>
                <w:sz w:val="20"/>
                <w:szCs w:val="20"/>
              </w:rPr>
            </w:pPr>
            <w:r w:rsidRPr="0079597B">
              <w:rPr>
                <w:rFonts w:ascii="Cambria" w:hAnsi="Cambria" w:cstheme="minorHAnsi"/>
                <w:sz w:val="20"/>
                <w:szCs w:val="20"/>
              </w:rPr>
              <w:t>Gatunek</w:t>
            </w:r>
          </w:p>
        </w:tc>
        <w:tc>
          <w:tcPr>
            <w:tcW w:w="851" w:type="dxa"/>
            <w:shd w:val="clear" w:color="auto" w:fill="AEAAAA" w:themeFill="background2" w:themeFillShade="BF"/>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DBH1</w:t>
            </w:r>
          </w:p>
        </w:tc>
        <w:tc>
          <w:tcPr>
            <w:tcW w:w="850" w:type="dxa"/>
            <w:shd w:val="clear" w:color="auto" w:fill="AEAAAA" w:themeFill="background2" w:themeFillShade="BF"/>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 xml:space="preserve">Total </w:t>
            </w:r>
            <w:proofErr w:type="spellStart"/>
            <w:r w:rsidRPr="0079597B">
              <w:rPr>
                <w:rFonts w:ascii="Cambria" w:hAnsi="Cambria" w:cstheme="minorHAnsi"/>
                <w:sz w:val="20"/>
                <w:szCs w:val="20"/>
              </w:rPr>
              <w:t>Tree</w:t>
            </w:r>
            <w:proofErr w:type="spellEnd"/>
            <w:r w:rsidRPr="0079597B">
              <w:rPr>
                <w:rFonts w:ascii="Cambria" w:hAnsi="Cambria" w:cstheme="minorHAnsi"/>
                <w:sz w:val="20"/>
                <w:szCs w:val="20"/>
              </w:rPr>
              <w:t xml:space="preserve"> </w:t>
            </w:r>
            <w:proofErr w:type="spellStart"/>
            <w:r w:rsidRPr="0079597B">
              <w:rPr>
                <w:rFonts w:ascii="Cambria" w:hAnsi="Cambria" w:cstheme="minorHAnsi"/>
                <w:sz w:val="20"/>
                <w:szCs w:val="20"/>
              </w:rPr>
              <w:t>Height</w:t>
            </w:r>
            <w:proofErr w:type="spellEnd"/>
          </w:p>
        </w:tc>
        <w:tc>
          <w:tcPr>
            <w:tcW w:w="851" w:type="dxa"/>
            <w:shd w:val="clear" w:color="auto" w:fill="AEAAAA" w:themeFill="background2" w:themeFillShade="BF"/>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 xml:space="preserve">Live </w:t>
            </w:r>
            <w:proofErr w:type="spellStart"/>
            <w:r w:rsidRPr="0079597B">
              <w:rPr>
                <w:rFonts w:ascii="Cambria" w:hAnsi="Cambria" w:cstheme="minorHAnsi"/>
                <w:sz w:val="20"/>
                <w:szCs w:val="20"/>
              </w:rPr>
              <w:t>Tree</w:t>
            </w:r>
            <w:proofErr w:type="spellEnd"/>
            <w:r w:rsidRPr="0079597B">
              <w:rPr>
                <w:rFonts w:ascii="Cambria" w:hAnsi="Cambria" w:cstheme="minorHAnsi"/>
                <w:sz w:val="20"/>
                <w:szCs w:val="20"/>
              </w:rPr>
              <w:t xml:space="preserve"> </w:t>
            </w:r>
            <w:proofErr w:type="spellStart"/>
            <w:r w:rsidRPr="0079597B">
              <w:rPr>
                <w:rFonts w:ascii="Cambria" w:hAnsi="Cambria" w:cstheme="minorHAnsi"/>
                <w:sz w:val="20"/>
                <w:szCs w:val="20"/>
              </w:rPr>
              <w:t>Height</w:t>
            </w:r>
            <w:proofErr w:type="spellEnd"/>
          </w:p>
        </w:tc>
        <w:tc>
          <w:tcPr>
            <w:tcW w:w="850" w:type="dxa"/>
            <w:shd w:val="clear" w:color="auto" w:fill="AEAAAA" w:themeFill="background2" w:themeFillShade="BF"/>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 xml:space="preserve">Crown Base </w:t>
            </w:r>
            <w:proofErr w:type="spellStart"/>
            <w:r w:rsidRPr="0079597B">
              <w:rPr>
                <w:rFonts w:ascii="Cambria" w:hAnsi="Cambria" w:cstheme="minorHAnsi"/>
                <w:sz w:val="20"/>
                <w:szCs w:val="20"/>
              </w:rPr>
              <w:t>Height</w:t>
            </w:r>
            <w:proofErr w:type="spellEnd"/>
          </w:p>
        </w:tc>
        <w:tc>
          <w:tcPr>
            <w:tcW w:w="851" w:type="dxa"/>
            <w:shd w:val="clear" w:color="auto" w:fill="AEAAAA" w:themeFill="background2" w:themeFillShade="BF"/>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 xml:space="preserve">Crown </w:t>
            </w:r>
            <w:proofErr w:type="spellStart"/>
            <w:r w:rsidRPr="0079597B">
              <w:rPr>
                <w:rFonts w:ascii="Cambria" w:hAnsi="Cambria" w:cstheme="minorHAnsi"/>
                <w:sz w:val="20"/>
                <w:szCs w:val="20"/>
              </w:rPr>
              <w:t>Width</w:t>
            </w:r>
            <w:proofErr w:type="spellEnd"/>
            <w:r w:rsidRPr="0079597B">
              <w:rPr>
                <w:rFonts w:ascii="Cambria" w:hAnsi="Cambria" w:cstheme="minorHAnsi"/>
                <w:sz w:val="20"/>
                <w:szCs w:val="20"/>
              </w:rPr>
              <w:t xml:space="preserve"> NS</w:t>
            </w:r>
          </w:p>
        </w:tc>
        <w:tc>
          <w:tcPr>
            <w:tcW w:w="850" w:type="dxa"/>
            <w:shd w:val="clear" w:color="auto" w:fill="AEAAAA" w:themeFill="background2" w:themeFillShade="BF"/>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 xml:space="preserve">Crown </w:t>
            </w:r>
            <w:proofErr w:type="spellStart"/>
            <w:r w:rsidRPr="0079597B">
              <w:rPr>
                <w:rFonts w:ascii="Cambria" w:hAnsi="Cambria" w:cstheme="minorHAnsi"/>
                <w:sz w:val="20"/>
                <w:szCs w:val="20"/>
              </w:rPr>
              <w:t>Width</w:t>
            </w:r>
            <w:proofErr w:type="spellEnd"/>
            <w:r w:rsidRPr="0079597B">
              <w:rPr>
                <w:rFonts w:ascii="Cambria" w:hAnsi="Cambria" w:cstheme="minorHAnsi"/>
                <w:sz w:val="20"/>
                <w:szCs w:val="20"/>
              </w:rPr>
              <w:t xml:space="preserve"> EW</w:t>
            </w:r>
          </w:p>
        </w:tc>
        <w:tc>
          <w:tcPr>
            <w:tcW w:w="851" w:type="dxa"/>
            <w:shd w:val="clear" w:color="auto" w:fill="AEAAAA" w:themeFill="background2" w:themeFillShade="BF"/>
            <w:vAlign w:val="center"/>
          </w:tcPr>
          <w:p w:rsidR="00E87A2C" w:rsidRPr="0079597B" w:rsidRDefault="00E87A2C" w:rsidP="00B943DA">
            <w:pPr>
              <w:jc w:val="center"/>
              <w:rPr>
                <w:rFonts w:ascii="Cambria" w:hAnsi="Cambria" w:cstheme="minorHAnsi"/>
                <w:sz w:val="20"/>
                <w:szCs w:val="20"/>
              </w:rPr>
            </w:pPr>
            <w:proofErr w:type="spellStart"/>
            <w:r w:rsidRPr="0079597B">
              <w:rPr>
                <w:rFonts w:ascii="Cambria" w:hAnsi="Cambria" w:cstheme="minorHAnsi"/>
                <w:sz w:val="20"/>
                <w:szCs w:val="20"/>
              </w:rPr>
              <w:t>Crown%Miss</w:t>
            </w:r>
            <w:proofErr w:type="spellEnd"/>
          </w:p>
        </w:tc>
        <w:tc>
          <w:tcPr>
            <w:tcW w:w="850" w:type="dxa"/>
            <w:shd w:val="clear" w:color="auto" w:fill="AEAAAA" w:themeFill="background2" w:themeFillShade="BF"/>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 xml:space="preserve">Crown </w:t>
            </w:r>
            <w:proofErr w:type="spellStart"/>
            <w:r w:rsidRPr="0079597B">
              <w:rPr>
                <w:rFonts w:ascii="Cambria" w:hAnsi="Cambria" w:cstheme="minorHAnsi"/>
                <w:sz w:val="20"/>
                <w:szCs w:val="20"/>
              </w:rPr>
              <w:t>Health</w:t>
            </w:r>
            <w:proofErr w:type="spellEnd"/>
          </w:p>
        </w:tc>
        <w:tc>
          <w:tcPr>
            <w:tcW w:w="1030" w:type="dxa"/>
            <w:shd w:val="clear" w:color="auto" w:fill="AEAAAA" w:themeFill="background2" w:themeFillShade="BF"/>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 xml:space="preserve">Crown </w:t>
            </w:r>
            <w:proofErr w:type="spellStart"/>
            <w:r w:rsidRPr="0079597B">
              <w:rPr>
                <w:rFonts w:ascii="Cambria" w:hAnsi="Cambria" w:cstheme="minorHAnsi"/>
                <w:sz w:val="20"/>
                <w:szCs w:val="20"/>
              </w:rPr>
              <w:t>Light</w:t>
            </w:r>
            <w:proofErr w:type="spellEnd"/>
            <w:r w:rsidRPr="0079597B">
              <w:rPr>
                <w:rFonts w:ascii="Cambria" w:hAnsi="Cambria" w:cstheme="minorHAnsi"/>
                <w:sz w:val="20"/>
                <w:szCs w:val="20"/>
              </w:rPr>
              <w:t xml:space="preserve"> </w:t>
            </w:r>
            <w:proofErr w:type="spellStart"/>
            <w:r w:rsidRPr="0079597B">
              <w:rPr>
                <w:rFonts w:ascii="Cambria" w:hAnsi="Cambria" w:cstheme="minorHAnsi"/>
                <w:sz w:val="20"/>
                <w:szCs w:val="20"/>
              </w:rPr>
              <w:t>Exposure</w:t>
            </w:r>
            <w:proofErr w:type="spellEnd"/>
          </w:p>
        </w:tc>
      </w:tr>
      <w:tr w:rsidR="009B7302" w:rsidRPr="0079597B" w:rsidTr="009B7302">
        <w:trPr>
          <w:trHeight w:val="284"/>
          <w:jc w:val="center"/>
        </w:trPr>
        <w:tc>
          <w:tcPr>
            <w:tcW w:w="532" w:type="dxa"/>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1</w:t>
            </w:r>
            <w:r w:rsidR="00C35513" w:rsidRPr="0079597B">
              <w:rPr>
                <w:rFonts w:ascii="Cambria" w:hAnsi="Cambria" w:cstheme="minorHAnsi"/>
                <w:sz w:val="20"/>
                <w:szCs w:val="20"/>
              </w:rPr>
              <w:t>.</w:t>
            </w:r>
          </w:p>
        </w:tc>
        <w:tc>
          <w:tcPr>
            <w:tcW w:w="1410" w:type="dxa"/>
            <w:vAlign w:val="center"/>
          </w:tcPr>
          <w:p w:rsidR="00E87A2C" w:rsidRPr="0079597B" w:rsidRDefault="00E87A2C" w:rsidP="008254FC">
            <w:pPr>
              <w:jc w:val="both"/>
              <w:rPr>
                <w:rFonts w:ascii="Cambria" w:hAnsi="Cambria" w:cstheme="minorHAnsi"/>
                <w:i/>
                <w:iCs/>
                <w:sz w:val="20"/>
                <w:szCs w:val="20"/>
              </w:rPr>
            </w:pPr>
            <w:proofErr w:type="spellStart"/>
            <w:r w:rsidRPr="0079597B">
              <w:rPr>
                <w:rFonts w:ascii="Cambria" w:hAnsi="Cambria" w:cstheme="minorHAnsi"/>
                <w:i/>
                <w:iCs/>
                <w:sz w:val="20"/>
                <w:szCs w:val="20"/>
              </w:rPr>
              <w:t>Quercus</w:t>
            </w:r>
            <w:proofErr w:type="spellEnd"/>
            <w:r w:rsidRPr="0079597B">
              <w:rPr>
                <w:rFonts w:ascii="Cambria" w:hAnsi="Cambria" w:cstheme="minorHAnsi"/>
                <w:i/>
                <w:iCs/>
                <w:sz w:val="20"/>
                <w:szCs w:val="20"/>
              </w:rPr>
              <w:t xml:space="preserve"> robur</w:t>
            </w:r>
          </w:p>
        </w:tc>
        <w:tc>
          <w:tcPr>
            <w:tcW w:w="851" w:type="dxa"/>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84</w:t>
            </w:r>
          </w:p>
        </w:tc>
        <w:tc>
          <w:tcPr>
            <w:tcW w:w="850" w:type="dxa"/>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18</w:t>
            </w:r>
          </w:p>
        </w:tc>
        <w:tc>
          <w:tcPr>
            <w:tcW w:w="851" w:type="dxa"/>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18</w:t>
            </w:r>
          </w:p>
        </w:tc>
        <w:tc>
          <w:tcPr>
            <w:tcW w:w="850" w:type="dxa"/>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3</w:t>
            </w:r>
          </w:p>
        </w:tc>
        <w:tc>
          <w:tcPr>
            <w:tcW w:w="851" w:type="dxa"/>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10</w:t>
            </w:r>
          </w:p>
        </w:tc>
        <w:tc>
          <w:tcPr>
            <w:tcW w:w="850" w:type="dxa"/>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13</w:t>
            </w:r>
          </w:p>
        </w:tc>
        <w:tc>
          <w:tcPr>
            <w:tcW w:w="851" w:type="dxa"/>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20</w:t>
            </w:r>
          </w:p>
        </w:tc>
        <w:tc>
          <w:tcPr>
            <w:tcW w:w="850" w:type="dxa"/>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100</w:t>
            </w:r>
          </w:p>
        </w:tc>
        <w:tc>
          <w:tcPr>
            <w:tcW w:w="1030" w:type="dxa"/>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3</w:t>
            </w:r>
          </w:p>
        </w:tc>
      </w:tr>
      <w:tr w:rsidR="009B7302" w:rsidRPr="0079597B" w:rsidTr="009B7302">
        <w:trPr>
          <w:trHeight w:val="397"/>
          <w:jc w:val="center"/>
        </w:trPr>
        <w:tc>
          <w:tcPr>
            <w:tcW w:w="532" w:type="dxa"/>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2</w:t>
            </w:r>
            <w:r w:rsidR="00C35513" w:rsidRPr="0079597B">
              <w:rPr>
                <w:rFonts w:ascii="Cambria" w:hAnsi="Cambria" w:cstheme="minorHAnsi"/>
                <w:sz w:val="20"/>
                <w:szCs w:val="20"/>
              </w:rPr>
              <w:t>.</w:t>
            </w:r>
          </w:p>
        </w:tc>
        <w:tc>
          <w:tcPr>
            <w:tcW w:w="1410" w:type="dxa"/>
            <w:vAlign w:val="center"/>
          </w:tcPr>
          <w:p w:rsidR="00E87A2C" w:rsidRPr="0079597B" w:rsidRDefault="00E87A2C" w:rsidP="00C35513">
            <w:pPr>
              <w:jc w:val="both"/>
              <w:rPr>
                <w:rFonts w:ascii="Cambria" w:hAnsi="Cambria" w:cstheme="minorHAnsi"/>
                <w:i/>
                <w:iCs/>
                <w:sz w:val="20"/>
                <w:szCs w:val="20"/>
              </w:rPr>
            </w:pPr>
            <w:proofErr w:type="spellStart"/>
            <w:r w:rsidRPr="0079597B">
              <w:rPr>
                <w:rFonts w:ascii="Cambria" w:hAnsi="Cambria" w:cstheme="minorHAnsi"/>
                <w:i/>
                <w:iCs/>
                <w:sz w:val="20"/>
                <w:szCs w:val="20"/>
              </w:rPr>
              <w:t>Populus</w:t>
            </w:r>
            <w:proofErr w:type="spellEnd"/>
            <w:r w:rsidR="00750D11" w:rsidRPr="0079597B">
              <w:rPr>
                <w:rFonts w:ascii="Cambria" w:hAnsi="Cambria" w:cstheme="minorHAnsi"/>
                <w:i/>
                <w:iCs/>
                <w:sz w:val="20"/>
                <w:szCs w:val="20"/>
              </w:rPr>
              <w:br/>
            </w:r>
            <w:r w:rsidR="00C35513" w:rsidRPr="0079597B">
              <w:rPr>
                <w:rFonts w:ascii="Cambria" w:hAnsi="Cambria" w:cstheme="minorHAnsi"/>
                <w:i/>
                <w:iCs/>
                <w:sz w:val="20"/>
                <w:szCs w:val="20"/>
              </w:rPr>
              <w:t xml:space="preserve">x </w:t>
            </w:r>
            <w:proofErr w:type="spellStart"/>
            <w:r w:rsidR="00750D11" w:rsidRPr="0079597B">
              <w:rPr>
                <w:rFonts w:ascii="Cambria" w:hAnsi="Cambria" w:cstheme="minorHAnsi"/>
                <w:i/>
                <w:iCs/>
                <w:sz w:val="20"/>
                <w:szCs w:val="20"/>
              </w:rPr>
              <w:t>canadensis</w:t>
            </w:r>
            <w:proofErr w:type="spellEnd"/>
          </w:p>
        </w:tc>
        <w:tc>
          <w:tcPr>
            <w:tcW w:w="851" w:type="dxa"/>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111,5</w:t>
            </w:r>
          </w:p>
        </w:tc>
        <w:tc>
          <w:tcPr>
            <w:tcW w:w="850" w:type="dxa"/>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22</w:t>
            </w:r>
          </w:p>
        </w:tc>
        <w:tc>
          <w:tcPr>
            <w:tcW w:w="851" w:type="dxa"/>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22</w:t>
            </w:r>
          </w:p>
        </w:tc>
        <w:tc>
          <w:tcPr>
            <w:tcW w:w="850" w:type="dxa"/>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10</w:t>
            </w:r>
          </w:p>
        </w:tc>
        <w:tc>
          <w:tcPr>
            <w:tcW w:w="851" w:type="dxa"/>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25</w:t>
            </w:r>
          </w:p>
        </w:tc>
        <w:tc>
          <w:tcPr>
            <w:tcW w:w="850" w:type="dxa"/>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22</w:t>
            </w:r>
          </w:p>
        </w:tc>
        <w:tc>
          <w:tcPr>
            <w:tcW w:w="851" w:type="dxa"/>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20</w:t>
            </w:r>
          </w:p>
        </w:tc>
        <w:tc>
          <w:tcPr>
            <w:tcW w:w="850" w:type="dxa"/>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100</w:t>
            </w:r>
          </w:p>
        </w:tc>
        <w:tc>
          <w:tcPr>
            <w:tcW w:w="1030" w:type="dxa"/>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5</w:t>
            </w:r>
          </w:p>
        </w:tc>
      </w:tr>
      <w:tr w:rsidR="009B7302" w:rsidRPr="0079597B" w:rsidTr="009B7302">
        <w:trPr>
          <w:trHeight w:val="397"/>
          <w:jc w:val="center"/>
        </w:trPr>
        <w:tc>
          <w:tcPr>
            <w:tcW w:w="532" w:type="dxa"/>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3</w:t>
            </w:r>
            <w:r w:rsidR="00C35513" w:rsidRPr="0079597B">
              <w:rPr>
                <w:rFonts w:ascii="Cambria" w:hAnsi="Cambria" w:cstheme="minorHAnsi"/>
                <w:sz w:val="20"/>
                <w:szCs w:val="20"/>
              </w:rPr>
              <w:t>.</w:t>
            </w:r>
          </w:p>
        </w:tc>
        <w:tc>
          <w:tcPr>
            <w:tcW w:w="1410" w:type="dxa"/>
            <w:vAlign w:val="center"/>
          </w:tcPr>
          <w:p w:rsidR="00E87A2C" w:rsidRPr="0079597B" w:rsidRDefault="00E87A2C" w:rsidP="008254FC">
            <w:pPr>
              <w:jc w:val="both"/>
              <w:rPr>
                <w:rFonts w:ascii="Cambria" w:hAnsi="Cambria" w:cstheme="minorHAnsi"/>
                <w:i/>
                <w:iCs/>
                <w:sz w:val="20"/>
                <w:szCs w:val="20"/>
              </w:rPr>
            </w:pPr>
            <w:proofErr w:type="spellStart"/>
            <w:r w:rsidRPr="0079597B">
              <w:rPr>
                <w:rFonts w:ascii="Cambria" w:hAnsi="Cambria" w:cstheme="minorHAnsi"/>
                <w:i/>
                <w:iCs/>
                <w:sz w:val="20"/>
                <w:szCs w:val="20"/>
              </w:rPr>
              <w:t>Acer</w:t>
            </w:r>
            <w:proofErr w:type="spellEnd"/>
            <w:r w:rsidRPr="0079597B">
              <w:rPr>
                <w:rFonts w:ascii="Cambria" w:hAnsi="Cambria" w:cstheme="minorHAnsi"/>
                <w:i/>
                <w:iCs/>
                <w:sz w:val="20"/>
                <w:szCs w:val="20"/>
              </w:rPr>
              <w:t xml:space="preserve"> </w:t>
            </w:r>
            <w:proofErr w:type="spellStart"/>
            <w:r w:rsidRPr="0079597B">
              <w:rPr>
                <w:rFonts w:ascii="Cambria" w:hAnsi="Cambria" w:cstheme="minorHAnsi"/>
                <w:i/>
                <w:iCs/>
                <w:sz w:val="20"/>
                <w:szCs w:val="20"/>
              </w:rPr>
              <w:t>platanoides</w:t>
            </w:r>
            <w:proofErr w:type="spellEnd"/>
          </w:p>
        </w:tc>
        <w:tc>
          <w:tcPr>
            <w:tcW w:w="851" w:type="dxa"/>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96</w:t>
            </w:r>
          </w:p>
        </w:tc>
        <w:tc>
          <w:tcPr>
            <w:tcW w:w="850" w:type="dxa"/>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20</w:t>
            </w:r>
          </w:p>
        </w:tc>
        <w:tc>
          <w:tcPr>
            <w:tcW w:w="851" w:type="dxa"/>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20</w:t>
            </w:r>
          </w:p>
        </w:tc>
        <w:tc>
          <w:tcPr>
            <w:tcW w:w="850" w:type="dxa"/>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3</w:t>
            </w:r>
          </w:p>
        </w:tc>
        <w:tc>
          <w:tcPr>
            <w:tcW w:w="851" w:type="dxa"/>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18</w:t>
            </w:r>
          </w:p>
        </w:tc>
        <w:tc>
          <w:tcPr>
            <w:tcW w:w="850" w:type="dxa"/>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22</w:t>
            </w:r>
          </w:p>
        </w:tc>
        <w:tc>
          <w:tcPr>
            <w:tcW w:w="851" w:type="dxa"/>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5</w:t>
            </w:r>
          </w:p>
        </w:tc>
        <w:tc>
          <w:tcPr>
            <w:tcW w:w="850" w:type="dxa"/>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95</w:t>
            </w:r>
          </w:p>
        </w:tc>
        <w:tc>
          <w:tcPr>
            <w:tcW w:w="1030" w:type="dxa"/>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3</w:t>
            </w:r>
          </w:p>
        </w:tc>
      </w:tr>
      <w:tr w:rsidR="009B7302" w:rsidRPr="0079597B" w:rsidTr="009B7302">
        <w:trPr>
          <w:trHeight w:val="284"/>
          <w:jc w:val="center"/>
        </w:trPr>
        <w:tc>
          <w:tcPr>
            <w:tcW w:w="532" w:type="dxa"/>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4</w:t>
            </w:r>
            <w:r w:rsidR="00C35513" w:rsidRPr="0079597B">
              <w:rPr>
                <w:rFonts w:ascii="Cambria" w:hAnsi="Cambria" w:cstheme="minorHAnsi"/>
                <w:sz w:val="20"/>
                <w:szCs w:val="20"/>
              </w:rPr>
              <w:t>.</w:t>
            </w:r>
          </w:p>
        </w:tc>
        <w:tc>
          <w:tcPr>
            <w:tcW w:w="1410" w:type="dxa"/>
            <w:vAlign w:val="center"/>
          </w:tcPr>
          <w:p w:rsidR="00E87A2C" w:rsidRPr="0079597B" w:rsidRDefault="00E87A2C" w:rsidP="008254FC">
            <w:pPr>
              <w:jc w:val="both"/>
              <w:rPr>
                <w:rFonts w:ascii="Cambria" w:hAnsi="Cambria" w:cstheme="minorHAnsi"/>
                <w:i/>
                <w:iCs/>
                <w:sz w:val="20"/>
                <w:szCs w:val="20"/>
              </w:rPr>
            </w:pPr>
            <w:proofErr w:type="spellStart"/>
            <w:r w:rsidRPr="0079597B">
              <w:rPr>
                <w:rFonts w:ascii="Cambria" w:hAnsi="Cambria" w:cstheme="minorHAnsi"/>
                <w:i/>
                <w:iCs/>
                <w:sz w:val="20"/>
                <w:szCs w:val="20"/>
              </w:rPr>
              <w:t>Tilia</w:t>
            </w:r>
            <w:proofErr w:type="spellEnd"/>
            <w:r w:rsidRPr="0079597B">
              <w:rPr>
                <w:rFonts w:ascii="Cambria" w:hAnsi="Cambria" w:cstheme="minorHAnsi"/>
                <w:i/>
                <w:iCs/>
                <w:sz w:val="20"/>
                <w:szCs w:val="20"/>
              </w:rPr>
              <w:t xml:space="preserve"> </w:t>
            </w:r>
            <w:proofErr w:type="spellStart"/>
            <w:r w:rsidRPr="0079597B">
              <w:rPr>
                <w:rFonts w:ascii="Cambria" w:hAnsi="Cambria" w:cstheme="minorHAnsi"/>
                <w:i/>
                <w:iCs/>
                <w:sz w:val="20"/>
                <w:szCs w:val="20"/>
              </w:rPr>
              <w:t>cordata</w:t>
            </w:r>
            <w:proofErr w:type="spellEnd"/>
          </w:p>
        </w:tc>
        <w:tc>
          <w:tcPr>
            <w:tcW w:w="851" w:type="dxa"/>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18,5</w:t>
            </w:r>
          </w:p>
        </w:tc>
        <w:tc>
          <w:tcPr>
            <w:tcW w:w="850" w:type="dxa"/>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7</w:t>
            </w:r>
          </w:p>
        </w:tc>
        <w:tc>
          <w:tcPr>
            <w:tcW w:w="851" w:type="dxa"/>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7</w:t>
            </w:r>
          </w:p>
        </w:tc>
        <w:tc>
          <w:tcPr>
            <w:tcW w:w="850" w:type="dxa"/>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1,3</w:t>
            </w:r>
          </w:p>
        </w:tc>
        <w:tc>
          <w:tcPr>
            <w:tcW w:w="851" w:type="dxa"/>
            <w:vAlign w:val="center"/>
          </w:tcPr>
          <w:p w:rsidR="00E87A2C" w:rsidRPr="0079597B" w:rsidRDefault="00E87A2C" w:rsidP="00B943DA">
            <w:pPr>
              <w:jc w:val="center"/>
              <w:rPr>
                <w:rFonts w:ascii="Cambria" w:hAnsi="Cambria" w:cstheme="minorHAnsi"/>
                <w:sz w:val="20"/>
                <w:szCs w:val="20"/>
              </w:rPr>
            </w:pPr>
            <w:r w:rsidRPr="0079597B">
              <w:rPr>
                <w:rFonts w:ascii="Cambria" w:hAnsi="Cambria" w:cstheme="minorHAnsi"/>
                <w:sz w:val="20"/>
                <w:szCs w:val="20"/>
              </w:rPr>
              <w:t>4,6</w:t>
            </w:r>
          </w:p>
        </w:tc>
        <w:tc>
          <w:tcPr>
            <w:tcW w:w="850" w:type="dxa"/>
            <w:vAlign w:val="center"/>
          </w:tcPr>
          <w:p w:rsidR="00E87A2C" w:rsidRPr="0079597B" w:rsidRDefault="00DC26B2" w:rsidP="00B943DA">
            <w:pPr>
              <w:jc w:val="center"/>
              <w:rPr>
                <w:rFonts w:ascii="Cambria" w:hAnsi="Cambria" w:cstheme="minorHAnsi"/>
                <w:sz w:val="20"/>
                <w:szCs w:val="20"/>
              </w:rPr>
            </w:pPr>
            <w:r w:rsidRPr="0079597B">
              <w:rPr>
                <w:rFonts w:ascii="Cambria" w:hAnsi="Cambria" w:cstheme="minorHAnsi"/>
                <w:sz w:val="20"/>
                <w:szCs w:val="20"/>
              </w:rPr>
              <w:t>5,4</w:t>
            </w:r>
          </w:p>
        </w:tc>
        <w:tc>
          <w:tcPr>
            <w:tcW w:w="851" w:type="dxa"/>
            <w:vAlign w:val="center"/>
          </w:tcPr>
          <w:p w:rsidR="00E87A2C" w:rsidRPr="0079597B" w:rsidRDefault="00DC26B2" w:rsidP="00B943DA">
            <w:pPr>
              <w:jc w:val="center"/>
              <w:rPr>
                <w:rFonts w:ascii="Cambria" w:hAnsi="Cambria" w:cstheme="minorHAnsi"/>
                <w:sz w:val="20"/>
                <w:szCs w:val="20"/>
              </w:rPr>
            </w:pPr>
            <w:r w:rsidRPr="0079597B">
              <w:rPr>
                <w:rFonts w:ascii="Cambria" w:hAnsi="Cambria" w:cstheme="minorHAnsi"/>
                <w:sz w:val="20"/>
                <w:szCs w:val="20"/>
              </w:rPr>
              <w:t>5</w:t>
            </w:r>
          </w:p>
        </w:tc>
        <w:tc>
          <w:tcPr>
            <w:tcW w:w="850" w:type="dxa"/>
            <w:vAlign w:val="center"/>
          </w:tcPr>
          <w:p w:rsidR="00E87A2C" w:rsidRPr="0079597B" w:rsidRDefault="00DC26B2" w:rsidP="00B943DA">
            <w:pPr>
              <w:jc w:val="center"/>
              <w:rPr>
                <w:rFonts w:ascii="Cambria" w:hAnsi="Cambria" w:cstheme="minorHAnsi"/>
                <w:sz w:val="20"/>
                <w:szCs w:val="20"/>
              </w:rPr>
            </w:pPr>
            <w:r w:rsidRPr="0079597B">
              <w:rPr>
                <w:rFonts w:ascii="Cambria" w:hAnsi="Cambria" w:cstheme="minorHAnsi"/>
                <w:sz w:val="20"/>
                <w:szCs w:val="20"/>
              </w:rPr>
              <w:t>95</w:t>
            </w:r>
          </w:p>
        </w:tc>
        <w:tc>
          <w:tcPr>
            <w:tcW w:w="1030" w:type="dxa"/>
            <w:vAlign w:val="center"/>
          </w:tcPr>
          <w:p w:rsidR="00E87A2C" w:rsidRPr="0079597B" w:rsidRDefault="00DC26B2" w:rsidP="00B943DA">
            <w:pPr>
              <w:jc w:val="center"/>
              <w:rPr>
                <w:rFonts w:ascii="Cambria" w:hAnsi="Cambria" w:cstheme="minorHAnsi"/>
                <w:sz w:val="20"/>
                <w:szCs w:val="20"/>
              </w:rPr>
            </w:pPr>
            <w:r w:rsidRPr="0079597B">
              <w:rPr>
                <w:rFonts w:ascii="Cambria" w:hAnsi="Cambria" w:cstheme="minorHAnsi"/>
                <w:sz w:val="20"/>
                <w:szCs w:val="20"/>
              </w:rPr>
              <w:t>5</w:t>
            </w:r>
          </w:p>
        </w:tc>
      </w:tr>
    </w:tbl>
    <w:p w:rsidR="0015137A" w:rsidRPr="0079597B" w:rsidRDefault="00DE6962" w:rsidP="00F32F46">
      <w:pPr>
        <w:spacing w:before="60"/>
        <w:jc w:val="both"/>
        <w:rPr>
          <w:rFonts w:ascii="Cambria" w:hAnsi="Cambria"/>
          <w:sz w:val="24"/>
          <w:szCs w:val="24"/>
        </w:rPr>
      </w:pPr>
      <w:r w:rsidRPr="0079597B">
        <w:rPr>
          <w:rFonts w:ascii="Cambria" w:hAnsi="Cambria"/>
          <w:sz w:val="24"/>
          <w:szCs w:val="24"/>
        </w:rPr>
        <w:t xml:space="preserve">Tab. 2. Parametry dendrometryczne. </w:t>
      </w:r>
    </w:p>
    <w:p w:rsidR="00DE6962" w:rsidRPr="0079597B" w:rsidRDefault="00DE6962" w:rsidP="005C330D">
      <w:pPr>
        <w:pStyle w:val="Nagwek1"/>
        <w:spacing w:before="160" w:after="80"/>
        <w:ind w:left="284" w:hanging="284"/>
        <w:rPr>
          <w:rFonts w:ascii="Cambria" w:hAnsi="Cambria"/>
          <w:color w:val="auto"/>
        </w:rPr>
      </w:pPr>
      <w:bookmarkStart w:id="3" w:name="_Toc115851481"/>
      <w:r w:rsidRPr="0079597B">
        <w:rPr>
          <w:rFonts w:ascii="Cambria" w:hAnsi="Cambria"/>
          <w:color w:val="auto"/>
        </w:rPr>
        <w:t xml:space="preserve">3. </w:t>
      </w:r>
      <w:r w:rsidR="00AD7375" w:rsidRPr="0079597B">
        <w:rPr>
          <w:rFonts w:ascii="Cambria" w:hAnsi="Cambria"/>
          <w:color w:val="auto"/>
        </w:rPr>
        <w:t xml:space="preserve"> </w:t>
      </w:r>
      <w:r w:rsidRPr="0079597B">
        <w:rPr>
          <w:rFonts w:ascii="Cambria" w:hAnsi="Cambria"/>
          <w:color w:val="auto"/>
        </w:rPr>
        <w:t>Wyniki</w:t>
      </w:r>
      <w:bookmarkEnd w:id="3"/>
    </w:p>
    <w:p w:rsidR="00386196" w:rsidRPr="0079597B" w:rsidRDefault="008B0775" w:rsidP="009B7302">
      <w:pPr>
        <w:spacing w:after="0" w:line="288" w:lineRule="auto"/>
        <w:ind w:firstLine="709"/>
        <w:jc w:val="both"/>
        <w:rPr>
          <w:rFonts w:ascii="Cambria" w:hAnsi="Cambria"/>
          <w:sz w:val="24"/>
          <w:szCs w:val="24"/>
        </w:rPr>
      </w:pPr>
      <w:r w:rsidRPr="0079597B">
        <w:rPr>
          <w:rFonts w:ascii="Cambria" w:hAnsi="Cambria"/>
          <w:sz w:val="24"/>
          <w:szCs w:val="24"/>
        </w:rPr>
        <w:t>Policzone zostały usługi ekosystemowe w zakresie:</w:t>
      </w:r>
    </w:p>
    <w:p w:rsidR="00D4337E" w:rsidRPr="0079597B" w:rsidRDefault="00E813F1" w:rsidP="009B7302">
      <w:pPr>
        <w:pStyle w:val="Akapitzlist"/>
        <w:numPr>
          <w:ilvl w:val="0"/>
          <w:numId w:val="17"/>
        </w:numPr>
        <w:spacing w:after="0" w:line="288" w:lineRule="auto"/>
        <w:ind w:left="284" w:hanging="284"/>
        <w:jc w:val="both"/>
        <w:rPr>
          <w:rFonts w:ascii="Cambria" w:hAnsi="Cambria"/>
          <w:sz w:val="24"/>
          <w:szCs w:val="24"/>
        </w:rPr>
      </w:pPr>
      <w:r w:rsidRPr="0079597B">
        <w:rPr>
          <w:rFonts w:ascii="Cambria" w:hAnsi="Cambria"/>
          <w:sz w:val="24"/>
          <w:szCs w:val="24"/>
        </w:rPr>
        <w:t>ochron</w:t>
      </w:r>
      <w:r w:rsidR="008B0775" w:rsidRPr="0079597B">
        <w:rPr>
          <w:rFonts w:ascii="Cambria" w:hAnsi="Cambria"/>
          <w:sz w:val="24"/>
          <w:szCs w:val="24"/>
        </w:rPr>
        <w:t>y</w:t>
      </w:r>
      <w:r w:rsidRPr="0079597B">
        <w:rPr>
          <w:rFonts w:ascii="Cambria" w:hAnsi="Cambria"/>
          <w:sz w:val="24"/>
          <w:szCs w:val="24"/>
        </w:rPr>
        <w:t xml:space="preserve"> klimatu, popraw</w:t>
      </w:r>
      <w:r w:rsidR="008B0775" w:rsidRPr="0079597B">
        <w:rPr>
          <w:rFonts w:ascii="Cambria" w:hAnsi="Cambria"/>
          <w:sz w:val="24"/>
          <w:szCs w:val="24"/>
        </w:rPr>
        <w:t>y</w:t>
      </w:r>
      <w:r w:rsidRPr="0079597B">
        <w:rPr>
          <w:rFonts w:ascii="Cambria" w:hAnsi="Cambria"/>
          <w:sz w:val="24"/>
          <w:szCs w:val="24"/>
        </w:rPr>
        <w:t xml:space="preserve"> jakości powietrza w tym produkcj</w:t>
      </w:r>
      <w:r w:rsidR="008B0775" w:rsidRPr="0079597B">
        <w:rPr>
          <w:rFonts w:ascii="Cambria" w:hAnsi="Cambria"/>
          <w:sz w:val="24"/>
          <w:szCs w:val="24"/>
        </w:rPr>
        <w:t>i tlenu</w:t>
      </w:r>
      <w:r w:rsidRPr="0079597B">
        <w:rPr>
          <w:rFonts w:ascii="Cambria" w:hAnsi="Cambria"/>
          <w:sz w:val="24"/>
          <w:szCs w:val="24"/>
        </w:rPr>
        <w:t>, zmniejszeni</w:t>
      </w:r>
      <w:r w:rsidR="008B0775" w:rsidRPr="0079597B">
        <w:rPr>
          <w:rFonts w:ascii="Cambria" w:hAnsi="Cambria"/>
          <w:sz w:val="24"/>
          <w:szCs w:val="24"/>
        </w:rPr>
        <w:t>a</w:t>
      </w:r>
      <w:r w:rsidRPr="0079597B">
        <w:rPr>
          <w:rFonts w:ascii="Cambria" w:hAnsi="Cambria"/>
          <w:sz w:val="24"/>
          <w:szCs w:val="24"/>
        </w:rPr>
        <w:t xml:space="preserve"> zużycia energii, ograniczani</w:t>
      </w:r>
      <w:r w:rsidR="008B0775" w:rsidRPr="0079597B">
        <w:rPr>
          <w:rFonts w:ascii="Cambria" w:hAnsi="Cambria"/>
          <w:sz w:val="24"/>
          <w:szCs w:val="24"/>
        </w:rPr>
        <w:t>a</w:t>
      </w:r>
      <w:r w:rsidRPr="0079597B">
        <w:rPr>
          <w:rFonts w:ascii="Cambria" w:hAnsi="Cambria"/>
          <w:sz w:val="24"/>
          <w:szCs w:val="24"/>
        </w:rPr>
        <w:t xml:space="preserve"> zasięgu miejskiej wyspy ciepła</w:t>
      </w:r>
      <w:r w:rsidR="00386196" w:rsidRPr="0079597B">
        <w:rPr>
          <w:rFonts w:ascii="Cambria" w:hAnsi="Cambria"/>
          <w:sz w:val="24"/>
          <w:szCs w:val="24"/>
        </w:rPr>
        <w:t>,</w:t>
      </w:r>
    </w:p>
    <w:p w:rsidR="00386196" w:rsidRPr="0079597B" w:rsidRDefault="00E813F1" w:rsidP="009B7302">
      <w:pPr>
        <w:pStyle w:val="Akapitzlist"/>
        <w:numPr>
          <w:ilvl w:val="0"/>
          <w:numId w:val="17"/>
        </w:numPr>
        <w:spacing w:after="0" w:line="288" w:lineRule="auto"/>
        <w:ind w:left="284" w:hanging="284"/>
        <w:jc w:val="both"/>
        <w:rPr>
          <w:rFonts w:ascii="Cambria" w:hAnsi="Cambria"/>
          <w:sz w:val="24"/>
          <w:szCs w:val="24"/>
        </w:rPr>
      </w:pPr>
      <w:r w:rsidRPr="0079597B">
        <w:rPr>
          <w:rFonts w:ascii="Cambria" w:hAnsi="Cambria"/>
          <w:sz w:val="24"/>
          <w:szCs w:val="24"/>
        </w:rPr>
        <w:t>ograniczanie spływu powierzchniowego</w:t>
      </w:r>
      <w:r w:rsidR="008B0775" w:rsidRPr="0079597B">
        <w:rPr>
          <w:rFonts w:ascii="Cambria" w:hAnsi="Cambria"/>
          <w:sz w:val="24"/>
          <w:szCs w:val="24"/>
        </w:rPr>
        <w:t>,</w:t>
      </w:r>
    </w:p>
    <w:p w:rsidR="00E813F1" w:rsidRPr="0079597B" w:rsidRDefault="00E813F1" w:rsidP="009B7302">
      <w:pPr>
        <w:pStyle w:val="Akapitzlist"/>
        <w:numPr>
          <w:ilvl w:val="0"/>
          <w:numId w:val="17"/>
        </w:numPr>
        <w:spacing w:after="0" w:line="288" w:lineRule="auto"/>
        <w:ind w:left="284" w:hanging="284"/>
        <w:jc w:val="both"/>
        <w:rPr>
          <w:rFonts w:ascii="Cambria" w:hAnsi="Cambria"/>
          <w:sz w:val="24"/>
          <w:szCs w:val="24"/>
        </w:rPr>
      </w:pPr>
      <w:r w:rsidRPr="0079597B">
        <w:rPr>
          <w:rFonts w:ascii="Cambria" w:hAnsi="Cambria"/>
          <w:sz w:val="24"/>
          <w:szCs w:val="24"/>
        </w:rPr>
        <w:t xml:space="preserve">korzyści estetyczne i rekreacyjne, </w:t>
      </w:r>
    </w:p>
    <w:p w:rsidR="00FA6618" w:rsidRPr="0079597B" w:rsidRDefault="00E813F1" w:rsidP="009B7302">
      <w:pPr>
        <w:spacing w:after="0" w:line="288" w:lineRule="auto"/>
        <w:jc w:val="both"/>
        <w:rPr>
          <w:rFonts w:ascii="Cambria" w:hAnsi="Cambria"/>
          <w:sz w:val="24"/>
          <w:szCs w:val="24"/>
        </w:rPr>
      </w:pPr>
      <w:r w:rsidRPr="0079597B">
        <w:rPr>
          <w:rFonts w:ascii="Cambria" w:hAnsi="Cambria"/>
          <w:sz w:val="24"/>
          <w:szCs w:val="24"/>
        </w:rPr>
        <w:t>a także w</w:t>
      </w:r>
      <w:r w:rsidR="008B0775" w:rsidRPr="0079597B">
        <w:rPr>
          <w:rFonts w:ascii="Cambria" w:hAnsi="Cambria"/>
          <w:sz w:val="24"/>
          <w:szCs w:val="24"/>
        </w:rPr>
        <w:t>yliczona została wartość odtworzeniowa</w:t>
      </w:r>
      <w:r w:rsidRPr="0079597B">
        <w:rPr>
          <w:rFonts w:ascii="Cambria" w:hAnsi="Cambria"/>
          <w:sz w:val="24"/>
          <w:szCs w:val="24"/>
        </w:rPr>
        <w:t>.</w:t>
      </w:r>
    </w:p>
    <w:p w:rsidR="00E813F1" w:rsidRPr="0079597B" w:rsidRDefault="00FA6618" w:rsidP="009B7302">
      <w:pPr>
        <w:spacing w:after="0" w:line="288" w:lineRule="auto"/>
        <w:ind w:firstLine="709"/>
        <w:jc w:val="both"/>
        <w:rPr>
          <w:rFonts w:ascii="Cambria" w:hAnsi="Cambria"/>
          <w:sz w:val="24"/>
          <w:szCs w:val="24"/>
        </w:rPr>
      </w:pPr>
      <w:r w:rsidRPr="0079597B">
        <w:rPr>
          <w:rFonts w:ascii="Cambria" w:hAnsi="Cambria"/>
          <w:sz w:val="24"/>
          <w:szCs w:val="24"/>
        </w:rPr>
        <w:t xml:space="preserve">Po przeprowadzeniu analiz uzyskano wyniki redukcji zanieczyszczeń </w:t>
      </w:r>
      <w:r w:rsidR="00B943DA" w:rsidRPr="0079597B">
        <w:rPr>
          <w:rFonts w:ascii="Cambria" w:hAnsi="Cambria"/>
          <w:sz w:val="24"/>
          <w:szCs w:val="24"/>
        </w:rPr>
        <w:br/>
      </w:r>
      <w:r w:rsidRPr="0079597B">
        <w:rPr>
          <w:rFonts w:ascii="Cambria" w:hAnsi="Cambria"/>
          <w:sz w:val="24"/>
          <w:szCs w:val="24"/>
        </w:rPr>
        <w:t xml:space="preserve">i wytwarzania korzyści dla poszczególnych gatunków, które  przedstawione zostały </w:t>
      </w:r>
      <w:r w:rsidR="00434AF5" w:rsidRPr="0079597B">
        <w:rPr>
          <w:rFonts w:ascii="Cambria" w:hAnsi="Cambria"/>
          <w:sz w:val="24"/>
          <w:szCs w:val="24"/>
        </w:rPr>
        <w:br/>
      </w:r>
      <w:r w:rsidRPr="0079597B">
        <w:rPr>
          <w:rFonts w:ascii="Cambria" w:hAnsi="Cambria"/>
          <w:sz w:val="24"/>
          <w:szCs w:val="24"/>
        </w:rPr>
        <w:t xml:space="preserve">w tab. 3. </w:t>
      </w:r>
    </w:p>
    <w:tbl>
      <w:tblPr>
        <w:tblStyle w:val="Tabela-Siatka"/>
        <w:tblW w:w="10150" w:type="dxa"/>
        <w:jc w:val="center"/>
        <w:tblLayout w:type="fixed"/>
        <w:tblLook w:val="04A0" w:firstRow="1" w:lastRow="0" w:firstColumn="1" w:lastColumn="0" w:noHBand="0" w:noVBand="1"/>
      </w:tblPr>
      <w:tblGrid>
        <w:gridCol w:w="482"/>
        <w:gridCol w:w="1076"/>
        <w:gridCol w:w="1134"/>
        <w:gridCol w:w="851"/>
        <w:gridCol w:w="850"/>
        <w:gridCol w:w="851"/>
        <w:gridCol w:w="850"/>
        <w:gridCol w:w="851"/>
        <w:gridCol w:w="850"/>
        <w:gridCol w:w="1134"/>
        <w:gridCol w:w="1221"/>
      </w:tblGrid>
      <w:tr w:rsidR="007108B9" w:rsidRPr="0079597B" w:rsidTr="006002D2">
        <w:trPr>
          <w:trHeight w:val="1027"/>
          <w:jc w:val="center"/>
        </w:trPr>
        <w:tc>
          <w:tcPr>
            <w:tcW w:w="482" w:type="dxa"/>
            <w:shd w:val="clear" w:color="auto" w:fill="AEAAAA" w:themeFill="background2" w:themeFillShade="BF"/>
            <w:vAlign w:val="center"/>
          </w:tcPr>
          <w:p w:rsidR="00DE6962" w:rsidRPr="0079597B" w:rsidRDefault="00434AF5" w:rsidP="00434AF5">
            <w:pPr>
              <w:jc w:val="center"/>
              <w:rPr>
                <w:rFonts w:ascii="Cambria" w:hAnsi="Cambria" w:cstheme="minorHAnsi"/>
                <w:sz w:val="20"/>
                <w:szCs w:val="20"/>
              </w:rPr>
            </w:pPr>
            <w:r w:rsidRPr="0079597B">
              <w:rPr>
                <w:rFonts w:ascii="Cambria" w:hAnsi="Cambria" w:cstheme="minorHAnsi"/>
                <w:sz w:val="20"/>
                <w:szCs w:val="20"/>
              </w:rPr>
              <w:t>L</w:t>
            </w:r>
            <w:r w:rsidR="00DE6962" w:rsidRPr="0079597B">
              <w:rPr>
                <w:rFonts w:ascii="Cambria" w:hAnsi="Cambria" w:cstheme="minorHAnsi"/>
                <w:sz w:val="20"/>
                <w:szCs w:val="20"/>
              </w:rPr>
              <w:t>p.</w:t>
            </w:r>
          </w:p>
        </w:tc>
        <w:tc>
          <w:tcPr>
            <w:tcW w:w="1076" w:type="dxa"/>
            <w:shd w:val="clear" w:color="auto" w:fill="AEAAAA" w:themeFill="background2" w:themeFillShade="BF"/>
            <w:vAlign w:val="center"/>
          </w:tcPr>
          <w:p w:rsidR="00DE6962" w:rsidRPr="0079597B" w:rsidRDefault="00DE6962" w:rsidP="00434AF5">
            <w:pPr>
              <w:jc w:val="center"/>
              <w:rPr>
                <w:rFonts w:ascii="Cambria" w:hAnsi="Cambria" w:cstheme="minorHAnsi"/>
                <w:sz w:val="20"/>
                <w:szCs w:val="20"/>
              </w:rPr>
            </w:pPr>
            <w:proofErr w:type="spellStart"/>
            <w:r w:rsidRPr="0079597B">
              <w:rPr>
                <w:rFonts w:ascii="Cambria" w:hAnsi="Cambria" w:cstheme="minorHAnsi"/>
                <w:sz w:val="20"/>
                <w:szCs w:val="20"/>
              </w:rPr>
              <w:t>Sekwe</w:t>
            </w:r>
            <w:r w:rsidR="006002D2">
              <w:rPr>
                <w:rFonts w:ascii="Cambria" w:hAnsi="Cambria" w:cstheme="minorHAnsi"/>
                <w:sz w:val="20"/>
                <w:szCs w:val="20"/>
              </w:rPr>
              <w:t>-</w:t>
            </w:r>
            <w:r w:rsidRPr="0079597B">
              <w:rPr>
                <w:rFonts w:ascii="Cambria" w:hAnsi="Cambria" w:cstheme="minorHAnsi"/>
                <w:sz w:val="20"/>
                <w:szCs w:val="20"/>
              </w:rPr>
              <w:t>stracja</w:t>
            </w:r>
            <w:proofErr w:type="spellEnd"/>
            <w:r w:rsidRPr="0079597B">
              <w:rPr>
                <w:rFonts w:ascii="Cambria" w:hAnsi="Cambria" w:cstheme="minorHAnsi"/>
                <w:sz w:val="20"/>
                <w:szCs w:val="20"/>
              </w:rPr>
              <w:t xml:space="preserve"> węgla [kg/rok]</w:t>
            </w:r>
          </w:p>
        </w:tc>
        <w:tc>
          <w:tcPr>
            <w:tcW w:w="1134" w:type="dxa"/>
            <w:shd w:val="clear" w:color="auto" w:fill="AEAAAA" w:themeFill="background2" w:themeFillShade="BF"/>
            <w:vAlign w:val="center"/>
          </w:tcPr>
          <w:p w:rsidR="00DE6962" w:rsidRPr="0079597B" w:rsidRDefault="00DE6962" w:rsidP="00434AF5">
            <w:pPr>
              <w:jc w:val="center"/>
              <w:rPr>
                <w:rFonts w:ascii="Cambria" w:hAnsi="Cambria" w:cstheme="minorHAnsi"/>
                <w:sz w:val="20"/>
                <w:szCs w:val="20"/>
              </w:rPr>
            </w:pPr>
            <w:proofErr w:type="spellStart"/>
            <w:r w:rsidRPr="0079597B">
              <w:rPr>
                <w:rFonts w:ascii="Cambria" w:hAnsi="Cambria" w:cstheme="minorHAnsi"/>
                <w:sz w:val="20"/>
                <w:szCs w:val="20"/>
              </w:rPr>
              <w:t>Przechwy</w:t>
            </w:r>
            <w:r w:rsidR="006002D2">
              <w:rPr>
                <w:rFonts w:ascii="Cambria" w:hAnsi="Cambria" w:cstheme="minorHAnsi"/>
                <w:sz w:val="20"/>
                <w:szCs w:val="20"/>
              </w:rPr>
              <w:t>-</w:t>
            </w:r>
            <w:r w:rsidRPr="0079597B">
              <w:rPr>
                <w:rFonts w:ascii="Cambria" w:hAnsi="Cambria" w:cstheme="minorHAnsi"/>
                <w:sz w:val="20"/>
                <w:szCs w:val="20"/>
              </w:rPr>
              <w:t>tywanie</w:t>
            </w:r>
            <w:proofErr w:type="spellEnd"/>
            <w:r w:rsidRPr="0079597B">
              <w:rPr>
                <w:rFonts w:ascii="Cambria" w:hAnsi="Cambria" w:cstheme="minorHAnsi"/>
                <w:sz w:val="20"/>
                <w:szCs w:val="20"/>
              </w:rPr>
              <w:t xml:space="preserve"> wody [m3/rok]</w:t>
            </w:r>
          </w:p>
        </w:tc>
        <w:tc>
          <w:tcPr>
            <w:tcW w:w="851" w:type="dxa"/>
            <w:shd w:val="clear" w:color="auto" w:fill="AEAAAA" w:themeFill="background2" w:themeFillShade="BF"/>
            <w:vAlign w:val="center"/>
          </w:tcPr>
          <w:p w:rsidR="00DE6962" w:rsidRPr="0079597B" w:rsidRDefault="00DE6962" w:rsidP="00434AF5">
            <w:pPr>
              <w:jc w:val="center"/>
              <w:rPr>
                <w:rFonts w:ascii="Cambria" w:hAnsi="Cambria" w:cstheme="minorHAnsi"/>
                <w:sz w:val="20"/>
                <w:szCs w:val="20"/>
              </w:rPr>
            </w:pPr>
            <w:r w:rsidRPr="0079597B">
              <w:rPr>
                <w:rFonts w:ascii="Cambria" w:hAnsi="Cambria" w:cstheme="minorHAnsi"/>
                <w:sz w:val="20"/>
                <w:szCs w:val="20"/>
              </w:rPr>
              <w:t>CO</w:t>
            </w:r>
            <w:r w:rsidR="009C4E02" w:rsidRPr="0079597B">
              <w:rPr>
                <w:rFonts w:ascii="Cambria" w:hAnsi="Cambria" w:cstheme="minorHAnsi"/>
                <w:sz w:val="20"/>
                <w:szCs w:val="20"/>
              </w:rPr>
              <w:t xml:space="preserve"> [g/rok]</w:t>
            </w:r>
          </w:p>
        </w:tc>
        <w:tc>
          <w:tcPr>
            <w:tcW w:w="850" w:type="dxa"/>
            <w:shd w:val="clear" w:color="auto" w:fill="AEAAAA" w:themeFill="background2" w:themeFillShade="BF"/>
            <w:vAlign w:val="center"/>
          </w:tcPr>
          <w:p w:rsidR="007108B9" w:rsidRPr="0079597B" w:rsidRDefault="00DE6962" w:rsidP="00434AF5">
            <w:pPr>
              <w:jc w:val="center"/>
              <w:rPr>
                <w:rFonts w:ascii="Cambria" w:hAnsi="Cambria" w:cstheme="minorHAnsi"/>
                <w:sz w:val="20"/>
                <w:szCs w:val="20"/>
                <w:vertAlign w:val="subscript"/>
              </w:rPr>
            </w:pPr>
            <w:r w:rsidRPr="0079597B">
              <w:rPr>
                <w:rFonts w:ascii="Cambria" w:hAnsi="Cambria" w:cstheme="minorHAnsi"/>
                <w:sz w:val="20"/>
                <w:szCs w:val="20"/>
              </w:rPr>
              <w:t>O</w:t>
            </w:r>
            <w:r w:rsidRPr="0079597B">
              <w:rPr>
                <w:rFonts w:ascii="Cambria" w:hAnsi="Cambria" w:cstheme="minorHAnsi"/>
                <w:sz w:val="20"/>
                <w:szCs w:val="20"/>
                <w:vertAlign w:val="subscript"/>
              </w:rPr>
              <w:t>3</w:t>
            </w:r>
          </w:p>
          <w:p w:rsidR="00DE696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[g/rok]</w:t>
            </w:r>
          </w:p>
        </w:tc>
        <w:tc>
          <w:tcPr>
            <w:tcW w:w="851" w:type="dxa"/>
            <w:shd w:val="clear" w:color="auto" w:fill="AEAAAA" w:themeFill="background2" w:themeFillShade="BF"/>
            <w:vAlign w:val="center"/>
          </w:tcPr>
          <w:p w:rsidR="007108B9" w:rsidRPr="0079597B" w:rsidRDefault="00DE6962" w:rsidP="00434AF5">
            <w:pPr>
              <w:jc w:val="center"/>
              <w:rPr>
                <w:rFonts w:ascii="Cambria" w:hAnsi="Cambria" w:cstheme="minorHAnsi"/>
                <w:sz w:val="20"/>
                <w:szCs w:val="20"/>
                <w:vertAlign w:val="subscript"/>
              </w:rPr>
            </w:pPr>
            <w:r w:rsidRPr="0079597B">
              <w:rPr>
                <w:rFonts w:ascii="Cambria" w:hAnsi="Cambria" w:cstheme="minorHAnsi"/>
                <w:sz w:val="20"/>
                <w:szCs w:val="20"/>
              </w:rPr>
              <w:t>NO</w:t>
            </w:r>
            <w:r w:rsidRPr="0079597B">
              <w:rPr>
                <w:rFonts w:ascii="Cambria" w:hAnsi="Cambria" w:cstheme="minorHAnsi"/>
                <w:sz w:val="20"/>
                <w:szCs w:val="20"/>
                <w:vertAlign w:val="subscript"/>
              </w:rPr>
              <w:t>2</w:t>
            </w:r>
          </w:p>
          <w:p w:rsidR="00DE6962" w:rsidRPr="0079597B" w:rsidRDefault="00386196" w:rsidP="00434AF5">
            <w:pPr>
              <w:jc w:val="center"/>
              <w:rPr>
                <w:rFonts w:ascii="Cambria" w:hAnsi="Cambria" w:cstheme="minorHAnsi"/>
                <w:sz w:val="20"/>
                <w:szCs w:val="20"/>
              </w:rPr>
            </w:pPr>
            <w:r w:rsidRPr="0079597B">
              <w:rPr>
                <w:rFonts w:ascii="Cambria" w:hAnsi="Cambria" w:cstheme="minorHAnsi"/>
                <w:sz w:val="20"/>
                <w:szCs w:val="20"/>
              </w:rPr>
              <w:t>[g/ro</w:t>
            </w:r>
            <w:r w:rsidR="007108B9" w:rsidRPr="0079597B">
              <w:rPr>
                <w:rFonts w:ascii="Cambria" w:hAnsi="Cambria" w:cstheme="minorHAnsi"/>
                <w:sz w:val="20"/>
                <w:szCs w:val="20"/>
              </w:rPr>
              <w:t>k</w:t>
            </w:r>
            <w:r w:rsidR="009C4E02" w:rsidRPr="0079597B">
              <w:rPr>
                <w:rFonts w:ascii="Cambria" w:hAnsi="Cambria" w:cstheme="minorHAnsi"/>
                <w:sz w:val="20"/>
                <w:szCs w:val="20"/>
              </w:rPr>
              <w:t>]</w:t>
            </w:r>
          </w:p>
        </w:tc>
        <w:tc>
          <w:tcPr>
            <w:tcW w:w="850" w:type="dxa"/>
            <w:shd w:val="clear" w:color="auto" w:fill="AEAAAA" w:themeFill="background2" w:themeFillShade="BF"/>
            <w:vAlign w:val="center"/>
          </w:tcPr>
          <w:p w:rsidR="007108B9" w:rsidRPr="0079597B" w:rsidRDefault="00DE6962" w:rsidP="00434AF5">
            <w:pPr>
              <w:jc w:val="center"/>
              <w:rPr>
                <w:rFonts w:ascii="Cambria" w:hAnsi="Cambria" w:cstheme="minorHAnsi"/>
                <w:sz w:val="20"/>
                <w:szCs w:val="20"/>
                <w:vertAlign w:val="subscript"/>
              </w:rPr>
            </w:pPr>
            <w:r w:rsidRPr="0079597B">
              <w:rPr>
                <w:rFonts w:ascii="Cambria" w:hAnsi="Cambria" w:cstheme="minorHAnsi"/>
                <w:sz w:val="20"/>
                <w:szCs w:val="20"/>
              </w:rPr>
              <w:t>SO</w:t>
            </w:r>
            <w:r w:rsidRPr="0079597B">
              <w:rPr>
                <w:rFonts w:ascii="Cambria" w:hAnsi="Cambria" w:cstheme="minorHAnsi"/>
                <w:sz w:val="20"/>
                <w:szCs w:val="20"/>
                <w:vertAlign w:val="subscript"/>
              </w:rPr>
              <w:t>2</w:t>
            </w:r>
          </w:p>
          <w:p w:rsidR="00DE696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[g/rok]</w:t>
            </w:r>
          </w:p>
        </w:tc>
        <w:tc>
          <w:tcPr>
            <w:tcW w:w="851" w:type="dxa"/>
            <w:shd w:val="clear" w:color="auto" w:fill="AEAAAA" w:themeFill="background2" w:themeFillShade="BF"/>
            <w:vAlign w:val="center"/>
          </w:tcPr>
          <w:p w:rsidR="00DE6962" w:rsidRPr="0079597B" w:rsidRDefault="00DE6962" w:rsidP="00434AF5">
            <w:pPr>
              <w:jc w:val="center"/>
              <w:rPr>
                <w:rFonts w:ascii="Cambria" w:hAnsi="Cambria" w:cstheme="minorHAnsi"/>
                <w:sz w:val="20"/>
                <w:szCs w:val="20"/>
              </w:rPr>
            </w:pPr>
            <w:r w:rsidRPr="0079597B">
              <w:rPr>
                <w:rFonts w:ascii="Cambria" w:hAnsi="Cambria" w:cstheme="minorHAnsi"/>
                <w:sz w:val="20"/>
                <w:szCs w:val="20"/>
              </w:rPr>
              <w:t>PM10</w:t>
            </w:r>
            <w:r w:rsidR="009C4E02" w:rsidRPr="0079597B">
              <w:rPr>
                <w:rFonts w:ascii="Cambria" w:hAnsi="Cambria" w:cstheme="minorHAnsi"/>
                <w:sz w:val="20"/>
                <w:szCs w:val="20"/>
              </w:rPr>
              <w:t xml:space="preserve"> [g/rok]</w:t>
            </w:r>
          </w:p>
        </w:tc>
        <w:tc>
          <w:tcPr>
            <w:tcW w:w="850" w:type="dxa"/>
            <w:shd w:val="clear" w:color="auto" w:fill="AEAAAA" w:themeFill="background2" w:themeFillShade="BF"/>
            <w:vAlign w:val="center"/>
          </w:tcPr>
          <w:p w:rsidR="00DE6962" w:rsidRPr="0079597B" w:rsidRDefault="00DE6962" w:rsidP="00434AF5">
            <w:pPr>
              <w:jc w:val="center"/>
              <w:rPr>
                <w:rFonts w:ascii="Cambria" w:hAnsi="Cambria" w:cstheme="minorHAnsi"/>
                <w:sz w:val="20"/>
                <w:szCs w:val="20"/>
              </w:rPr>
            </w:pPr>
            <w:r w:rsidRPr="0079597B">
              <w:rPr>
                <w:rFonts w:ascii="Cambria" w:hAnsi="Cambria" w:cstheme="minorHAnsi"/>
                <w:sz w:val="20"/>
                <w:szCs w:val="20"/>
              </w:rPr>
              <w:t>PM2.5</w:t>
            </w:r>
            <w:r w:rsidR="009C4E02" w:rsidRPr="0079597B">
              <w:rPr>
                <w:rFonts w:ascii="Cambria" w:hAnsi="Cambria" w:cstheme="minorHAnsi"/>
                <w:sz w:val="20"/>
                <w:szCs w:val="20"/>
              </w:rPr>
              <w:t xml:space="preserve"> [g/rok]</w:t>
            </w:r>
          </w:p>
        </w:tc>
        <w:tc>
          <w:tcPr>
            <w:tcW w:w="1134" w:type="dxa"/>
            <w:shd w:val="clear" w:color="auto" w:fill="AEAAAA" w:themeFill="background2" w:themeFillShade="BF"/>
            <w:vAlign w:val="center"/>
          </w:tcPr>
          <w:p w:rsidR="00DE6962" w:rsidRPr="0079597B" w:rsidRDefault="007108B9" w:rsidP="00434AF5">
            <w:pPr>
              <w:jc w:val="center"/>
              <w:rPr>
                <w:rFonts w:ascii="Cambria" w:hAnsi="Cambria" w:cstheme="minorHAnsi"/>
                <w:sz w:val="20"/>
                <w:szCs w:val="20"/>
              </w:rPr>
            </w:pPr>
            <w:r w:rsidRPr="0079597B">
              <w:rPr>
                <w:rFonts w:ascii="Cambria" w:hAnsi="Cambria" w:cstheme="minorHAnsi"/>
                <w:sz w:val="20"/>
                <w:szCs w:val="20"/>
              </w:rPr>
              <w:t>Produkcja tlenu [kg/rok</w:t>
            </w:r>
            <w:r w:rsidR="00DE6962" w:rsidRPr="0079597B">
              <w:rPr>
                <w:rFonts w:ascii="Cambria" w:hAnsi="Cambria" w:cstheme="minorHAnsi"/>
                <w:sz w:val="20"/>
                <w:szCs w:val="20"/>
              </w:rPr>
              <w:t>]</w:t>
            </w:r>
          </w:p>
        </w:tc>
        <w:tc>
          <w:tcPr>
            <w:tcW w:w="1221" w:type="dxa"/>
            <w:shd w:val="clear" w:color="auto" w:fill="AEAAAA" w:themeFill="background2" w:themeFillShade="BF"/>
            <w:vAlign w:val="center"/>
          </w:tcPr>
          <w:p w:rsidR="00DE6962" w:rsidRPr="0079597B" w:rsidRDefault="00DE6962" w:rsidP="00434AF5">
            <w:pPr>
              <w:jc w:val="center"/>
              <w:rPr>
                <w:rFonts w:ascii="Cambria" w:hAnsi="Cambria" w:cstheme="minorHAnsi"/>
                <w:sz w:val="20"/>
                <w:szCs w:val="20"/>
              </w:rPr>
            </w:pPr>
            <w:r w:rsidRPr="0079597B">
              <w:rPr>
                <w:rFonts w:ascii="Cambria" w:hAnsi="Cambria" w:cstheme="minorHAnsi"/>
                <w:sz w:val="20"/>
                <w:szCs w:val="20"/>
              </w:rPr>
              <w:t xml:space="preserve">Wartość </w:t>
            </w:r>
            <w:proofErr w:type="spellStart"/>
            <w:r w:rsidR="00B517B6">
              <w:rPr>
                <w:rFonts w:ascii="Cambria" w:hAnsi="Cambria" w:cstheme="minorHAnsi"/>
                <w:sz w:val="20"/>
                <w:szCs w:val="20"/>
              </w:rPr>
              <w:t>odtworze-</w:t>
            </w:r>
            <w:r w:rsidRPr="0079597B">
              <w:rPr>
                <w:rFonts w:ascii="Cambria" w:hAnsi="Cambria" w:cstheme="minorHAnsi"/>
                <w:sz w:val="20"/>
                <w:szCs w:val="20"/>
              </w:rPr>
              <w:t>niowa</w:t>
            </w:r>
            <w:proofErr w:type="spellEnd"/>
            <w:r w:rsidR="009C4E02" w:rsidRPr="0079597B">
              <w:rPr>
                <w:rFonts w:ascii="Cambria" w:hAnsi="Cambria" w:cstheme="minorHAnsi"/>
                <w:sz w:val="20"/>
                <w:szCs w:val="20"/>
              </w:rPr>
              <w:t xml:space="preserve"> [zł]</w:t>
            </w:r>
          </w:p>
        </w:tc>
      </w:tr>
      <w:tr w:rsidR="007108B9" w:rsidRPr="0079597B" w:rsidTr="007C3D14">
        <w:trPr>
          <w:trHeight w:val="340"/>
          <w:jc w:val="center"/>
        </w:trPr>
        <w:tc>
          <w:tcPr>
            <w:tcW w:w="482" w:type="dxa"/>
            <w:vAlign w:val="center"/>
          </w:tcPr>
          <w:p w:rsidR="00DE6962" w:rsidRPr="0079597B" w:rsidRDefault="00DE6962" w:rsidP="00434AF5">
            <w:pPr>
              <w:jc w:val="center"/>
              <w:rPr>
                <w:rFonts w:ascii="Cambria" w:hAnsi="Cambria" w:cstheme="minorHAnsi"/>
                <w:sz w:val="20"/>
                <w:szCs w:val="20"/>
              </w:rPr>
            </w:pPr>
            <w:r w:rsidRPr="0079597B">
              <w:rPr>
                <w:rFonts w:ascii="Cambria" w:hAnsi="Cambria" w:cstheme="minorHAnsi"/>
                <w:sz w:val="20"/>
                <w:szCs w:val="20"/>
              </w:rPr>
              <w:t>1</w:t>
            </w:r>
            <w:r w:rsidR="00434AF5" w:rsidRPr="0079597B">
              <w:rPr>
                <w:rFonts w:ascii="Cambria" w:hAnsi="Cambria" w:cstheme="minorHAnsi"/>
                <w:sz w:val="20"/>
                <w:szCs w:val="20"/>
              </w:rPr>
              <w:t>.</w:t>
            </w:r>
          </w:p>
        </w:tc>
        <w:tc>
          <w:tcPr>
            <w:tcW w:w="1076" w:type="dxa"/>
            <w:vAlign w:val="center"/>
          </w:tcPr>
          <w:p w:rsidR="00DE696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31,3</w:t>
            </w:r>
          </w:p>
        </w:tc>
        <w:tc>
          <w:tcPr>
            <w:tcW w:w="1134" w:type="dxa"/>
            <w:vAlign w:val="center"/>
          </w:tcPr>
          <w:p w:rsidR="00DE696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5,4</w:t>
            </w:r>
          </w:p>
        </w:tc>
        <w:tc>
          <w:tcPr>
            <w:tcW w:w="851" w:type="dxa"/>
            <w:vAlign w:val="center"/>
          </w:tcPr>
          <w:p w:rsidR="00DE696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19,2</w:t>
            </w:r>
          </w:p>
        </w:tc>
        <w:tc>
          <w:tcPr>
            <w:tcW w:w="850" w:type="dxa"/>
            <w:vAlign w:val="center"/>
          </w:tcPr>
          <w:p w:rsidR="00DE696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670,3</w:t>
            </w:r>
          </w:p>
        </w:tc>
        <w:tc>
          <w:tcPr>
            <w:tcW w:w="851" w:type="dxa"/>
            <w:vAlign w:val="center"/>
          </w:tcPr>
          <w:p w:rsidR="00DE696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62,6</w:t>
            </w:r>
          </w:p>
        </w:tc>
        <w:tc>
          <w:tcPr>
            <w:tcW w:w="850" w:type="dxa"/>
            <w:vAlign w:val="center"/>
          </w:tcPr>
          <w:p w:rsidR="00DE696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26,8</w:t>
            </w:r>
          </w:p>
        </w:tc>
        <w:tc>
          <w:tcPr>
            <w:tcW w:w="851" w:type="dxa"/>
            <w:vAlign w:val="center"/>
          </w:tcPr>
          <w:p w:rsidR="00DE696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164,8</w:t>
            </w:r>
          </w:p>
        </w:tc>
        <w:tc>
          <w:tcPr>
            <w:tcW w:w="850" w:type="dxa"/>
            <w:vAlign w:val="center"/>
          </w:tcPr>
          <w:p w:rsidR="00DE696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15,6</w:t>
            </w:r>
          </w:p>
        </w:tc>
        <w:tc>
          <w:tcPr>
            <w:tcW w:w="1134" w:type="dxa"/>
            <w:vAlign w:val="center"/>
          </w:tcPr>
          <w:p w:rsidR="00DE696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83,4</w:t>
            </w:r>
          </w:p>
        </w:tc>
        <w:tc>
          <w:tcPr>
            <w:tcW w:w="1221" w:type="dxa"/>
            <w:vAlign w:val="center"/>
          </w:tcPr>
          <w:p w:rsidR="00DE696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121 132,46</w:t>
            </w:r>
          </w:p>
        </w:tc>
      </w:tr>
      <w:tr w:rsidR="007108B9" w:rsidRPr="0079597B" w:rsidTr="007C3D14">
        <w:trPr>
          <w:trHeight w:val="340"/>
          <w:jc w:val="center"/>
        </w:trPr>
        <w:tc>
          <w:tcPr>
            <w:tcW w:w="482" w:type="dxa"/>
            <w:vAlign w:val="center"/>
          </w:tcPr>
          <w:p w:rsidR="009C4E0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2</w:t>
            </w:r>
            <w:r w:rsidR="00434AF5" w:rsidRPr="0079597B">
              <w:rPr>
                <w:rFonts w:ascii="Cambria" w:hAnsi="Cambria" w:cstheme="minorHAnsi"/>
                <w:sz w:val="20"/>
                <w:szCs w:val="20"/>
              </w:rPr>
              <w:t>.</w:t>
            </w:r>
          </w:p>
        </w:tc>
        <w:tc>
          <w:tcPr>
            <w:tcW w:w="1076" w:type="dxa"/>
            <w:vAlign w:val="center"/>
          </w:tcPr>
          <w:p w:rsidR="009C4E0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19,9</w:t>
            </w:r>
          </w:p>
        </w:tc>
        <w:tc>
          <w:tcPr>
            <w:tcW w:w="1134" w:type="dxa"/>
            <w:vAlign w:val="center"/>
          </w:tcPr>
          <w:p w:rsidR="009C4E0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8,9</w:t>
            </w:r>
          </w:p>
        </w:tc>
        <w:tc>
          <w:tcPr>
            <w:tcW w:w="851" w:type="dxa"/>
            <w:vAlign w:val="center"/>
          </w:tcPr>
          <w:p w:rsidR="009C4E0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31,4</w:t>
            </w:r>
          </w:p>
        </w:tc>
        <w:tc>
          <w:tcPr>
            <w:tcW w:w="850" w:type="dxa"/>
            <w:vAlign w:val="center"/>
          </w:tcPr>
          <w:p w:rsidR="009C4E0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1097,2</w:t>
            </w:r>
          </w:p>
        </w:tc>
        <w:tc>
          <w:tcPr>
            <w:tcW w:w="851" w:type="dxa"/>
            <w:vAlign w:val="center"/>
          </w:tcPr>
          <w:p w:rsidR="009C4E0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102,5</w:t>
            </w:r>
          </w:p>
        </w:tc>
        <w:tc>
          <w:tcPr>
            <w:tcW w:w="850" w:type="dxa"/>
            <w:vAlign w:val="center"/>
          </w:tcPr>
          <w:p w:rsidR="009C4E0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43,9</w:t>
            </w:r>
          </w:p>
        </w:tc>
        <w:tc>
          <w:tcPr>
            <w:tcW w:w="851" w:type="dxa"/>
            <w:vAlign w:val="center"/>
          </w:tcPr>
          <w:p w:rsidR="009C4E0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269,7</w:t>
            </w:r>
          </w:p>
        </w:tc>
        <w:tc>
          <w:tcPr>
            <w:tcW w:w="850" w:type="dxa"/>
            <w:vAlign w:val="center"/>
          </w:tcPr>
          <w:p w:rsidR="009C4E0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25,6</w:t>
            </w:r>
          </w:p>
        </w:tc>
        <w:tc>
          <w:tcPr>
            <w:tcW w:w="1134" w:type="dxa"/>
            <w:vAlign w:val="center"/>
          </w:tcPr>
          <w:p w:rsidR="009C4E0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53,1</w:t>
            </w:r>
          </w:p>
        </w:tc>
        <w:tc>
          <w:tcPr>
            <w:tcW w:w="1221" w:type="dxa"/>
            <w:vAlign w:val="center"/>
          </w:tcPr>
          <w:p w:rsidR="009C4E0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23 406,53</w:t>
            </w:r>
          </w:p>
        </w:tc>
      </w:tr>
      <w:tr w:rsidR="007108B9" w:rsidRPr="0079597B" w:rsidTr="007C3D14">
        <w:trPr>
          <w:trHeight w:val="340"/>
          <w:jc w:val="center"/>
        </w:trPr>
        <w:tc>
          <w:tcPr>
            <w:tcW w:w="482" w:type="dxa"/>
            <w:vAlign w:val="center"/>
          </w:tcPr>
          <w:p w:rsidR="009C4E0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3</w:t>
            </w:r>
            <w:r w:rsidR="00434AF5" w:rsidRPr="0079597B">
              <w:rPr>
                <w:rFonts w:ascii="Cambria" w:hAnsi="Cambria" w:cstheme="minorHAnsi"/>
                <w:sz w:val="20"/>
                <w:szCs w:val="20"/>
              </w:rPr>
              <w:t>.</w:t>
            </w:r>
          </w:p>
        </w:tc>
        <w:tc>
          <w:tcPr>
            <w:tcW w:w="1076" w:type="dxa"/>
            <w:vAlign w:val="center"/>
          </w:tcPr>
          <w:p w:rsidR="009C4E02" w:rsidRPr="0079597B" w:rsidRDefault="00B62F27" w:rsidP="00434AF5">
            <w:pPr>
              <w:jc w:val="center"/>
              <w:rPr>
                <w:rFonts w:ascii="Cambria" w:hAnsi="Cambria" w:cstheme="minorHAnsi"/>
                <w:sz w:val="20"/>
                <w:szCs w:val="20"/>
              </w:rPr>
            </w:pPr>
            <w:r w:rsidRPr="0079597B">
              <w:rPr>
                <w:rFonts w:ascii="Cambria" w:hAnsi="Cambria" w:cstheme="minorHAnsi"/>
                <w:sz w:val="20"/>
                <w:szCs w:val="20"/>
              </w:rPr>
              <w:t>29,5</w:t>
            </w:r>
          </w:p>
        </w:tc>
        <w:tc>
          <w:tcPr>
            <w:tcW w:w="1134" w:type="dxa"/>
            <w:vAlign w:val="center"/>
          </w:tcPr>
          <w:p w:rsidR="009C4E0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8,2</w:t>
            </w:r>
          </w:p>
        </w:tc>
        <w:tc>
          <w:tcPr>
            <w:tcW w:w="851" w:type="dxa"/>
            <w:vAlign w:val="center"/>
          </w:tcPr>
          <w:p w:rsidR="009C4E0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28,9</w:t>
            </w:r>
          </w:p>
        </w:tc>
        <w:tc>
          <w:tcPr>
            <w:tcW w:w="850" w:type="dxa"/>
            <w:vAlign w:val="center"/>
          </w:tcPr>
          <w:p w:rsidR="009C4E0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1010,1</w:t>
            </w:r>
          </w:p>
        </w:tc>
        <w:tc>
          <w:tcPr>
            <w:tcW w:w="851" w:type="dxa"/>
            <w:vAlign w:val="center"/>
          </w:tcPr>
          <w:p w:rsidR="009C4E0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94,4</w:t>
            </w:r>
          </w:p>
        </w:tc>
        <w:tc>
          <w:tcPr>
            <w:tcW w:w="850" w:type="dxa"/>
            <w:vAlign w:val="center"/>
          </w:tcPr>
          <w:p w:rsidR="009C4E0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40,4</w:t>
            </w:r>
          </w:p>
        </w:tc>
        <w:tc>
          <w:tcPr>
            <w:tcW w:w="851" w:type="dxa"/>
            <w:vAlign w:val="center"/>
          </w:tcPr>
          <w:p w:rsidR="009C4E0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248,3</w:t>
            </w:r>
          </w:p>
        </w:tc>
        <w:tc>
          <w:tcPr>
            <w:tcW w:w="850" w:type="dxa"/>
            <w:vAlign w:val="center"/>
          </w:tcPr>
          <w:p w:rsidR="009C4E0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23,5</w:t>
            </w:r>
          </w:p>
        </w:tc>
        <w:tc>
          <w:tcPr>
            <w:tcW w:w="1134" w:type="dxa"/>
            <w:vAlign w:val="center"/>
          </w:tcPr>
          <w:p w:rsidR="009C4E02" w:rsidRPr="0079597B" w:rsidRDefault="00B62F27" w:rsidP="00434AF5">
            <w:pPr>
              <w:jc w:val="center"/>
              <w:rPr>
                <w:rFonts w:ascii="Cambria" w:hAnsi="Cambria" w:cstheme="minorHAnsi"/>
                <w:sz w:val="20"/>
                <w:szCs w:val="20"/>
              </w:rPr>
            </w:pPr>
            <w:r w:rsidRPr="0079597B">
              <w:rPr>
                <w:rFonts w:ascii="Cambria" w:hAnsi="Cambria" w:cstheme="minorHAnsi"/>
                <w:sz w:val="20"/>
                <w:szCs w:val="20"/>
              </w:rPr>
              <w:t>78,6</w:t>
            </w:r>
          </w:p>
        </w:tc>
        <w:tc>
          <w:tcPr>
            <w:tcW w:w="1221" w:type="dxa"/>
            <w:vAlign w:val="center"/>
          </w:tcPr>
          <w:p w:rsidR="009C4E0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46 713,88</w:t>
            </w:r>
          </w:p>
        </w:tc>
      </w:tr>
      <w:tr w:rsidR="007108B9" w:rsidRPr="0079597B" w:rsidTr="007C3D14">
        <w:trPr>
          <w:trHeight w:val="340"/>
          <w:jc w:val="center"/>
        </w:trPr>
        <w:tc>
          <w:tcPr>
            <w:tcW w:w="482" w:type="dxa"/>
            <w:vAlign w:val="center"/>
          </w:tcPr>
          <w:p w:rsidR="009C4E0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4</w:t>
            </w:r>
            <w:r w:rsidR="00434AF5" w:rsidRPr="0079597B">
              <w:rPr>
                <w:rFonts w:ascii="Cambria" w:hAnsi="Cambria" w:cstheme="minorHAnsi"/>
                <w:sz w:val="20"/>
                <w:szCs w:val="20"/>
              </w:rPr>
              <w:t>.</w:t>
            </w:r>
          </w:p>
        </w:tc>
        <w:tc>
          <w:tcPr>
            <w:tcW w:w="1076" w:type="dxa"/>
            <w:vAlign w:val="center"/>
          </w:tcPr>
          <w:p w:rsidR="009C4E0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5,3</w:t>
            </w:r>
          </w:p>
        </w:tc>
        <w:tc>
          <w:tcPr>
            <w:tcW w:w="1134" w:type="dxa"/>
            <w:vAlign w:val="center"/>
          </w:tcPr>
          <w:p w:rsidR="009C4E0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0,7</w:t>
            </w:r>
          </w:p>
        </w:tc>
        <w:tc>
          <w:tcPr>
            <w:tcW w:w="851" w:type="dxa"/>
            <w:vAlign w:val="center"/>
          </w:tcPr>
          <w:p w:rsidR="009C4E0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2,4</w:t>
            </w:r>
          </w:p>
        </w:tc>
        <w:tc>
          <w:tcPr>
            <w:tcW w:w="850" w:type="dxa"/>
            <w:vAlign w:val="center"/>
          </w:tcPr>
          <w:p w:rsidR="009C4E0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84,8</w:t>
            </w:r>
          </w:p>
        </w:tc>
        <w:tc>
          <w:tcPr>
            <w:tcW w:w="851" w:type="dxa"/>
            <w:vAlign w:val="center"/>
          </w:tcPr>
          <w:p w:rsidR="009C4E0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7,9</w:t>
            </w:r>
          </w:p>
        </w:tc>
        <w:tc>
          <w:tcPr>
            <w:tcW w:w="850" w:type="dxa"/>
            <w:vAlign w:val="center"/>
          </w:tcPr>
          <w:p w:rsidR="009C4E0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3,4</w:t>
            </w:r>
          </w:p>
        </w:tc>
        <w:tc>
          <w:tcPr>
            <w:tcW w:w="851" w:type="dxa"/>
            <w:vAlign w:val="center"/>
          </w:tcPr>
          <w:p w:rsidR="009C4E0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20,8</w:t>
            </w:r>
          </w:p>
        </w:tc>
        <w:tc>
          <w:tcPr>
            <w:tcW w:w="850" w:type="dxa"/>
            <w:vAlign w:val="center"/>
          </w:tcPr>
          <w:p w:rsidR="009C4E0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2</w:t>
            </w:r>
          </w:p>
        </w:tc>
        <w:tc>
          <w:tcPr>
            <w:tcW w:w="1134" w:type="dxa"/>
            <w:vAlign w:val="center"/>
          </w:tcPr>
          <w:p w:rsidR="009C4E0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14,2</w:t>
            </w:r>
          </w:p>
        </w:tc>
        <w:tc>
          <w:tcPr>
            <w:tcW w:w="1221" w:type="dxa"/>
            <w:vAlign w:val="center"/>
          </w:tcPr>
          <w:p w:rsidR="009C4E02" w:rsidRPr="0079597B" w:rsidRDefault="009C4E02" w:rsidP="00434AF5">
            <w:pPr>
              <w:jc w:val="center"/>
              <w:rPr>
                <w:rFonts w:ascii="Cambria" w:hAnsi="Cambria" w:cstheme="minorHAnsi"/>
                <w:sz w:val="20"/>
                <w:szCs w:val="20"/>
              </w:rPr>
            </w:pPr>
            <w:r w:rsidRPr="0079597B">
              <w:rPr>
                <w:rFonts w:ascii="Cambria" w:hAnsi="Cambria" w:cstheme="minorHAnsi"/>
                <w:sz w:val="20"/>
                <w:szCs w:val="20"/>
              </w:rPr>
              <w:t>14 267,81</w:t>
            </w:r>
          </w:p>
        </w:tc>
      </w:tr>
    </w:tbl>
    <w:p w:rsidR="00DE6962" w:rsidRPr="0079597B" w:rsidRDefault="00D4337E" w:rsidP="007108B9">
      <w:pPr>
        <w:spacing w:before="60"/>
        <w:jc w:val="both"/>
        <w:rPr>
          <w:rFonts w:ascii="Cambria" w:hAnsi="Cambria"/>
          <w:sz w:val="24"/>
          <w:szCs w:val="24"/>
        </w:rPr>
      </w:pPr>
      <w:r w:rsidRPr="0079597B">
        <w:rPr>
          <w:rFonts w:ascii="Cambria" w:hAnsi="Cambria"/>
          <w:sz w:val="24"/>
          <w:szCs w:val="24"/>
        </w:rPr>
        <w:t>Tab. 3 Wartość usług ekosystemowych wyliczonych z wykorzystaniem i-</w:t>
      </w:r>
      <w:proofErr w:type="spellStart"/>
      <w:r w:rsidRPr="0079597B">
        <w:rPr>
          <w:rFonts w:ascii="Cambria" w:hAnsi="Cambria"/>
          <w:sz w:val="24"/>
          <w:szCs w:val="24"/>
        </w:rPr>
        <w:t>Tree</w:t>
      </w:r>
      <w:proofErr w:type="spellEnd"/>
      <w:r w:rsidRPr="0079597B">
        <w:rPr>
          <w:rFonts w:ascii="Cambria" w:hAnsi="Cambria"/>
          <w:sz w:val="24"/>
          <w:szCs w:val="24"/>
        </w:rPr>
        <w:t xml:space="preserve"> Eko </w:t>
      </w:r>
      <w:r w:rsidR="006B2D04">
        <w:rPr>
          <w:rFonts w:ascii="Cambria" w:hAnsi="Cambria"/>
          <w:sz w:val="24"/>
          <w:szCs w:val="24"/>
        </w:rPr>
        <w:br/>
      </w:r>
      <w:r w:rsidRPr="0079597B">
        <w:rPr>
          <w:rFonts w:ascii="Cambria" w:hAnsi="Cambria"/>
          <w:sz w:val="24"/>
          <w:szCs w:val="24"/>
        </w:rPr>
        <w:t>oraz wartość odtworzeniowa drzew</w:t>
      </w:r>
      <w:r w:rsidR="00D57E58" w:rsidRPr="0079597B">
        <w:rPr>
          <w:rFonts w:ascii="Cambria" w:hAnsi="Cambria"/>
          <w:sz w:val="24"/>
          <w:szCs w:val="24"/>
        </w:rPr>
        <w:t>.</w:t>
      </w:r>
      <w:r w:rsidRPr="0079597B">
        <w:rPr>
          <w:rFonts w:ascii="Cambria" w:hAnsi="Cambria"/>
          <w:sz w:val="24"/>
          <w:szCs w:val="24"/>
        </w:rPr>
        <w:t xml:space="preserve"> </w:t>
      </w:r>
    </w:p>
    <w:p w:rsidR="0015137A" w:rsidRPr="0079597B" w:rsidRDefault="00D4337E" w:rsidP="000D3194">
      <w:pPr>
        <w:spacing w:after="60" w:line="288" w:lineRule="auto"/>
        <w:ind w:firstLine="709"/>
        <w:jc w:val="both"/>
        <w:rPr>
          <w:rFonts w:ascii="Cambria" w:hAnsi="Cambria"/>
          <w:sz w:val="24"/>
          <w:szCs w:val="24"/>
        </w:rPr>
      </w:pPr>
      <w:r w:rsidRPr="0079597B">
        <w:rPr>
          <w:rFonts w:ascii="Cambria" w:hAnsi="Cambria"/>
          <w:sz w:val="24"/>
          <w:szCs w:val="24"/>
        </w:rPr>
        <w:t>Ponadto o</w:t>
      </w:r>
      <w:r w:rsidR="00502F31" w:rsidRPr="0079597B">
        <w:rPr>
          <w:rFonts w:ascii="Cambria" w:hAnsi="Cambria"/>
          <w:sz w:val="24"/>
          <w:szCs w:val="24"/>
        </w:rPr>
        <w:t xml:space="preserve">bliczono coroczną pracę drzew </w:t>
      </w:r>
      <w:r w:rsidRPr="0079597B">
        <w:rPr>
          <w:rFonts w:ascii="Cambria" w:hAnsi="Cambria"/>
          <w:sz w:val="24"/>
          <w:szCs w:val="24"/>
        </w:rPr>
        <w:t xml:space="preserve">w zakresie wybranych usług ekosystemowych </w:t>
      </w:r>
      <w:r w:rsidR="00502F31" w:rsidRPr="0079597B">
        <w:rPr>
          <w:rFonts w:ascii="Cambria" w:hAnsi="Cambria"/>
          <w:sz w:val="24"/>
          <w:szCs w:val="24"/>
        </w:rPr>
        <w:t>na podstawie</w:t>
      </w:r>
      <w:r w:rsidR="004964CA" w:rsidRPr="0079597B">
        <w:rPr>
          <w:rFonts w:ascii="Cambria" w:hAnsi="Cambria"/>
          <w:sz w:val="24"/>
          <w:szCs w:val="24"/>
        </w:rPr>
        <w:t xml:space="preserve"> publikacji Zielony kapitał miast IGPIM Warszawa [Szczepanowska H.B., Sitarski M. 2013]. </w:t>
      </w:r>
    </w:p>
    <w:tbl>
      <w:tblPr>
        <w:tblStyle w:val="Tabela-Siatka"/>
        <w:tblW w:w="9412" w:type="dxa"/>
        <w:jc w:val="center"/>
        <w:tblLook w:val="04A0" w:firstRow="1" w:lastRow="0" w:firstColumn="1" w:lastColumn="0" w:noHBand="0" w:noVBand="1"/>
      </w:tblPr>
      <w:tblGrid>
        <w:gridCol w:w="543"/>
        <w:gridCol w:w="1981"/>
        <w:gridCol w:w="1559"/>
        <w:gridCol w:w="1701"/>
        <w:gridCol w:w="1843"/>
        <w:gridCol w:w="1785"/>
      </w:tblGrid>
      <w:tr w:rsidR="007108B9" w:rsidRPr="0079597B" w:rsidTr="004E7DCC">
        <w:trPr>
          <w:trHeight w:val="638"/>
          <w:jc w:val="center"/>
        </w:trPr>
        <w:tc>
          <w:tcPr>
            <w:tcW w:w="543" w:type="dxa"/>
            <w:shd w:val="clear" w:color="auto" w:fill="AEAAAA" w:themeFill="background2" w:themeFillShade="BF"/>
            <w:vAlign w:val="center"/>
          </w:tcPr>
          <w:p w:rsidR="00502F31" w:rsidRPr="0079597B" w:rsidRDefault="00B760E5" w:rsidP="00B760E5">
            <w:pPr>
              <w:jc w:val="center"/>
              <w:rPr>
                <w:rFonts w:ascii="Cambria" w:hAnsi="Cambria"/>
                <w:sz w:val="20"/>
                <w:szCs w:val="20"/>
              </w:rPr>
            </w:pPr>
            <w:r w:rsidRPr="0079597B">
              <w:rPr>
                <w:rFonts w:ascii="Cambria" w:hAnsi="Cambria"/>
                <w:sz w:val="20"/>
                <w:szCs w:val="20"/>
              </w:rPr>
              <w:t>L</w:t>
            </w:r>
            <w:r w:rsidR="00502F31" w:rsidRPr="0079597B">
              <w:rPr>
                <w:rFonts w:ascii="Cambria" w:hAnsi="Cambria"/>
                <w:sz w:val="20"/>
                <w:szCs w:val="20"/>
              </w:rPr>
              <w:t>p.</w:t>
            </w:r>
          </w:p>
        </w:tc>
        <w:tc>
          <w:tcPr>
            <w:tcW w:w="1981" w:type="dxa"/>
            <w:shd w:val="clear" w:color="auto" w:fill="AEAAAA" w:themeFill="background2" w:themeFillShade="BF"/>
            <w:vAlign w:val="center"/>
          </w:tcPr>
          <w:p w:rsidR="00502F31" w:rsidRPr="0079597B" w:rsidRDefault="00502F31" w:rsidP="00B760E5">
            <w:pPr>
              <w:jc w:val="center"/>
              <w:rPr>
                <w:rFonts w:ascii="Cambria" w:hAnsi="Cambria"/>
                <w:sz w:val="20"/>
                <w:szCs w:val="20"/>
              </w:rPr>
            </w:pPr>
            <w:r w:rsidRPr="0079597B">
              <w:rPr>
                <w:rFonts w:ascii="Cambria" w:hAnsi="Cambria"/>
                <w:sz w:val="20"/>
                <w:szCs w:val="20"/>
              </w:rPr>
              <w:t>Gatunek</w:t>
            </w:r>
          </w:p>
        </w:tc>
        <w:tc>
          <w:tcPr>
            <w:tcW w:w="1559" w:type="dxa"/>
            <w:shd w:val="clear" w:color="auto" w:fill="AEAAAA" w:themeFill="background2" w:themeFillShade="BF"/>
            <w:vAlign w:val="center"/>
          </w:tcPr>
          <w:p w:rsidR="00502F31" w:rsidRPr="0079597B" w:rsidRDefault="00502F31" w:rsidP="00B760E5">
            <w:pPr>
              <w:jc w:val="center"/>
              <w:rPr>
                <w:rFonts w:ascii="Cambria" w:hAnsi="Cambria"/>
                <w:sz w:val="20"/>
                <w:szCs w:val="20"/>
              </w:rPr>
            </w:pPr>
            <w:r w:rsidRPr="0079597B">
              <w:rPr>
                <w:rFonts w:ascii="Cambria" w:hAnsi="Cambria"/>
                <w:sz w:val="20"/>
                <w:szCs w:val="20"/>
              </w:rPr>
              <w:t>Oczyszczanie powietrza [zł]</w:t>
            </w:r>
          </w:p>
        </w:tc>
        <w:tc>
          <w:tcPr>
            <w:tcW w:w="1701" w:type="dxa"/>
            <w:shd w:val="clear" w:color="auto" w:fill="AEAAAA" w:themeFill="background2" w:themeFillShade="BF"/>
            <w:vAlign w:val="center"/>
          </w:tcPr>
          <w:p w:rsidR="00502F31" w:rsidRPr="0079597B" w:rsidRDefault="00502F31" w:rsidP="00B760E5">
            <w:pPr>
              <w:jc w:val="center"/>
              <w:rPr>
                <w:rFonts w:ascii="Cambria" w:hAnsi="Cambria"/>
                <w:sz w:val="20"/>
                <w:szCs w:val="20"/>
              </w:rPr>
            </w:pPr>
            <w:r w:rsidRPr="0079597B">
              <w:rPr>
                <w:rFonts w:ascii="Cambria" w:hAnsi="Cambria"/>
                <w:sz w:val="20"/>
                <w:szCs w:val="20"/>
              </w:rPr>
              <w:t>Korzyści energetyczne [zł]</w:t>
            </w:r>
          </w:p>
        </w:tc>
        <w:tc>
          <w:tcPr>
            <w:tcW w:w="1843" w:type="dxa"/>
            <w:shd w:val="clear" w:color="auto" w:fill="AEAAAA" w:themeFill="background2" w:themeFillShade="BF"/>
            <w:vAlign w:val="center"/>
          </w:tcPr>
          <w:p w:rsidR="00502F31" w:rsidRPr="0079597B" w:rsidRDefault="00502F31" w:rsidP="00B760E5">
            <w:pPr>
              <w:jc w:val="center"/>
              <w:rPr>
                <w:rFonts w:ascii="Cambria" w:hAnsi="Cambria"/>
                <w:sz w:val="20"/>
                <w:szCs w:val="20"/>
              </w:rPr>
            </w:pPr>
            <w:r w:rsidRPr="0079597B">
              <w:rPr>
                <w:rFonts w:ascii="Cambria" w:hAnsi="Cambria"/>
                <w:sz w:val="20"/>
                <w:szCs w:val="20"/>
              </w:rPr>
              <w:t>Usługi estetyczne i społeczne [zł]</w:t>
            </w:r>
          </w:p>
        </w:tc>
        <w:tc>
          <w:tcPr>
            <w:tcW w:w="1785" w:type="dxa"/>
            <w:shd w:val="clear" w:color="auto" w:fill="AEAAAA" w:themeFill="background2" w:themeFillShade="BF"/>
            <w:vAlign w:val="center"/>
          </w:tcPr>
          <w:p w:rsidR="00502F31" w:rsidRPr="0079597B" w:rsidRDefault="00502F31" w:rsidP="00B760E5">
            <w:pPr>
              <w:jc w:val="center"/>
              <w:rPr>
                <w:rFonts w:ascii="Cambria" w:hAnsi="Cambria"/>
                <w:sz w:val="20"/>
                <w:szCs w:val="20"/>
              </w:rPr>
            </w:pPr>
            <w:r w:rsidRPr="0079597B">
              <w:rPr>
                <w:rFonts w:ascii="Cambria" w:hAnsi="Cambria"/>
                <w:sz w:val="20"/>
                <w:szCs w:val="20"/>
              </w:rPr>
              <w:t>Intercepcja wód deszczowych [zł]</w:t>
            </w:r>
          </w:p>
        </w:tc>
      </w:tr>
      <w:tr w:rsidR="007108B9" w:rsidRPr="0079597B" w:rsidTr="007C3D14">
        <w:trPr>
          <w:trHeight w:val="340"/>
          <w:jc w:val="center"/>
        </w:trPr>
        <w:tc>
          <w:tcPr>
            <w:tcW w:w="543" w:type="dxa"/>
            <w:vAlign w:val="center"/>
          </w:tcPr>
          <w:p w:rsidR="00502F31" w:rsidRPr="0079597B" w:rsidRDefault="00502F31" w:rsidP="00B760E5">
            <w:pPr>
              <w:jc w:val="center"/>
              <w:rPr>
                <w:rFonts w:ascii="Cambria" w:hAnsi="Cambria"/>
                <w:sz w:val="20"/>
                <w:szCs w:val="20"/>
              </w:rPr>
            </w:pPr>
            <w:r w:rsidRPr="0079597B">
              <w:rPr>
                <w:rFonts w:ascii="Cambria" w:hAnsi="Cambria"/>
                <w:sz w:val="20"/>
                <w:szCs w:val="20"/>
              </w:rPr>
              <w:t>1</w:t>
            </w:r>
            <w:r w:rsidR="00B760E5" w:rsidRPr="0079597B">
              <w:rPr>
                <w:rFonts w:ascii="Cambria" w:hAnsi="Cambria"/>
                <w:sz w:val="20"/>
                <w:szCs w:val="20"/>
              </w:rPr>
              <w:t>.</w:t>
            </w:r>
          </w:p>
        </w:tc>
        <w:tc>
          <w:tcPr>
            <w:tcW w:w="1981" w:type="dxa"/>
            <w:vAlign w:val="center"/>
          </w:tcPr>
          <w:p w:rsidR="00502F31" w:rsidRPr="0079597B" w:rsidRDefault="00502F31" w:rsidP="00B760E5">
            <w:pPr>
              <w:jc w:val="center"/>
              <w:rPr>
                <w:rFonts w:ascii="Cambria" w:hAnsi="Cambria"/>
                <w:i/>
                <w:iCs/>
                <w:sz w:val="20"/>
                <w:szCs w:val="20"/>
              </w:rPr>
            </w:pPr>
            <w:proofErr w:type="spellStart"/>
            <w:r w:rsidRPr="0079597B">
              <w:rPr>
                <w:rFonts w:ascii="Cambria" w:hAnsi="Cambria"/>
                <w:i/>
                <w:iCs/>
                <w:sz w:val="20"/>
                <w:szCs w:val="20"/>
              </w:rPr>
              <w:t>Quercus</w:t>
            </w:r>
            <w:proofErr w:type="spellEnd"/>
            <w:r w:rsidRPr="0079597B">
              <w:rPr>
                <w:rFonts w:ascii="Cambria" w:hAnsi="Cambria"/>
                <w:i/>
                <w:iCs/>
                <w:sz w:val="20"/>
                <w:szCs w:val="20"/>
              </w:rPr>
              <w:t xml:space="preserve"> robur</w:t>
            </w:r>
          </w:p>
        </w:tc>
        <w:tc>
          <w:tcPr>
            <w:tcW w:w="1559" w:type="dxa"/>
            <w:vAlign w:val="center"/>
          </w:tcPr>
          <w:p w:rsidR="00502F31" w:rsidRPr="0079597B" w:rsidRDefault="00986C09" w:rsidP="00B760E5">
            <w:pPr>
              <w:jc w:val="center"/>
              <w:rPr>
                <w:rFonts w:ascii="Cambria" w:hAnsi="Cambria"/>
                <w:sz w:val="20"/>
                <w:szCs w:val="20"/>
              </w:rPr>
            </w:pPr>
            <w:r w:rsidRPr="0079597B">
              <w:rPr>
                <w:rFonts w:ascii="Cambria" w:hAnsi="Cambria"/>
                <w:sz w:val="20"/>
                <w:szCs w:val="20"/>
              </w:rPr>
              <w:t>1525,25</w:t>
            </w:r>
          </w:p>
        </w:tc>
        <w:tc>
          <w:tcPr>
            <w:tcW w:w="1701" w:type="dxa"/>
            <w:vAlign w:val="center"/>
          </w:tcPr>
          <w:p w:rsidR="00502F31" w:rsidRPr="0079597B" w:rsidRDefault="00986C09" w:rsidP="00B760E5">
            <w:pPr>
              <w:jc w:val="center"/>
              <w:rPr>
                <w:rFonts w:ascii="Cambria" w:hAnsi="Cambria"/>
                <w:sz w:val="20"/>
                <w:szCs w:val="20"/>
              </w:rPr>
            </w:pPr>
            <w:r w:rsidRPr="0079597B">
              <w:rPr>
                <w:rFonts w:ascii="Cambria" w:hAnsi="Cambria"/>
                <w:sz w:val="20"/>
                <w:szCs w:val="20"/>
              </w:rPr>
              <w:t>236,00</w:t>
            </w:r>
          </w:p>
        </w:tc>
        <w:tc>
          <w:tcPr>
            <w:tcW w:w="1843" w:type="dxa"/>
            <w:vAlign w:val="center"/>
          </w:tcPr>
          <w:p w:rsidR="00502F31" w:rsidRPr="0079597B" w:rsidRDefault="00986C09" w:rsidP="00B760E5">
            <w:pPr>
              <w:jc w:val="center"/>
              <w:rPr>
                <w:rFonts w:ascii="Cambria" w:hAnsi="Cambria"/>
                <w:sz w:val="20"/>
                <w:szCs w:val="20"/>
              </w:rPr>
            </w:pPr>
            <w:r w:rsidRPr="0079597B">
              <w:rPr>
                <w:rFonts w:ascii="Cambria" w:hAnsi="Cambria"/>
                <w:sz w:val="20"/>
                <w:szCs w:val="20"/>
              </w:rPr>
              <w:t>168,00</w:t>
            </w:r>
          </w:p>
        </w:tc>
        <w:tc>
          <w:tcPr>
            <w:tcW w:w="1785" w:type="dxa"/>
            <w:vAlign w:val="center"/>
          </w:tcPr>
          <w:p w:rsidR="00502F31" w:rsidRPr="0079597B" w:rsidRDefault="00986C09" w:rsidP="00B760E5">
            <w:pPr>
              <w:jc w:val="center"/>
              <w:rPr>
                <w:rFonts w:ascii="Cambria" w:hAnsi="Cambria"/>
                <w:sz w:val="20"/>
                <w:szCs w:val="20"/>
              </w:rPr>
            </w:pPr>
            <w:r w:rsidRPr="0079597B">
              <w:rPr>
                <w:rFonts w:ascii="Cambria" w:hAnsi="Cambria"/>
                <w:sz w:val="20"/>
                <w:szCs w:val="20"/>
              </w:rPr>
              <w:t>57,00</w:t>
            </w:r>
          </w:p>
        </w:tc>
      </w:tr>
      <w:tr w:rsidR="007108B9" w:rsidRPr="0079597B" w:rsidTr="007C3D14">
        <w:trPr>
          <w:trHeight w:val="340"/>
          <w:jc w:val="center"/>
        </w:trPr>
        <w:tc>
          <w:tcPr>
            <w:tcW w:w="543" w:type="dxa"/>
            <w:vAlign w:val="center"/>
          </w:tcPr>
          <w:p w:rsidR="00502F31" w:rsidRPr="0079597B" w:rsidRDefault="00502F31" w:rsidP="00B760E5">
            <w:pPr>
              <w:jc w:val="center"/>
              <w:rPr>
                <w:rFonts w:ascii="Cambria" w:hAnsi="Cambria"/>
                <w:sz w:val="20"/>
                <w:szCs w:val="20"/>
              </w:rPr>
            </w:pPr>
            <w:r w:rsidRPr="0079597B">
              <w:rPr>
                <w:rFonts w:ascii="Cambria" w:hAnsi="Cambria"/>
                <w:sz w:val="20"/>
                <w:szCs w:val="20"/>
              </w:rPr>
              <w:t>2</w:t>
            </w:r>
            <w:r w:rsidR="00B760E5" w:rsidRPr="0079597B">
              <w:rPr>
                <w:rFonts w:ascii="Cambria" w:hAnsi="Cambria"/>
                <w:sz w:val="20"/>
                <w:szCs w:val="20"/>
              </w:rPr>
              <w:t>.</w:t>
            </w:r>
          </w:p>
        </w:tc>
        <w:tc>
          <w:tcPr>
            <w:tcW w:w="1981" w:type="dxa"/>
            <w:vAlign w:val="center"/>
          </w:tcPr>
          <w:p w:rsidR="00502F31" w:rsidRPr="0079597B" w:rsidRDefault="007108B9" w:rsidP="00B760E5">
            <w:pPr>
              <w:jc w:val="center"/>
              <w:rPr>
                <w:rFonts w:ascii="Cambria" w:hAnsi="Cambria"/>
                <w:i/>
                <w:iCs/>
                <w:sz w:val="20"/>
                <w:szCs w:val="20"/>
                <w:lang w:val="en-US"/>
              </w:rPr>
            </w:pPr>
            <w:proofErr w:type="spellStart"/>
            <w:r w:rsidRPr="0079597B">
              <w:rPr>
                <w:rFonts w:ascii="Cambria" w:hAnsi="Cambria"/>
                <w:i/>
                <w:iCs/>
                <w:sz w:val="20"/>
                <w:szCs w:val="20"/>
                <w:lang w:val="en-US"/>
              </w:rPr>
              <w:t>Populus</w:t>
            </w:r>
            <w:proofErr w:type="spellEnd"/>
            <w:r w:rsidRPr="0079597B">
              <w:rPr>
                <w:rFonts w:ascii="Cambria" w:hAnsi="Cambria"/>
                <w:i/>
                <w:iCs/>
                <w:sz w:val="20"/>
                <w:szCs w:val="20"/>
                <w:lang w:val="en-US"/>
              </w:rPr>
              <w:t xml:space="preserve"> </w:t>
            </w:r>
            <w:r w:rsidR="00B943DA" w:rsidRPr="0079597B">
              <w:rPr>
                <w:rFonts w:ascii="Cambria" w:hAnsi="Cambria"/>
                <w:i/>
                <w:iCs/>
                <w:sz w:val="20"/>
                <w:szCs w:val="20"/>
                <w:lang w:val="en-US"/>
              </w:rPr>
              <w:t xml:space="preserve">x </w:t>
            </w:r>
            <w:r w:rsidR="00B62F27" w:rsidRPr="0079597B">
              <w:rPr>
                <w:rFonts w:ascii="Cambria" w:hAnsi="Cambria"/>
                <w:i/>
                <w:iCs/>
                <w:sz w:val="20"/>
                <w:szCs w:val="20"/>
                <w:lang w:val="en-US"/>
              </w:rPr>
              <w:t>Canadensis</w:t>
            </w:r>
          </w:p>
        </w:tc>
        <w:tc>
          <w:tcPr>
            <w:tcW w:w="1559" w:type="dxa"/>
            <w:vAlign w:val="center"/>
          </w:tcPr>
          <w:p w:rsidR="00502F31" w:rsidRPr="0079597B" w:rsidRDefault="00986C09" w:rsidP="00B760E5">
            <w:pPr>
              <w:jc w:val="center"/>
              <w:rPr>
                <w:rFonts w:ascii="Cambria" w:hAnsi="Cambria"/>
                <w:sz w:val="20"/>
                <w:szCs w:val="20"/>
                <w:lang w:val="en-US"/>
              </w:rPr>
            </w:pPr>
            <w:r w:rsidRPr="0079597B">
              <w:rPr>
                <w:rFonts w:ascii="Cambria" w:hAnsi="Cambria"/>
                <w:sz w:val="20"/>
                <w:szCs w:val="20"/>
                <w:lang w:val="en-US"/>
              </w:rPr>
              <w:t>5208,53</w:t>
            </w:r>
          </w:p>
        </w:tc>
        <w:tc>
          <w:tcPr>
            <w:tcW w:w="1701" w:type="dxa"/>
            <w:vAlign w:val="center"/>
          </w:tcPr>
          <w:p w:rsidR="00502F31" w:rsidRPr="0079597B" w:rsidRDefault="00986C09" w:rsidP="00B760E5">
            <w:pPr>
              <w:jc w:val="center"/>
              <w:rPr>
                <w:rFonts w:ascii="Cambria" w:hAnsi="Cambria"/>
                <w:sz w:val="20"/>
                <w:szCs w:val="20"/>
                <w:lang w:val="en-US"/>
              </w:rPr>
            </w:pPr>
            <w:r w:rsidRPr="0079597B">
              <w:rPr>
                <w:rFonts w:ascii="Cambria" w:hAnsi="Cambria"/>
                <w:sz w:val="20"/>
                <w:szCs w:val="20"/>
                <w:lang w:val="en-US"/>
              </w:rPr>
              <w:t>236,00</w:t>
            </w:r>
          </w:p>
        </w:tc>
        <w:tc>
          <w:tcPr>
            <w:tcW w:w="1843" w:type="dxa"/>
            <w:vAlign w:val="center"/>
          </w:tcPr>
          <w:p w:rsidR="00502F31" w:rsidRPr="0079597B" w:rsidRDefault="00986C09" w:rsidP="00B760E5">
            <w:pPr>
              <w:jc w:val="center"/>
              <w:rPr>
                <w:rFonts w:ascii="Cambria" w:hAnsi="Cambria"/>
                <w:sz w:val="20"/>
                <w:szCs w:val="20"/>
                <w:lang w:val="en-US"/>
              </w:rPr>
            </w:pPr>
            <w:r w:rsidRPr="0079597B">
              <w:rPr>
                <w:rFonts w:ascii="Cambria" w:hAnsi="Cambria"/>
                <w:sz w:val="20"/>
                <w:szCs w:val="20"/>
                <w:lang w:val="en-US"/>
              </w:rPr>
              <w:t>168,00</w:t>
            </w:r>
          </w:p>
        </w:tc>
        <w:tc>
          <w:tcPr>
            <w:tcW w:w="1785" w:type="dxa"/>
            <w:vAlign w:val="center"/>
          </w:tcPr>
          <w:p w:rsidR="00502F31" w:rsidRPr="0079597B" w:rsidRDefault="00986C09" w:rsidP="00B760E5">
            <w:pPr>
              <w:jc w:val="center"/>
              <w:rPr>
                <w:rFonts w:ascii="Cambria" w:hAnsi="Cambria"/>
                <w:sz w:val="20"/>
                <w:szCs w:val="20"/>
                <w:lang w:val="en-US"/>
              </w:rPr>
            </w:pPr>
            <w:r w:rsidRPr="0079597B">
              <w:rPr>
                <w:rFonts w:ascii="Cambria" w:hAnsi="Cambria"/>
                <w:sz w:val="20"/>
                <w:szCs w:val="20"/>
                <w:lang w:val="en-US"/>
              </w:rPr>
              <w:t>57,00</w:t>
            </w:r>
          </w:p>
        </w:tc>
      </w:tr>
      <w:tr w:rsidR="007108B9" w:rsidRPr="0079597B" w:rsidTr="007C3D14">
        <w:trPr>
          <w:trHeight w:val="340"/>
          <w:jc w:val="center"/>
        </w:trPr>
        <w:tc>
          <w:tcPr>
            <w:tcW w:w="543" w:type="dxa"/>
            <w:vAlign w:val="center"/>
          </w:tcPr>
          <w:p w:rsidR="00502F31" w:rsidRPr="0079597B" w:rsidRDefault="00502F31" w:rsidP="00B760E5">
            <w:pPr>
              <w:jc w:val="center"/>
              <w:rPr>
                <w:rFonts w:ascii="Cambria" w:hAnsi="Cambria"/>
                <w:sz w:val="20"/>
                <w:szCs w:val="20"/>
                <w:lang w:val="en-US"/>
              </w:rPr>
            </w:pPr>
            <w:r w:rsidRPr="0079597B">
              <w:rPr>
                <w:rFonts w:ascii="Cambria" w:hAnsi="Cambria"/>
                <w:sz w:val="20"/>
                <w:szCs w:val="20"/>
                <w:lang w:val="en-US"/>
              </w:rPr>
              <w:t>3</w:t>
            </w:r>
            <w:r w:rsidR="00B760E5" w:rsidRPr="0079597B">
              <w:rPr>
                <w:rFonts w:ascii="Cambria" w:hAnsi="Cambria"/>
                <w:sz w:val="20"/>
                <w:szCs w:val="20"/>
                <w:lang w:val="en-US"/>
              </w:rPr>
              <w:t>.</w:t>
            </w:r>
          </w:p>
        </w:tc>
        <w:tc>
          <w:tcPr>
            <w:tcW w:w="1981" w:type="dxa"/>
            <w:vAlign w:val="center"/>
          </w:tcPr>
          <w:p w:rsidR="00502F31" w:rsidRPr="0079597B" w:rsidRDefault="00502F31" w:rsidP="00B760E5">
            <w:pPr>
              <w:jc w:val="center"/>
              <w:rPr>
                <w:rFonts w:ascii="Cambria" w:hAnsi="Cambria"/>
                <w:i/>
                <w:iCs/>
                <w:sz w:val="20"/>
                <w:szCs w:val="20"/>
                <w:lang w:val="en-US"/>
              </w:rPr>
            </w:pPr>
            <w:r w:rsidRPr="0079597B">
              <w:rPr>
                <w:rFonts w:ascii="Cambria" w:hAnsi="Cambria"/>
                <w:i/>
                <w:iCs/>
                <w:sz w:val="20"/>
                <w:szCs w:val="20"/>
                <w:lang w:val="en-US"/>
              </w:rPr>
              <w:t xml:space="preserve">Acer </w:t>
            </w:r>
            <w:proofErr w:type="spellStart"/>
            <w:r w:rsidRPr="0079597B">
              <w:rPr>
                <w:rFonts w:ascii="Cambria" w:hAnsi="Cambria"/>
                <w:i/>
                <w:iCs/>
                <w:sz w:val="20"/>
                <w:szCs w:val="20"/>
                <w:lang w:val="en-US"/>
              </w:rPr>
              <w:t>platanoides</w:t>
            </w:r>
            <w:proofErr w:type="spellEnd"/>
          </w:p>
        </w:tc>
        <w:tc>
          <w:tcPr>
            <w:tcW w:w="1559" w:type="dxa"/>
            <w:vAlign w:val="center"/>
          </w:tcPr>
          <w:p w:rsidR="00502F31" w:rsidRPr="0079597B" w:rsidRDefault="00502F31" w:rsidP="00B760E5">
            <w:pPr>
              <w:jc w:val="center"/>
              <w:rPr>
                <w:rFonts w:ascii="Cambria" w:hAnsi="Cambria"/>
                <w:sz w:val="20"/>
                <w:szCs w:val="20"/>
                <w:lang w:val="en-US"/>
              </w:rPr>
            </w:pPr>
            <w:r w:rsidRPr="0079597B">
              <w:rPr>
                <w:rFonts w:ascii="Cambria" w:hAnsi="Cambria"/>
                <w:sz w:val="20"/>
                <w:szCs w:val="20"/>
                <w:lang w:val="en-US"/>
              </w:rPr>
              <w:t>2717,85</w:t>
            </w:r>
          </w:p>
        </w:tc>
        <w:tc>
          <w:tcPr>
            <w:tcW w:w="1701" w:type="dxa"/>
            <w:vAlign w:val="center"/>
          </w:tcPr>
          <w:p w:rsidR="00502F31" w:rsidRPr="0079597B" w:rsidRDefault="00502F31" w:rsidP="00B760E5">
            <w:pPr>
              <w:jc w:val="center"/>
              <w:rPr>
                <w:rFonts w:ascii="Cambria" w:hAnsi="Cambria"/>
                <w:sz w:val="20"/>
                <w:szCs w:val="20"/>
                <w:lang w:val="en-US"/>
              </w:rPr>
            </w:pPr>
            <w:r w:rsidRPr="0079597B">
              <w:rPr>
                <w:rFonts w:ascii="Cambria" w:hAnsi="Cambria"/>
                <w:sz w:val="20"/>
                <w:szCs w:val="20"/>
                <w:lang w:val="en-US"/>
              </w:rPr>
              <w:t>236,00</w:t>
            </w:r>
          </w:p>
        </w:tc>
        <w:tc>
          <w:tcPr>
            <w:tcW w:w="1843" w:type="dxa"/>
            <w:vAlign w:val="center"/>
          </w:tcPr>
          <w:p w:rsidR="00502F31" w:rsidRPr="0079597B" w:rsidRDefault="00502F31" w:rsidP="00B760E5">
            <w:pPr>
              <w:jc w:val="center"/>
              <w:rPr>
                <w:rFonts w:ascii="Cambria" w:hAnsi="Cambria"/>
                <w:sz w:val="20"/>
                <w:szCs w:val="20"/>
                <w:lang w:val="en-US"/>
              </w:rPr>
            </w:pPr>
            <w:r w:rsidRPr="0079597B">
              <w:rPr>
                <w:rFonts w:ascii="Cambria" w:hAnsi="Cambria"/>
                <w:sz w:val="20"/>
                <w:szCs w:val="20"/>
                <w:lang w:val="en-US"/>
              </w:rPr>
              <w:t>168,00</w:t>
            </w:r>
          </w:p>
        </w:tc>
        <w:tc>
          <w:tcPr>
            <w:tcW w:w="1785" w:type="dxa"/>
            <w:vAlign w:val="center"/>
          </w:tcPr>
          <w:p w:rsidR="00502F31" w:rsidRPr="0079597B" w:rsidRDefault="00502F31" w:rsidP="00B760E5">
            <w:pPr>
              <w:jc w:val="center"/>
              <w:rPr>
                <w:rFonts w:ascii="Cambria" w:hAnsi="Cambria"/>
                <w:sz w:val="20"/>
                <w:szCs w:val="20"/>
                <w:lang w:val="en-US"/>
              </w:rPr>
            </w:pPr>
            <w:r w:rsidRPr="0079597B">
              <w:rPr>
                <w:rFonts w:ascii="Cambria" w:hAnsi="Cambria"/>
                <w:sz w:val="20"/>
                <w:szCs w:val="20"/>
                <w:lang w:val="en-US"/>
              </w:rPr>
              <w:t>57,00</w:t>
            </w:r>
          </w:p>
        </w:tc>
      </w:tr>
      <w:tr w:rsidR="007108B9" w:rsidRPr="0079597B" w:rsidTr="007C3D14">
        <w:trPr>
          <w:trHeight w:val="340"/>
          <w:jc w:val="center"/>
        </w:trPr>
        <w:tc>
          <w:tcPr>
            <w:tcW w:w="543" w:type="dxa"/>
            <w:vAlign w:val="center"/>
          </w:tcPr>
          <w:p w:rsidR="00502F31" w:rsidRPr="0079597B" w:rsidRDefault="00502F31" w:rsidP="00B760E5">
            <w:pPr>
              <w:jc w:val="center"/>
              <w:rPr>
                <w:rFonts w:ascii="Cambria" w:hAnsi="Cambria"/>
                <w:sz w:val="20"/>
                <w:szCs w:val="20"/>
                <w:lang w:val="en-US"/>
              </w:rPr>
            </w:pPr>
            <w:r w:rsidRPr="0079597B">
              <w:rPr>
                <w:rFonts w:ascii="Cambria" w:hAnsi="Cambria"/>
                <w:sz w:val="20"/>
                <w:szCs w:val="20"/>
                <w:lang w:val="en-US"/>
              </w:rPr>
              <w:t>4</w:t>
            </w:r>
            <w:r w:rsidR="00B760E5" w:rsidRPr="0079597B">
              <w:rPr>
                <w:rFonts w:ascii="Cambria" w:hAnsi="Cambria"/>
                <w:sz w:val="20"/>
                <w:szCs w:val="20"/>
                <w:lang w:val="en-US"/>
              </w:rPr>
              <w:t>.</w:t>
            </w:r>
          </w:p>
        </w:tc>
        <w:tc>
          <w:tcPr>
            <w:tcW w:w="1981" w:type="dxa"/>
            <w:vAlign w:val="center"/>
          </w:tcPr>
          <w:p w:rsidR="00502F31" w:rsidRPr="0079597B" w:rsidRDefault="00502F31" w:rsidP="00B760E5">
            <w:pPr>
              <w:jc w:val="center"/>
              <w:rPr>
                <w:rFonts w:ascii="Cambria" w:hAnsi="Cambria"/>
                <w:i/>
                <w:iCs/>
                <w:sz w:val="20"/>
                <w:szCs w:val="20"/>
                <w:lang w:val="en-US"/>
              </w:rPr>
            </w:pPr>
            <w:proofErr w:type="spellStart"/>
            <w:r w:rsidRPr="0079597B">
              <w:rPr>
                <w:rFonts w:ascii="Cambria" w:hAnsi="Cambria"/>
                <w:i/>
                <w:iCs/>
                <w:sz w:val="20"/>
                <w:szCs w:val="20"/>
                <w:lang w:val="en-US"/>
              </w:rPr>
              <w:t>Tilia</w:t>
            </w:r>
            <w:proofErr w:type="spellEnd"/>
            <w:r w:rsidRPr="0079597B">
              <w:rPr>
                <w:rFonts w:ascii="Cambria" w:hAnsi="Cambria"/>
                <w:i/>
                <w:iCs/>
                <w:sz w:val="20"/>
                <w:szCs w:val="20"/>
                <w:lang w:val="en-US"/>
              </w:rPr>
              <w:t xml:space="preserve"> </w:t>
            </w:r>
            <w:proofErr w:type="spellStart"/>
            <w:r w:rsidRPr="0079597B">
              <w:rPr>
                <w:rFonts w:ascii="Cambria" w:hAnsi="Cambria"/>
                <w:i/>
                <w:iCs/>
                <w:sz w:val="20"/>
                <w:szCs w:val="20"/>
                <w:lang w:val="en-US"/>
              </w:rPr>
              <w:t>cordata</w:t>
            </w:r>
            <w:proofErr w:type="spellEnd"/>
          </w:p>
        </w:tc>
        <w:tc>
          <w:tcPr>
            <w:tcW w:w="1559" w:type="dxa"/>
            <w:vAlign w:val="center"/>
          </w:tcPr>
          <w:p w:rsidR="00502F31" w:rsidRPr="0079597B" w:rsidRDefault="00986C09" w:rsidP="00B760E5">
            <w:pPr>
              <w:jc w:val="center"/>
              <w:rPr>
                <w:rFonts w:ascii="Cambria" w:hAnsi="Cambria"/>
                <w:sz w:val="20"/>
                <w:szCs w:val="20"/>
                <w:lang w:val="en-US"/>
              </w:rPr>
            </w:pPr>
            <w:r w:rsidRPr="0079597B">
              <w:rPr>
                <w:rFonts w:ascii="Cambria" w:hAnsi="Cambria"/>
                <w:sz w:val="20"/>
                <w:szCs w:val="20"/>
                <w:lang w:val="en-US"/>
              </w:rPr>
              <w:t>36,32</w:t>
            </w:r>
          </w:p>
        </w:tc>
        <w:tc>
          <w:tcPr>
            <w:tcW w:w="1701" w:type="dxa"/>
            <w:vAlign w:val="center"/>
          </w:tcPr>
          <w:p w:rsidR="00502F31" w:rsidRPr="0079597B" w:rsidRDefault="00986C09" w:rsidP="00B760E5">
            <w:pPr>
              <w:jc w:val="center"/>
              <w:rPr>
                <w:rFonts w:ascii="Cambria" w:hAnsi="Cambria"/>
                <w:sz w:val="20"/>
                <w:szCs w:val="20"/>
                <w:lang w:val="en-US"/>
              </w:rPr>
            </w:pPr>
            <w:r w:rsidRPr="0079597B">
              <w:rPr>
                <w:rFonts w:ascii="Cambria" w:hAnsi="Cambria"/>
                <w:sz w:val="20"/>
                <w:szCs w:val="20"/>
                <w:lang w:val="en-US"/>
              </w:rPr>
              <w:t>79,00</w:t>
            </w:r>
          </w:p>
        </w:tc>
        <w:tc>
          <w:tcPr>
            <w:tcW w:w="1843" w:type="dxa"/>
            <w:vAlign w:val="center"/>
          </w:tcPr>
          <w:p w:rsidR="00502F31" w:rsidRPr="0079597B" w:rsidRDefault="00986C09" w:rsidP="00B760E5">
            <w:pPr>
              <w:jc w:val="center"/>
              <w:rPr>
                <w:rFonts w:ascii="Cambria" w:hAnsi="Cambria"/>
                <w:sz w:val="20"/>
                <w:szCs w:val="20"/>
                <w:lang w:val="en-US"/>
              </w:rPr>
            </w:pPr>
            <w:r w:rsidRPr="0079597B">
              <w:rPr>
                <w:rFonts w:ascii="Cambria" w:hAnsi="Cambria"/>
                <w:sz w:val="20"/>
                <w:szCs w:val="20"/>
                <w:lang w:val="en-US"/>
              </w:rPr>
              <w:t>32,00</w:t>
            </w:r>
          </w:p>
        </w:tc>
        <w:tc>
          <w:tcPr>
            <w:tcW w:w="1785" w:type="dxa"/>
            <w:vAlign w:val="center"/>
          </w:tcPr>
          <w:p w:rsidR="00502F31" w:rsidRPr="0079597B" w:rsidRDefault="00986C09" w:rsidP="00B760E5">
            <w:pPr>
              <w:jc w:val="center"/>
              <w:rPr>
                <w:rFonts w:ascii="Cambria" w:hAnsi="Cambria"/>
                <w:sz w:val="20"/>
                <w:szCs w:val="20"/>
                <w:lang w:val="en-US"/>
              </w:rPr>
            </w:pPr>
            <w:r w:rsidRPr="0079597B">
              <w:rPr>
                <w:rFonts w:ascii="Cambria" w:hAnsi="Cambria"/>
                <w:sz w:val="20"/>
                <w:szCs w:val="20"/>
                <w:lang w:val="en-US"/>
              </w:rPr>
              <w:t>21,00</w:t>
            </w:r>
          </w:p>
        </w:tc>
      </w:tr>
    </w:tbl>
    <w:p w:rsidR="00502F31" w:rsidRPr="0079597B" w:rsidRDefault="00D4337E" w:rsidP="00100886">
      <w:pPr>
        <w:spacing w:before="60" w:after="0"/>
        <w:jc w:val="both"/>
        <w:rPr>
          <w:rFonts w:ascii="Cambria" w:hAnsi="Cambria"/>
          <w:sz w:val="24"/>
          <w:szCs w:val="24"/>
        </w:rPr>
      </w:pPr>
      <w:r w:rsidRPr="0079597B">
        <w:rPr>
          <w:rFonts w:ascii="Cambria" w:hAnsi="Cambria"/>
          <w:sz w:val="24"/>
          <w:szCs w:val="24"/>
        </w:rPr>
        <w:t>Tab. 4 Szacunek wartości usług ekosystemowych których obliczenie nie jest możliwe</w:t>
      </w:r>
      <w:r w:rsidR="00D57E58" w:rsidRPr="0079597B">
        <w:rPr>
          <w:rFonts w:ascii="Cambria" w:hAnsi="Cambria"/>
          <w:sz w:val="24"/>
          <w:szCs w:val="24"/>
        </w:rPr>
        <w:br/>
      </w:r>
      <w:r w:rsidRPr="0079597B">
        <w:rPr>
          <w:rFonts w:ascii="Cambria" w:hAnsi="Cambria"/>
          <w:sz w:val="24"/>
          <w:szCs w:val="24"/>
        </w:rPr>
        <w:t>z wykorzystaniem i-</w:t>
      </w:r>
      <w:proofErr w:type="spellStart"/>
      <w:r w:rsidRPr="0079597B">
        <w:rPr>
          <w:rFonts w:ascii="Cambria" w:hAnsi="Cambria"/>
          <w:sz w:val="24"/>
          <w:szCs w:val="24"/>
        </w:rPr>
        <w:t>Tree</w:t>
      </w:r>
      <w:proofErr w:type="spellEnd"/>
      <w:r w:rsidRPr="0079597B">
        <w:rPr>
          <w:rFonts w:ascii="Cambria" w:hAnsi="Cambria"/>
          <w:sz w:val="24"/>
          <w:szCs w:val="24"/>
        </w:rPr>
        <w:t xml:space="preserve"> Eko</w:t>
      </w:r>
      <w:r w:rsidR="00D57E58" w:rsidRPr="0079597B">
        <w:rPr>
          <w:rFonts w:ascii="Cambria" w:hAnsi="Cambria"/>
          <w:sz w:val="24"/>
          <w:szCs w:val="24"/>
        </w:rPr>
        <w:t>.</w:t>
      </w:r>
    </w:p>
    <w:p w:rsidR="008B0775" w:rsidRPr="0079597B" w:rsidRDefault="004E7DCC" w:rsidP="00D95F46">
      <w:pPr>
        <w:spacing w:before="120" w:after="120"/>
        <w:jc w:val="both"/>
        <w:rPr>
          <w:rFonts w:ascii="Cambria" w:hAnsi="Cambria"/>
          <w:b/>
          <w:sz w:val="24"/>
          <w:szCs w:val="24"/>
        </w:rPr>
      </w:pPr>
      <w:r>
        <w:rPr>
          <w:rFonts w:ascii="Cambria" w:hAnsi="Cambria"/>
          <w:b/>
          <w:sz w:val="24"/>
          <w:szCs w:val="24"/>
        </w:rPr>
        <w:lastRenderedPageBreak/>
        <w:t>Opis analizowanych usług:</w:t>
      </w:r>
      <w:r w:rsidR="00E813F1" w:rsidRPr="0079597B">
        <w:rPr>
          <w:rFonts w:ascii="Cambria" w:hAnsi="Cambria"/>
          <w:b/>
          <w:sz w:val="24"/>
          <w:szCs w:val="24"/>
        </w:rPr>
        <w:t xml:space="preserve"> </w:t>
      </w:r>
    </w:p>
    <w:p w:rsidR="008B0775" w:rsidRDefault="008B0775" w:rsidP="00AE1DA6">
      <w:pPr>
        <w:pStyle w:val="Akapitzlist"/>
        <w:numPr>
          <w:ilvl w:val="0"/>
          <w:numId w:val="11"/>
        </w:numPr>
        <w:spacing w:after="0"/>
        <w:ind w:left="284" w:hanging="284"/>
        <w:jc w:val="both"/>
        <w:rPr>
          <w:rFonts w:ascii="Cambria" w:hAnsi="Cambria"/>
          <w:b/>
          <w:sz w:val="24"/>
        </w:rPr>
      </w:pPr>
      <w:r w:rsidRPr="0079597B">
        <w:rPr>
          <w:rFonts w:ascii="Cambria" w:hAnsi="Cambria"/>
          <w:b/>
          <w:sz w:val="24"/>
        </w:rPr>
        <w:t xml:space="preserve">Ochrona klimatu </w:t>
      </w:r>
    </w:p>
    <w:p w:rsidR="005F70B2" w:rsidRPr="0079597B" w:rsidRDefault="005F70B2" w:rsidP="005F70B2">
      <w:pPr>
        <w:pStyle w:val="Akapitzlist"/>
        <w:spacing w:after="0"/>
        <w:ind w:left="284"/>
        <w:jc w:val="both"/>
        <w:rPr>
          <w:rFonts w:ascii="Cambria" w:hAnsi="Cambria"/>
          <w:b/>
          <w:sz w:val="24"/>
        </w:rPr>
      </w:pPr>
    </w:p>
    <w:p w:rsidR="008B0775" w:rsidRPr="0079597B" w:rsidRDefault="008B0775" w:rsidP="000D3194">
      <w:pPr>
        <w:spacing w:after="0" w:line="288" w:lineRule="auto"/>
        <w:ind w:firstLine="709"/>
        <w:jc w:val="both"/>
        <w:rPr>
          <w:rFonts w:ascii="Cambria" w:hAnsi="Cambria"/>
          <w:sz w:val="24"/>
        </w:rPr>
      </w:pPr>
      <w:r w:rsidRPr="0079597B">
        <w:rPr>
          <w:rFonts w:ascii="Cambria" w:hAnsi="Cambria"/>
          <w:sz w:val="24"/>
        </w:rPr>
        <w:t xml:space="preserve">Drzewa mają możliwości ochrony klimatu poprzez procesy jakie w nich zachodzą </w:t>
      </w:r>
      <w:r w:rsidR="001776A3" w:rsidRPr="0079597B">
        <w:rPr>
          <w:rFonts w:ascii="Cambria" w:hAnsi="Cambria"/>
          <w:sz w:val="24"/>
        </w:rPr>
        <w:br/>
      </w:r>
      <w:r w:rsidRPr="0079597B">
        <w:rPr>
          <w:rFonts w:ascii="Cambria" w:hAnsi="Cambria"/>
          <w:sz w:val="24"/>
        </w:rPr>
        <w:t>– m.in. proces fotosyntezy. Dzięki przeprowadzeniu tej reakcji z atmosfery przechwytywany jest dwutlenek węgla, a drzewa magazynują go w swoich tkankach. Usługa sekwestracji węgla jest to usługa, która oznacza ilość pochłanianego węgla</w:t>
      </w:r>
      <w:r w:rsidR="00100886" w:rsidRPr="0079597B">
        <w:rPr>
          <w:rFonts w:ascii="Cambria" w:hAnsi="Cambria"/>
          <w:sz w:val="24"/>
        </w:rPr>
        <w:br/>
      </w:r>
      <w:r w:rsidRPr="0079597B">
        <w:rPr>
          <w:rFonts w:ascii="Cambria" w:hAnsi="Cambria"/>
          <w:sz w:val="24"/>
        </w:rPr>
        <w:t xml:space="preserve">w ciągu jednego roku. </w:t>
      </w:r>
    </w:p>
    <w:p w:rsidR="008B0775" w:rsidRPr="0079597B" w:rsidRDefault="008B0775" w:rsidP="004E7DCC">
      <w:pPr>
        <w:spacing w:after="120" w:line="288" w:lineRule="auto"/>
        <w:ind w:firstLine="708"/>
        <w:jc w:val="both"/>
        <w:rPr>
          <w:rFonts w:ascii="Cambria" w:hAnsi="Cambria"/>
          <w:sz w:val="24"/>
        </w:rPr>
      </w:pPr>
      <w:r w:rsidRPr="0079597B">
        <w:rPr>
          <w:rFonts w:ascii="Cambria" w:hAnsi="Cambria"/>
          <w:sz w:val="24"/>
        </w:rPr>
        <w:t xml:space="preserve">Usługa przeprowadzana jest tylko wtedy, gdy drzewo żyje – w momencie, gdy drzewo umiera węgiel wraca z powrotem do atmosfery. </w:t>
      </w:r>
    </w:p>
    <w:p w:rsidR="008B0775" w:rsidRPr="0079597B" w:rsidRDefault="008B0775" w:rsidP="00D95F46">
      <w:pPr>
        <w:spacing w:after="0" w:line="288" w:lineRule="auto"/>
        <w:rPr>
          <w:rFonts w:ascii="Cambria" w:hAnsi="Cambria"/>
          <w:b/>
          <w:i/>
          <w:sz w:val="24"/>
        </w:rPr>
      </w:pPr>
      <w:r w:rsidRPr="0079597B">
        <w:rPr>
          <w:rFonts w:ascii="Cambria" w:hAnsi="Cambria"/>
          <w:b/>
          <w:i/>
          <w:sz w:val="24"/>
        </w:rPr>
        <w:t xml:space="preserve">Poprawa jakości powietrza </w:t>
      </w:r>
    </w:p>
    <w:p w:rsidR="00BE622C" w:rsidRPr="0079597B" w:rsidRDefault="008B0775" w:rsidP="000D3194">
      <w:pPr>
        <w:spacing w:after="0" w:line="288" w:lineRule="auto"/>
        <w:ind w:firstLine="709"/>
        <w:jc w:val="both"/>
        <w:rPr>
          <w:rFonts w:ascii="Cambria" w:hAnsi="Cambria"/>
          <w:sz w:val="24"/>
        </w:rPr>
      </w:pPr>
      <w:r w:rsidRPr="0079597B">
        <w:rPr>
          <w:rFonts w:ascii="Cambria" w:hAnsi="Cambria"/>
          <w:sz w:val="24"/>
        </w:rPr>
        <w:t>Usługa ekosystemowa poprawy jakości powietrza polega na usuwaniu zanieczyszczeń powietrza przez drzewa – m.in. pyłów PM</w:t>
      </w:r>
      <w:r w:rsidRPr="0079597B">
        <w:rPr>
          <w:rFonts w:ascii="Cambria" w:hAnsi="Cambria"/>
          <w:sz w:val="24"/>
          <w:vertAlign w:val="subscript"/>
        </w:rPr>
        <w:t xml:space="preserve">2.5 </w:t>
      </w:r>
      <w:r w:rsidRPr="0079597B">
        <w:rPr>
          <w:rFonts w:ascii="Cambria" w:hAnsi="Cambria"/>
          <w:sz w:val="24"/>
        </w:rPr>
        <w:t>i PM</w:t>
      </w:r>
      <w:r w:rsidRPr="0079597B">
        <w:rPr>
          <w:rFonts w:ascii="Cambria" w:hAnsi="Cambria"/>
          <w:sz w:val="24"/>
          <w:vertAlign w:val="subscript"/>
        </w:rPr>
        <w:t>10</w:t>
      </w:r>
      <w:r w:rsidRPr="0079597B">
        <w:rPr>
          <w:rFonts w:ascii="Cambria" w:hAnsi="Cambria"/>
          <w:sz w:val="24"/>
        </w:rPr>
        <w:t>, SO</w:t>
      </w:r>
      <w:r w:rsidRPr="0079597B">
        <w:rPr>
          <w:rFonts w:ascii="Cambria" w:hAnsi="Cambria"/>
          <w:sz w:val="24"/>
          <w:vertAlign w:val="subscript"/>
        </w:rPr>
        <w:t>2</w:t>
      </w:r>
      <w:r w:rsidRPr="0079597B">
        <w:rPr>
          <w:rFonts w:ascii="Cambria" w:hAnsi="Cambria"/>
          <w:sz w:val="24"/>
        </w:rPr>
        <w:t>, NO</w:t>
      </w:r>
      <w:r w:rsidRPr="0079597B">
        <w:rPr>
          <w:rFonts w:ascii="Cambria" w:hAnsi="Cambria"/>
          <w:sz w:val="24"/>
          <w:vertAlign w:val="subscript"/>
        </w:rPr>
        <w:t>2</w:t>
      </w:r>
      <w:r w:rsidRPr="0079597B">
        <w:rPr>
          <w:rFonts w:ascii="Cambria" w:hAnsi="Cambria"/>
          <w:sz w:val="24"/>
        </w:rPr>
        <w:t>, O</w:t>
      </w:r>
      <w:r w:rsidRPr="0079597B">
        <w:rPr>
          <w:rFonts w:ascii="Cambria" w:hAnsi="Cambria"/>
          <w:sz w:val="24"/>
          <w:vertAlign w:val="subscript"/>
        </w:rPr>
        <w:t>3</w:t>
      </w:r>
      <w:r w:rsidRPr="0079597B">
        <w:rPr>
          <w:rFonts w:ascii="Cambria" w:hAnsi="Cambria"/>
          <w:sz w:val="24"/>
        </w:rPr>
        <w:t xml:space="preserve">, których obecność w powietrzu wiąże się z wieloma zagrożeniami, do których należą przede wszystkim: </w:t>
      </w:r>
    </w:p>
    <w:p w:rsidR="00BE622C" w:rsidRPr="0079597B" w:rsidRDefault="008B0775" w:rsidP="000D3194">
      <w:pPr>
        <w:pStyle w:val="Akapitzlist"/>
        <w:numPr>
          <w:ilvl w:val="0"/>
          <w:numId w:val="18"/>
        </w:numPr>
        <w:spacing w:line="288" w:lineRule="auto"/>
        <w:ind w:left="284" w:hanging="284"/>
        <w:jc w:val="both"/>
        <w:rPr>
          <w:rFonts w:ascii="Cambria" w:hAnsi="Cambria"/>
          <w:sz w:val="24"/>
        </w:rPr>
      </w:pPr>
      <w:r w:rsidRPr="0079597B">
        <w:rPr>
          <w:rFonts w:ascii="Cambria" w:hAnsi="Cambria"/>
          <w:sz w:val="24"/>
        </w:rPr>
        <w:t>niekorzystny wpływ na zdrowie mieszkańców – zanieczyszczenia przyczyniają się</w:t>
      </w:r>
      <w:r w:rsidR="00B86CCD" w:rsidRPr="0079597B">
        <w:rPr>
          <w:rFonts w:ascii="Cambria" w:hAnsi="Cambria"/>
          <w:sz w:val="24"/>
        </w:rPr>
        <w:br/>
      </w:r>
      <w:r w:rsidRPr="0079597B">
        <w:rPr>
          <w:rFonts w:ascii="Cambria" w:hAnsi="Cambria"/>
          <w:sz w:val="24"/>
        </w:rPr>
        <w:t>do wielu chorób – m.in. chorób układu oddechowego, u</w:t>
      </w:r>
      <w:r w:rsidR="000D3194" w:rsidRPr="0079597B">
        <w:rPr>
          <w:rFonts w:ascii="Cambria" w:hAnsi="Cambria"/>
          <w:sz w:val="24"/>
        </w:rPr>
        <w:t>kładu krążenia, a także alergii</w:t>
      </w:r>
      <w:r w:rsidRPr="0079597B">
        <w:rPr>
          <w:rFonts w:ascii="Cambria" w:hAnsi="Cambria"/>
          <w:sz w:val="24"/>
        </w:rPr>
        <w:t xml:space="preserve">, </w:t>
      </w:r>
    </w:p>
    <w:p w:rsidR="008B0775" w:rsidRPr="0079597B" w:rsidRDefault="008B0775" w:rsidP="000D3194">
      <w:pPr>
        <w:pStyle w:val="Akapitzlist"/>
        <w:numPr>
          <w:ilvl w:val="0"/>
          <w:numId w:val="18"/>
        </w:numPr>
        <w:spacing w:after="0" w:line="288" w:lineRule="auto"/>
        <w:ind w:left="284" w:hanging="284"/>
        <w:jc w:val="both"/>
        <w:rPr>
          <w:rFonts w:ascii="Cambria" w:hAnsi="Cambria"/>
          <w:sz w:val="24"/>
        </w:rPr>
      </w:pPr>
      <w:r w:rsidRPr="0079597B">
        <w:rPr>
          <w:rFonts w:ascii="Cambria" w:hAnsi="Cambria"/>
          <w:sz w:val="24"/>
        </w:rPr>
        <w:t xml:space="preserve">podwyższone stężenie zanieczyszczeń wpływa na utratę bioróżnorodności. </w:t>
      </w:r>
    </w:p>
    <w:p w:rsidR="00FA6618" w:rsidRPr="0079597B" w:rsidRDefault="008B0775" w:rsidP="00AE1DA6">
      <w:pPr>
        <w:spacing w:after="60" w:line="288" w:lineRule="auto"/>
        <w:ind w:firstLine="709"/>
        <w:jc w:val="both"/>
        <w:rPr>
          <w:rFonts w:ascii="Cambria" w:hAnsi="Cambria"/>
          <w:sz w:val="24"/>
        </w:rPr>
      </w:pPr>
      <w:r w:rsidRPr="0079597B">
        <w:rPr>
          <w:rFonts w:ascii="Cambria" w:hAnsi="Cambria"/>
          <w:sz w:val="24"/>
        </w:rPr>
        <w:t xml:space="preserve">Drzewa bezpośrednio usuwają wybrane zanieczyszczenia, wymienione </w:t>
      </w:r>
      <w:r w:rsidR="00564A08" w:rsidRPr="0079597B">
        <w:rPr>
          <w:rFonts w:ascii="Cambria" w:hAnsi="Cambria"/>
          <w:sz w:val="24"/>
        </w:rPr>
        <w:br/>
      </w:r>
      <w:r w:rsidRPr="0079597B">
        <w:rPr>
          <w:rFonts w:ascii="Cambria" w:hAnsi="Cambria"/>
          <w:sz w:val="24"/>
        </w:rPr>
        <w:t xml:space="preserve">w ekspertyzie, przyczyniając się dzięki temu do poprawy jakości powietrza w miastach. </w:t>
      </w:r>
    </w:p>
    <w:p w:rsidR="00692890" w:rsidRDefault="00692890" w:rsidP="00AE1DA6">
      <w:pPr>
        <w:spacing w:after="0" w:line="288" w:lineRule="auto"/>
        <w:jc w:val="both"/>
        <w:rPr>
          <w:rFonts w:ascii="Cambria" w:hAnsi="Cambria"/>
          <w:b/>
          <w:i/>
          <w:sz w:val="24"/>
        </w:rPr>
      </w:pPr>
    </w:p>
    <w:p w:rsidR="00FA6618" w:rsidRPr="0079597B" w:rsidRDefault="00FA6618" w:rsidP="00AE1DA6">
      <w:pPr>
        <w:spacing w:after="0" w:line="288" w:lineRule="auto"/>
        <w:jc w:val="both"/>
        <w:rPr>
          <w:rFonts w:ascii="Cambria" w:hAnsi="Cambria"/>
          <w:b/>
          <w:i/>
          <w:sz w:val="24"/>
        </w:rPr>
      </w:pPr>
      <w:r w:rsidRPr="0079597B">
        <w:rPr>
          <w:rFonts w:ascii="Cambria" w:hAnsi="Cambria"/>
          <w:b/>
          <w:i/>
          <w:sz w:val="24"/>
        </w:rPr>
        <w:t>Sekwestracja i magazynowanie dwutlenku węgla</w:t>
      </w:r>
    </w:p>
    <w:p w:rsidR="00FA6618" w:rsidRPr="0079597B" w:rsidRDefault="00FA6618" w:rsidP="000D3194">
      <w:pPr>
        <w:spacing w:after="0" w:line="288" w:lineRule="auto"/>
        <w:ind w:firstLine="709"/>
        <w:jc w:val="both"/>
        <w:rPr>
          <w:rFonts w:ascii="Cambria" w:eastAsia="Times New Roman" w:hAnsi="Cambria" w:cstheme="minorHAnsi"/>
          <w:sz w:val="24"/>
          <w:szCs w:val="24"/>
        </w:rPr>
      </w:pPr>
      <w:r w:rsidRPr="0079597B">
        <w:rPr>
          <w:rFonts w:ascii="Cambria" w:eastAsia="Times New Roman" w:hAnsi="Cambria" w:cstheme="minorHAnsi"/>
          <w:sz w:val="24"/>
          <w:szCs w:val="24"/>
        </w:rPr>
        <w:t>Zmiany klimatyczne stanowią problem o znaczeniu globalnym. Drzewa miejskie, podobnie jak każde inne mogą pomóc w łagodzeniu zmian klimatycznych poprzez przechwytywanie w procesie fotosyntezy dwutlenku węgla z atmosfery i ma</w:t>
      </w:r>
      <w:r w:rsidR="00564A08" w:rsidRPr="0079597B">
        <w:rPr>
          <w:rFonts w:ascii="Cambria" w:eastAsia="Times New Roman" w:hAnsi="Cambria" w:cstheme="minorHAnsi"/>
          <w:sz w:val="24"/>
          <w:szCs w:val="24"/>
        </w:rPr>
        <w:t xml:space="preserve">gazynowanie go w postaci węgla </w:t>
      </w:r>
      <w:r w:rsidRPr="0079597B">
        <w:rPr>
          <w:rFonts w:ascii="Cambria" w:eastAsia="Times New Roman" w:hAnsi="Cambria" w:cstheme="minorHAnsi"/>
          <w:sz w:val="24"/>
          <w:szCs w:val="24"/>
        </w:rPr>
        <w:t xml:space="preserve">w swoich tkankach. </w:t>
      </w:r>
    </w:p>
    <w:p w:rsidR="00FA6618" w:rsidRPr="0079597B" w:rsidRDefault="00FA6618" w:rsidP="00A8555F">
      <w:pPr>
        <w:spacing w:after="0" w:line="288" w:lineRule="auto"/>
        <w:ind w:firstLine="709"/>
        <w:jc w:val="both"/>
        <w:rPr>
          <w:rFonts w:ascii="Cambria" w:eastAsia="Times New Roman" w:hAnsi="Cambria" w:cstheme="minorHAnsi"/>
          <w:sz w:val="24"/>
          <w:szCs w:val="24"/>
        </w:rPr>
      </w:pPr>
      <w:r w:rsidRPr="0079597B">
        <w:rPr>
          <w:rStyle w:val="q4iawc"/>
          <w:rFonts w:ascii="Cambria" w:hAnsi="Cambria" w:cs="Times New Roman"/>
          <w:sz w:val="24"/>
          <w:szCs w:val="24"/>
        </w:rPr>
        <w:t>Drzewo składa się w 5% z liści, 15 % z gałęzi, 60 % z pnia, a 20 % z korzeni.</w:t>
      </w:r>
      <w:r w:rsidR="00545F57" w:rsidRPr="0079597B">
        <w:rPr>
          <w:rStyle w:val="q4iawc"/>
          <w:rFonts w:ascii="Cambria" w:hAnsi="Cambria" w:cs="Times New Roman"/>
          <w:sz w:val="24"/>
          <w:szCs w:val="24"/>
        </w:rPr>
        <w:br/>
      </w:r>
      <w:r w:rsidRPr="0079597B">
        <w:rPr>
          <w:rStyle w:val="q4iawc"/>
          <w:rFonts w:ascii="Cambria" w:hAnsi="Cambria" w:cs="Times New Roman"/>
          <w:sz w:val="24"/>
          <w:szCs w:val="24"/>
        </w:rPr>
        <w:t>W procesie zwanym fotosyntezą liście wykorzystują dwutlenek węgla, wodę i energię słoneczną do przekształcania ich w związki chemiczne, takie jak cukry, któr</w:t>
      </w:r>
      <w:r w:rsidR="00EE2449" w:rsidRPr="0079597B">
        <w:rPr>
          <w:rStyle w:val="q4iawc"/>
          <w:rFonts w:ascii="Cambria" w:hAnsi="Cambria" w:cs="Times New Roman"/>
          <w:sz w:val="24"/>
          <w:szCs w:val="24"/>
        </w:rPr>
        <w:t>e budują</w:t>
      </w:r>
      <w:r w:rsidR="00545F57" w:rsidRPr="0079597B">
        <w:rPr>
          <w:rStyle w:val="q4iawc"/>
          <w:rFonts w:ascii="Cambria" w:hAnsi="Cambria" w:cs="Times New Roman"/>
          <w:sz w:val="24"/>
          <w:szCs w:val="24"/>
        </w:rPr>
        <w:br/>
      </w:r>
      <w:r w:rsidR="00EE2449" w:rsidRPr="0079597B">
        <w:rPr>
          <w:rStyle w:val="q4iawc"/>
          <w:rFonts w:ascii="Cambria" w:hAnsi="Cambria" w:cs="Times New Roman"/>
          <w:sz w:val="24"/>
          <w:szCs w:val="24"/>
        </w:rPr>
        <w:t>i odżywiają drzewo,</w:t>
      </w:r>
      <w:r w:rsidR="000D3194" w:rsidRPr="0079597B">
        <w:rPr>
          <w:rStyle w:val="q4iawc"/>
          <w:rFonts w:ascii="Cambria" w:hAnsi="Cambria" w:cs="Times New Roman"/>
          <w:sz w:val="24"/>
          <w:szCs w:val="24"/>
        </w:rPr>
        <w:t xml:space="preserve"> </w:t>
      </w:r>
      <w:r w:rsidR="00EE2449" w:rsidRPr="0079597B">
        <w:rPr>
          <w:rStyle w:val="q4iawc"/>
          <w:rFonts w:ascii="Cambria" w:hAnsi="Cambria" w:cs="Times New Roman"/>
          <w:sz w:val="24"/>
          <w:szCs w:val="24"/>
        </w:rPr>
        <w:t xml:space="preserve">a </w:t>
      </w:r>
      <w:r w:rsidRPr="0079597B">
        <w:rPr>
          <w:rStyle w:val="q4iawc"/>
          <w:rFonts w:ascii="Cambria" w:hAnsi="Cambria" w:cs="Times New Roman"/>
          <w:sz w:val="24"/>
          <w:szCs w:val="24"/>
        </w:rPr>
        <w:t>jako produkt uboczny tej reakcji chemicznej, drzewo wytwarza</w:t>
      </w:r>
      <w:r w:rsidR="00545F57" w:rsidRPr="0079597B">
        <w:rPr>
          <w:rStyle w:val="q4iawc"/>
          <w:rFonts w:ascii="Cambria" w:hAnsi="Cambria" w:cs="Times New Roman"/>
          <w:sz w:val="24"/>
          <w:szCs w:val="24"/>
        </w:rPr>
        <w:br/>
      </w:r>
      <w:r w:rsidRPr="0079597B">
        <w:rPr>
          <w:rStyle w:val="q4iawc"/>
          <w:rFonts w:ascii="Cambria" w:hAnsi="Cambria" w:cs="Times New Roman"/>
          <w:sz w:val="24"/>
          <w:szCs w:val="24"/>
        </w:rPr>
        <w:t>i uwalnia tlen. Drzewa przechowują dwutlenek węgla we włóknach, pomagając</w:t>
      </w:r>
      <w:r w:rsidR="00545F57" w:rsidRPr="0079597B">
        <w:rPr>
          <w:rStyle w:val="q4iawc"/>
          <w:rFonts w:ascii="Cambria" w:hAnsi="Cambria" w:cs="Times New Roman"/>
          <w:sz w:val="24"/>
          <w:szCs w:val="24"/>
        </w:rPr>
        <w:br/>
      </w:r>
      <w:r w:rsidRPr="0079597B">
        <w:rPr>
          <w:rStyle w:val="q4iawc"/>
          <w:rFonts w:ascii="Cambria" w:hAnsi="Cambria" w:cs="Times New Roman"/>
          <w:sz w:val="24"/>
          <w:szCs w:val="24"/>
        </w:rPr>
        <w:t>w oczyszczaniu powietrza i redukowaniu negatywnych skutków, jakie CO</w:t>
      </w:r>
      <w:r w:rsidRPr="0079597B">
        <w:rPr>
          <w:rStyle w:val="q4iawc"/>
          <w:rFonts w:ascii="Cambria" w:hAnsi="Cambria" w:cs="Times New Roman"/>
          <w:sz w:val="24"/>
          <w:szCs w:val="24"/>
          <w:vertAlign w:val="subscript"/>
        </w:rPr>
        <w:t>2</w:t>
      </w:r>
      <w:r w:rsidRPr="0079597B">
        <w:rPr>
          <w:rStyle w:val="q4iawc"/>
          <w:rFonts w:ascii="Cambria" w:hAnsi="Cambria" w:cs="Times New Roman"/>
          <w:sz w:val="24"/>
          <w:szCs w:val="24"/>
        </w:rPr>
        <w:t xml:space="preserve"> mógł mieć dla naszego środowiska</w:t>
      </w:r>
      <w:r w:rsidRPr="0079597B">
        <w:rPr>
          <w:rStyle w:val="Odwoanieprzypisudolnego"/>
          <w:rFonts w:ascii="Cambria" w:hAnsi="Cambria" w:cs="Times New Roman"/>
          <w:sz w:val="24"/>
          <w:szCs w:val="24"/>
        </w:rPr>
        <w:footnoteReference w:id="2"/>
      </w:r>
      <w:r w:rsidRPr="0079597B">
        <w:rPr>
          <w:rStyle w:val="q4iawc"/>
          <w:rFonts w:ascii="Cambria" w:hAnsi="Cambria" w:cs="Times New Roman"/>
          <w:sz w:val="24"/>
          <w:szCs w:val="24"/>
        </w:rPr>
        <w:t>.</w:t>
      </w:r>
      <w:r w:rsidR="00060486" w:rsidRPr="0079597B">
        <w:rPr>
          <w:rFonts w:ascii="Cambria" w:eastAsia="Times New Roman" w:hAnsi="Cambria" w:cstheme="minorHAnsi"/>
          <w:sz w:val="24"/>
          <w:szCs w:val="24"/>
        </w:rPr>
        <w:t xml:space="preserve"> U</w:t>
      </w:r>
      <w:r w:rsidRPr="0079597B">
        <w:rPr>
          <w:rFonts w:ascii="Cambria" w:eastAsia="Times New Roman" w:hAnsi="Cambria" w:cstheme="minorHAnsi"/>
          <w:sz w:val="24"/>
          <w:szCs w:val="24"/>
        </w:rPr>
        <w:t>sługa ta rozpatrywana w skali roku jest nazywana sekwestracją</w:t>
      </w:r>
      <w:r w:rsidR="00060486" w:rsidRPr="0079597B">
        <w:rPr>
          <w:rFonts w:ascii="Cambria" w:eastAsia="Times New Roman" w:hAnsi="Cambria" w:cstheme="minorHAnsi"/>
          <w:sz w:val="24"/>
          <w:szCs w:val="24"/>
        </w:rPr>
        <w:br/>
      </w:r>
      <w:r w:rsidRPr="0079597B">
        <w:rPr>
          <w:rFonts w:ascii="Cambria" w:eastAsia="Times New Roman" w:hAnsi="Cambria" w:cstheme="minorHAnsi"/>
          <w:sz w:val="24"/>
          <w:szCs w:val="24"/>
        </w:rPr>
        <w:t>i oznacza ilość węgla, jaka jest pochłaniana przez drzewo w ciągu jednego roku,</w:t>
      </w:r>
      <w:r w:rsidR="00060486" w:rsidRPr="0079597B">
        <w:rPr>
          <w:rFonts w:ascii="Cambria" w:eastAsia="Times New Roman" w:hAnsi="Cambria" w:cstheme="minorHAnsi"/>
          <w:sz w:val="24"/>
          <w:szCs w:val="24"/>
        </w:rPr>
        <w:t xml:space="preserve"> </w:t>
      </w:r>
      <w:r w:rsidRPr="0079597B">
        <w:rPr>
          <w:rFonts w:ascii="Cambria" w:eastAsia="Times New Roman" w:hAnsi="Cambria" w:cstheme="minorHAnsi"/>
          <w:sz w:val="24"/>
          <w:szCs w:val="24"/>
        </w:rPr>
        <w:t xml:space="preserve">rozpatrywana z punktu widzenia długości dotychczasowego życia drzewa jest nazywana magazynowaniem i oznacza łączną ilość węgla, jaka została zmagazynowana </w:t>
      </w:r>
      <w:r w:rsidR="00EE2449" w:rsidRPr="0079597B">
        <w:rPr>
          <w:rFonts w:ascii="Cambria" w:eastAsia="Times New Roman" w:hAnsi="Cambria" w:cstheme="minorHAnsi"/>
          <w:sz w:val="24"/>
          <w:szCs w:val="24"/>
        </w:rPr>
        <w:br/>
      </w:r>
      <w:r w:rsidRPr="0079597B">
        <w:rPr>
          <w:rFonts w:ascii="Cambria" w:eastAsia="Times New Roman" w:hAnsi="Cambria" w:cstheme="minorHAnsi"/>
          <w:sz w:val="24"/>
          <w:szCs w:val="24"/>
        </w:rPr>
        <w:t>w tkankach drzewa.</w:t>
      </w:r>
    </w:p>
    <w:p w:rsidR="00FA6618" w:rsidRPr="0079597B" w:rsidRDefault="00FA6618" w:rsidP="00A8555F">
      <w:pPr>
        <w:spacing w:after="0" w:line="288" w:lineRule="auto"/>
        <w:ind w:firstLine="709"/>
        <w:jc w:val="both"/>
        <w:rPr>
          <w:rFonts w:ascii="Cambria" w:hAnsi="Cambria" w:cstheme="minorHAnsi"/>
          <w:sz w:val="24"/>
          <w:szCs w:val="24"/>
        </w:rPr>
      </w:pPr>
      <w:r w:rsidRPr="0079597B">
        <w:rPr>
          <w:rStyle w:val="q4iawc"/>
          <w:rFonts w:ascii="Cambria" w:hAnsi="Cambria" w:cs="Times New Roman"/>
          <w:sz w:val="24"/>
          <w:szCs w:val="24"/>
        </w:rPr>
        <w:t xml:space="preserve">Opisywana usługa polega na </w:t>
      </w:r>
      <w:r w:rsidRPr="0079597B">
        <w:rPr>
          <w:rFonts w:ascii="Cambria" w:eastAsia="Times New Roman" w:hAnsi="Cambria" w:cstheme="minorHAnsi"/>
          <w:sz w:val="24"/>
          <w:szCs w:val="24"/>
        </w:rPr>
        <w:t>usuwaniu zanieczyszczeń, a tym samym ograniczaniu kosztów związanych z występowaniem powyższych zjawisk.</w:t>
      </w:r>
    </w:p>
    <w:p w:rsidR="00EE2449" w:rsidRPr="0079597B" w:rsidRDefault="00FA6618" w:rsidP="00A8555F">
      <w:pPr>
        <w:spacing w:after="0" w:line="288" w:lineRule="auto"/>
        <w:ind w:firstLine="709"/>
        <w:jc w:val="both"/>
        <w:rPr>
          <w:rStyle w:val="q4iawc"/>
          <w:rFonts w:ascii="Cambria" w:hAnsi="Cambria" w:cstheme="minorHAnsi"/>
          <w:sz w:val="24"/>
          <w:szCs w:val="24"/>
        </w:rPr>
      </w:pPr>
      <w:r w:rsidRPr="0079597B">
        <w:rPr>
          <w:rFonts w:ascii="Cambria" w:eastAsia="Times New Roman" w:hAnsi="Cambria" w:cstheme="minorHAnsi"/>
          <w:sz w:val="24"/>
          <w:szCs w:val="24"/>
        </w:rPr>
        <w:lastRenderedPageBreak/>
        <w:t xml:space="preserve">Fizyczne wartości zmagazynowanego węgla są wskaźnikami informującymi </w:t>
      </w:r>
      <w:r w:rsidR="00EE2449" w:rsidRPr="0079597B">
        <w:rPr>
          <w:rFonts w:ascii="Cambria" w:eastAsia="Times New Roman" w:hAnsi="Cambria" w:cstheme="minorHAnsi"/>
          <w:sz w:val="24"/>
          <w:szCs w:val="24"/>
        </w:rPr>
        <w:br/>
      </w:r>
      <w:r w:rsidRPr="0079597B">
        <w:rPr>
          <w:rFonts w:ascii="Cambria" w:eastAsia="Times New Roman" w:hAnsi="Cambria" w:cstheme="minorHAnsi"/>
          <w:sz w:val="24"/>
          <w:szCs w:val="24"/>
        </w:rPr>
        <w:t xml:space="preserve">o ilości węgla, która może zostać uwolniona, jeśli drzewo zostanie wycięte </w:t>
      </w:r>
      <w:r w:rsidRPr="0079597B">
        <w:rPr>
          <w:rFonts w:ascii="Cambria" w:eastAsia="Times New Roman" w:hAnsi="Cambria" w:cstheme="minorHAnsi"/>
          <w:sz w:val="24"/>
          <w:szCs w:val="24"/>
        </w:rPr>
        <w:br/>
        <w:t>i poddane procesom utylizacji (np. spaleniu).</w:t>
      </w:r>
    </w:p>
    <w:p w:rsidR="009629B3" w:rsidRDefault="009629B3" w:rsidP="00AE1DA6">
      <w:pPr>
        <w:pStyle w:val="gwp28153697msolistparagraph"/>
        <w:spacing w:before="60" w:beforeAutospacing="0" w:after="0" w:afterAutospacing="0" w:line="288" w:lineRule="auto"/>
        <w:contextualSpacing/>
        <w:jc w:val="both"/>
        <w:rPr>
          <w:rStyle w:val="q4iawc"/>
          <w:rFonts w:ascii="Cambria" w:hAnsi="Cambria"/>
          <w:b/>
          <w:i/>
        </w:rPr>
      </w:pPr>
    </w:p>
    <w:p w:rsidR="000E232A" w:rsidRPr="0079597B" w:rsidRDefault="00FA6618" w:rsidP="00AE1DA6">
      <w:pPr>
        <w:pStyle w:val="gwp28153697msolistparagraph"/>
        <w:spacing w:before="60" w:beforeAutospacing="0" w:after="0" w:afterAutospacing="0" w:line="288" w:lineRule="auto"/>
        <w:contextualSpacing/>
        <w:jc w:val="both"/>
        <w:rPr>
          <w:rStyle w:val="q4iawc"/>
          <w:rFonts w:ascii="Cambria" w:hAnsi="Cambria"/>
          <w:b/>
          <w:i/>
        </w:rPr>
      </w:pPr>
      <w:r w:rsidRPr="0079597B">
        <w:rPr>
          <w:rStyle w:val="q4iawc"/>
          <w:rFonts w:ascii="Cambria" w:hAnsi="Cambria"/>
          <w:b/>
          <w:i/>
        </w:rPr>
        <w:t>Kilka faktów</w:t>
      </w:r>
      <w:r w:rsidR="000E232A" w:rsidRPr="0079597B">
        <w:rPr>
          <w:rStyle w:val="q4iawc"/>
          <w:rFonts w:ascii="Cambria" w:hAnsi="Cambria"/>
          <w:b/>
          <w:i/>
        </w:rPr>
        <w:t>:</w:t>
      </w:r>
    </w:p>
    <w:p w:rsidR="000E232A" w:rsidRPr="0079597B" w:rsidRDefault="000E232A" w:rsidP="00CE158D">
      <w:pPr>
        <w:spacing w:after="60" w:line="288" w:lineRule="auto"/>
        <w:ind w:firstLine="708"/>
        <w:jc w:val="both"/>
        <w:rPr>
          <w:rStyle w:val="q4iawc"/>
          <w:rFonts w:ascii="Cambria" w:eastAsia="Times New Roman" w:hAnsi="Cambria" w:cs="Times New Roman"/>
          <w:i/>
          <w:iCs/>
          <w:sz w:val="24"/>
          <w:szCs w:val="24"/>
          <w:lang w:eastAsia="pl-PL"/>
        </w:rPr>
      </w:pPr>
      <w:r w:rsidRPr="0079597B">
        <w:rPr>
          <w:rStyle w:val="q4iawc"/>
          <w:rFonts w:ascii="Cambria" w:eastAsia="Times New Roman" w:hAnsi="Cambria" w:cs="Times New Roman"/>
          <w:i/>
          <w:iCs/>
          <w:sz w:val="24"/>
          <w:szCs w:val="24"/>
          <w:lang w:eastAsia="pl-PL"/>
        </w:rPr>
        <w:t xml:space="preserve">Średnio jedno drzewo produkuje prawie 118 kg tlenu rocznie. Dwa dojrzałe drzewa mogą zapewnić wystarczającą ilość tlenu dla czteroosobowej rodziny </w:t>
      </w:r>
      <w:r w:rsidRPr="0079597B">
        <w:rPr>
          <w:rStyle w:val="Odwoanieprzypisudolnego"/>
          <w:rFonts w:ascii="Cambria" w:eastAsia="Times New Roman" w:hAnsi="Cambria" w:cs="Times New Roman"/>
          <w:i/>
          <w:iCs/>
          <w:sz w:val="24"/>
          <w:szCs w:val="24"/>
          <w:lang w:eastAsia="pl-PL"/>
        </w:rPr>
        <w:footnoteReference w:id="3"/>
      </w:r>
      <w:r w:rsidR="004C01D7" w:rsidRPr="0079597B">
        <w:rPr>
          <w:rStyle w:val="q4iawc"/>
          <w:rFonts w:ascii="Cambria" w:eastAsia="Times New Roman" w:hAnsi="Cambria" w:cs="Times New Roman"/>
          <w:i/>
          <w:iCs/>
          <w:sz w:val="24"/>
          <w:szCs w:val="24"/>
          <w:lang w:eastAsia="pl-PL"/>
        </w:rPr>
        <w:t>.</w:t>
      </w:r>
    </w:p>
    <w:p w:rsidR="00FA6618" w:rsidRPr="0079597B" w:rsidRDefault="000E232A" w:rsidP="00CE158D">
      <w:pPr>
        <w:spacing w:after="60" w:line="288" w:lineRule="auto"/>
        <w:ind w:firstLine="708"/>
        <w:jc w:val="both"/>
        <w:rPr>
          <w:rStyle w:val="q4iawc"/>
          <w:rFonts w:ascii="Cambria" w:eastAsia="Times New Roman" w:hAnsi="Cambria" w:cs="Times New Roman"/>
          <w:i/>
          <w:iCs/>
          <w:sz w:val="24"/>
          <w:szCs w:val="24"/>
          <w:lang w:eastAsia="pl-PL"/>
        </w:rPr>
      </w:pPr>
      <w:r w:rsidRPr="0079597B">
        <w:rPr>
          <w:rStyle w:val="q4iawc"/>
          <w:rFonts w:ascii="Cambria" w:eastAsia="Times New Roman" w:hAnsi="Cambria" w:cs="Times New Roman"/>
          <w:i/>
          <w:iCs/>
          <w:sz w:val="24"/>
          <w:szCs w:val="24"/>
          <w:lang w:eastAsia="pl-PL"/>
        </w:rPr>
        <w:t xml:space="preserve">Drzewa rodzime, które dostarczają największe ilości tlenu, to: buk pospolity, klon, robinia akacjowa, dąb, lipa oraz jesion. 100-letni buk „wytwarza” w ciągu godziny </w:t>
      </w:r>
      <w:r w:rsidR="00CE158D">
        <w:rPr>
          <w:rStyle w:val="q4iawc"/>
          <w:rFonts w:ascii="Cambria" w:eastAsia="Times New Roman" w:hAnsi="Cambria" w:cs="Times New Roman"/>
          <w:i/>
          <w:iCs/>
          <w:sz w:val="24"/>
          <w:szCs w:val="24"/>
          <w:lang w:eastAsia="pl-PL"/>
        </w:rPr>
        <w:br/>
      </w:r>
      <w:r w:rsidRPr="0079597B">
        <w:rPr>
          <w:rStyle w:val="q4iawc"/>
          <w:rFonts w:ascii="Cambria" w:eastAsia="Times New Roman" w:hAnsi="Cambria" w:cs="Times New Roman"/>
          <w:i/>
          <w:iCs/>
          <w:sz w:val="24"/>
          <w:szCs w:val="24"/>
          <w:lang w:eastAsia="pl-PL"/>
        </w:rPr>
        <w:t>1200 litrów tlenu – taką ilość jest w stanie „wytworzyć” ok. 2700 młodych drzewek (Kosmala 2005)</w:t>
      </w:r>
      <w:r w:rsidR="004C01D7" w:rsidRPr="0079597B">
        <w:rPr>
          <w:rStyle w:val="q4iawc"/>
          <w:rFonts w:ascii="Cambria" w:eastAsia="Times New Roman" w:hAnsi="Cambria" w:cs="Times New Roman"/>
          <w:i/>
          <w:iCs/>
          <w:sz w:val="24"/>
          <w:szCs w:val="24"/>
          <w:lang w:eastAsia="pl-PL"/>
        </w:rPr>
        <w:t>.</w:t>
      </w:r>
    </w:p>
    <w:p w:rsidR="000E232A" w:rsidRPr="0079597B" w:rsidRDefault="004C01D7" w:rsidP="00CE158D">
      <w:pPr>
        <w:spacing w:after="60" w:line="288" w:lineRule="auto"/>
        <w:ind w:firstLine="708"/>
        <w:jc w:val="both"/>
        <w:rPr>
          <w:rStyle w:val="q4iawc"/>
          <w:rFonts w:ascii="Cambria" w:eastAsia="Times New Roman" w:hAnsi="Cambria" w:cs="Times New Roman"/>
          <w:i/>
          <w:iCs/>
          <w:sz w:val="24"/>
          <w:szCs w:val="24"/>
          <w:lang w:eastAsia="pl-PL"/>
        </w:rPr>
      </w:pPr>
      <w:r w:rsidRPr="0079597B">
        <w:rPr>
          <w:rStyle w:val="q4iawc"/>
          <w:rFonts w:ascii="Cambria" w:eastAsia="Times New Roman" w:hAnsi="Cambria" w:cs="Times New Roman"/>
          <w:i/>
          <w:iCs/>
          <w:sz w:val="24"/>
          <w:szCs w:val="24"/>
          <w:lang w:eastAsia="pl-PL"/>
        </w:rPr>
        <w:t xml:space="preserve">Powierzchnia 10000 </w:t>
      </w:r>
      <w:r w:rsidR="000E232A" w:rsidRPr="0079597B">
        <w:rPr>
          <w:rStyle w:val="q4iawc"/>
          <w:rFonts w:ascii="Cambria" w:eastAsia="Times New Roman" w:hAnsi="Cambria" w:cs="Times New Roman"/>
          <w:i/>
          <w:iCs/>
          <w:sz w:val="24"/>
          <w:szCs w:val="24"/>
          <w:lang w:eastAsia="pl-PL"/>
        </w:rPr>
        <w:t xml:space="preserve">m² pokryta drzewami zużywa rocznie ilość dwutlenku węgla odpowiadającą ilości wytwarzanej podczas jazdy przeciętnym samochodem przez </w:t>
      </w:r>
      <w:r w:rsidRPr="0079597B">
        <w:rPr>
          <w:rStyle w:val="q4iawc"/>
          <w:rFonts w:ascii="Cambria" w:eastAsia="Times New Roman" w:hAnsi="Cambria" w:cs="Times New Roman"/>
          <w:i/>
          <w:iCs/>
          <w:sz w:val="24"/>
          <w:szCs w:val="24"/>
          <w:lang w:eastAsia="pl-PL"/>
        </w:rPr>
        <w:br/>
      </w:r>
      <w:r w:rsidR="000E232A" w:rsidRPr="0079597B">
        <w:rPr>
          <w:rStyle w:val="q4iawc"/>
          <w:rFonts w:ascii="Cambria" w:eastAsia="Times New Roman" w:hAnsi="Cambria" w:cs="Times New Roman"/>
          <w:i/>
          <w:iCs/>
          <w:sz w:val="24"/>
          <w:szCs w:val="24"/>
          <w:lang w:eastAsia="pl-PL"/>
        </w:rPr>
        <w:t>10</w:t>
      </w:r>
      <w:r w:rsidRPr="0079597B">
        <w:rPr>
          <w:rStyle w:val="q4iawc"/>
          <w:rFonts w:ascii="Cambria" w:eastAsia="Times New Roman" w:hAnsi="Cambria" w:cs="Times New Roman"/>
          <w:i/>
          <w:iCs/>
          <w:sz w:val="24"/>
          <w:szCs w:val="24"/>
          <w:lang w:eastAsia="pl-PL"/>
        </w:rPr>
        <w:t xml:space="preserve">3500 km. Powierzchnia   10000 </w:t>
      </w:r>
      <w:r w:rsidR="000E232A" w:rsidRPr="0079597B">
        <w:rPr>
          <w:rStyle w:val="q4iawc"/>
          <w:rFonts w:ascii="Cambria" w:eastAsia="Times New Roman" w:hAnsi="Cambria" w:cs="Times New Roman"/>
          <w:i/>
          <w:iCs/>
          <w:sz w:val="24"/>
          <w:szCs w:val="24"/>
          <w:lang w:eastAsia="pl-PL"/>
        </w:rPr>
        <w:t>m² pokryta drzewami produkuje również wystar</w:t>
      </w:r>
      <w:r w:rsidR="00134362">
        <w:rPr>
          <w:rStyle w:val="q4iawc"/>
          <w:rFonts w:ascii="Cambria" w:eastAsia="Times New Roman" w:hAnsi="Cambria" w:cs="Times New Roman"/>
          <w:i/>
          <w:iCs/>
          <w:sz w:val="24"/>
          <w:szCs w:val="24"/>
          <w:lang w:eastAsia="pl-PL"/>
        </w:rPr>
        <w:t>czającą ilość tlenu, aby 44 osoby mogły</w:t>
      </w:r>
      <w:r w:rsidR="000E232A" w:rsidRPr="0079597B">
        <w:rPr>
          <w:rStyle w:val="q4iawc"/>
          <w:rFonts w:ascii="Cambria" w:eastAsia="Times New Roman" w:hAnsi="Cambria" w:cs="Times New Roman"/>
          <w:i/>
          <w:iCs/>
          <w:sz w:val="24"/>
          <w:szCs w:val="24"/>
          <w:lang w:eastAsia="pl-PL"/>
        </w:rPr>
        <w:t xml:space="preserve"> oddychać przez rok </w:t>
      </w:r>
      <w:r w:rsidR="000E232A" w:rsidRPr="0079597B">
        <w:rPr>
          <w:rStyle w:val="Odwoanieprzypisudolnego"/>
          <w:rFonts w:ascii="Cambria" w:eastAsia="Times New Roman" w:hAnsi="Cambria" w:cs="Times New Roman"/>
          <w:i/>
          <w:iCs/>
          <w:sz w:val="24"/>
          <w:szCs w:val="24"/>
          <w:lang w:eastAsia="pl-PL"/>
        </w:rPr>
        <w:footnoteReference w:id="4"/>
      </w:r>
      <w:r w:rsidR="000E232A" w:rsidRPr="0079597B">
        <w:rPr>
          <w:rStyle w:val="q4iawc"/>
          <w:rFonts w:ascii="Cambria" w:eastAsia="Times New Roman" w:hAnsi="Cambria" w:cs="Times New Roman"/>
          <w:i/>
          <w:iCs/>
          <w:sz w:val="24"/>
          <w:szCs w:val="24"/>
          <w:lang w:eastAsia="pl-PL"/>
        </w:rPr>
        <w:t>.</w:t>
      </w:r>
    </w:p>
    <w:p w:rsidR="008B0775" w:rsidRDefault="000E232A" w:rsidP="00CE158D">
      <w:pPr>
        <w:spacing w:after="0" w:line="288" w:lineRule="auto"/>
        <w:ind w:firstLine="708"/>
        <w:jc w:val="both"/>
        <w:rPr>
          <w:rStyle w:val="q4iawc"/>
          <w:rFonts w:ascii="Cambria" w:eastAsia="Times New Roman" w:hAnsi="Cambria" w:cs="Times New Roman"/>
          <w:i/>
          <w:iCs/>
          <w:sz w:val="24"/>
          <w:szCs w:val="24"/>
          <w:lang w:eastAsia="pl-PL"/>
        </w:rPr>
      </w:pPr>
      <w:r w:rsidRPr="0079597B">
        <w:rPr>
          <w:rStyle w:val="q4iawc"/>
          <w:rFonts w:ascii="Cambria" w:eastAsia="Times New Roman" w:hAnsi="Cambria" w:cs="Times New Roman"/>
          <w:i/>
          <w:iCs/>
          <w:sz w:val="24"/>
          <w:szCs w:val="24"/>
          <w:lang w:eastAsia="pl-PL"/>
        </w:rPr>
        <w:t xml:space="preserve">W ciągu godziny jeden samochód zamienia w spaliny tyle tlenu, ile zużywa </w:t>
      </w:r>
      <w:r w:rsidR="00CE158D">
        <w:rPr>
          <w:rStyle w:val="q4iawc"/>
          <w:rFonts w:ascii="Cambria" w:eastAsia="Times New Roman" w:hAnsi="Cambria" w:cs="Times New Roman"/>
          <w:i/>
          <w:iCs/>
          <w:sz w:val="24"/>
          <w:szCs w:val="24"/>
          <w:lang w:eastAsia="pl-PL"/>
        </w:rPr>
        <w:br/>
      </w:r>
      <w:r w:rsidRPr="0079597B">
        <w:rPr>
          <w:rStyle w:val="q4iawc"/>
          <w:rFonts w:ascii="Cambria" w:eastAsia="Times New Roman" w:hAnsi="Cambria" w:cs="Times New Roman"/>
          <w:i/>
          <w:iCs/>
          <w:sz w:val="24"/>
          <w:szCs w:val="24"/>
          <w:lang w:eastAsia="pl-PL"/>
        </w:rPr>
        <w:t>do oddychania</w:t>
      </w:r>
      <w:r w:rsidR="00CE158D">
        <w:rPr>
          <w:rStyle w:val="q4iawc"/>
          <w:rFonts w:ascii="Cambria" w:eastAsia="Times New Roman" w:hAnsi="Cambria" w:cs="Times New Roman"/>
          <w:i/>
          <w:iCs/>
          <w:sz w:val="24"/>
          <w:szCs w:val="24"/>
          <w:lang w:eastAsia="pl-PL"/>
        </w:rPr>
        <w:t xml:space="preserve"> </w:t>
      </w:r>
      <w:r w:rsidRPr="0079597B">
        <w:rPr>
          <w:rStyle w:val="q4iawc"/>
          <w:rFonts w:ascii="Cambria" w:eastAsia="Times New Roman" w:hAnsi="Cambria" w:cs="Times New Roman"/>
          <w:i/>
          <w:iCs/>
          <w:sz w:val="24"/>
          <w:szCs w:val="24"/>
          <w:lang w:eastAsia="pl-PL"/>
        </w:rPr>
        <w:t xml:space="preserve">w tym samym czasie 800 osób. Samolot odrzutowy średniej wielkości zużywa w czasie startu tyle tlenu ile w ciągu całego dnia wytwarza połać lasu o powierzchni </w:t>
      </w:r>
      <w:r w:rsidR="00CE158D">
        <w:rPr>
          <w:rStyle w:val="q4iawc"/>
          <w:rFonts w:ascii="Cambria" w:eastAsia="Times New Roman" w:hAnsi="Cambria" w:cs="Times New Roman"/>
          <w:i/>
          <w:iCs/>
          <w:sz w:val="24"/>
          <w:szCs w:val="24"/>
          <w:lang w:eastAsia="pl-PL"/>
        </w:rPr>
        <w:br/>
      </w:r>
      <w:r w:rsidRPr="0079597B">
        <w:rPr>
          <w:rStyle w:val="q4iawc"/>
          <w:rFonts w:ascii="Cambria" w:eastAsia="Times New Roman" w:hAnsi="Cambria" w:cs="Times New Roman"/>
          <w:i/>
          <w:iCs/>
          <w:sz w:val="24"/>
          <w:szCs w:val="24"/>
          <w:lang w:eastAsia="pl-PL"/>
        </w:rPr>
        <w:t>169 km</w:t>
      </w:r>
      <w:r w:rsidRPr="0079597B">
        <w:rPr>
          <w:rStyle w:val="q4iawc"/>
          <w:rFonts w:ascii="Cambria" w:eastAsia="Times New Roman" w:hAnsi="Cambria" w:cs="Times New Roman"/>
          <w:i/>
          <w:iCs/>
          <w:sz w:val="24"/>
          <w:szCs w:val="24"/>
          <w:vertAlign w:val="superscript"/>
          <w:lang w:eastAsia="pl-PL"/>
        </w:rPr>
        <w:t>2</w:t>
      </w:r>
      <w:r w:rsidRPr="0079597B">
        <w:rPr>
          <w:rStyle w:val="q4iawc"/>
          <w:rFonts w:ascii="Cambria" w:eastAsia="Times New Roman" w:hAnsi="Cambria" w:cs="Times New Roman"/>
          <w:i/>
          <w:iCs/>
          <w:sz w:val="24"/>
          <w:szCs w:val="24"/>
          <w:lang w:eastAsia="pl-PL"/>
        </w:rPr>
        <w:t>;</w:t>
      </w:r>
      <w:r w:rsidR="00CE158D">
        <w:rPr>
          <w:rStyle w:val="q4iawc"/>
          <w:rFonts w:ascii="Cambria" w:eastAsia="Times New Roman" w:hAnsi="Cambria" w:cs="Times New Roman"/>
          <w:i/>
          <w:iCs/>
          <w:sz w:val="24"/>
          <w:szCs w:val="24"/>
          <w:lang w:eastAsia="pl-PL"/>
        </w:rPr>
        <w:t xml:space="preserve"> </w:t>
      </w:r>
      <w:r w:rsidRPr="0079597B">
        <w:rPr>
          <w:rStyle w:val="q4iawc"/>
          <w:rFonts w:ascii="Cambria" w:eastAsia="Times New Roman" w:hAnsi="Cambria" w:cs="Times New Roman"/>
          <w:i/>
          <w:iCs/>
          <w:sz w:val="24"/>
          <w:szCs w:val="24"/>
          <w:lang w:eastAsia="pl-PL"/>
        </w:rPr>
        <w:t>ta ilość tlenu wystarczyłaby dla 4600 ludzi na okres jednego roku</w:t>
      </w:r>
      <w:r w:rsidRPr="0079597B">
        <w:rPr>
          <w:rStyle w:val="Odwoanieprzypisudolnego"/>
          <w:rFonts w:ascii="Cambria" w:eastAsia="Times New Roman" w:hAnsi="Cambria" w:cs="Times New Roman"/>
          <w:i/>
          <w:iCs/>
          <w:sz w:val="24"/>
          <w:szCs w:val="24"/>
          <w:lang w:eastAsia="pl-PL"/>
        </w:rPr>
        <w:footnoteReference w:id="5"/>
      </w:r>
      <w:r w:rsidRPr="0079597B">
        <w:rPr>
          <w:rStyle w:val="q4iawc"/>
          <w:rFonts w:ascii="Cambria" w:eastAsia="Times New Roman" w:hAnsi="Cambria" w:cs="Times New Roman"/>
          <w:i/>
          <w:iCs/>
          <w:sz w:val="24"/>
          <w:szCs w:val="24"/>
          <w:lang w:eastAsia="pl-PL"/>
        </w:rPr>
        <w:t>.</w:t>
      </w:r>
    </w:p>
    <w:p w:rsidR="00B52E5C" w:rsidRPr="0079597B" w:rsidRDefault="00B52E5C" w:rsidP="00CE158D">
      <w:pPr>
        <w:spacing w:after="0" w:line="288" w:lineRule="auto"/>
        <w:ind w:firstLine="708"/>
        <w:jc w:val="both"/>
        <w:rPr>
          <w:rFonts w:ascii="Cambria" w:eastAsia="Times New Roman" w:hAnsi="Cambria" w:cs="Times New Roman"/>
          <w:i/>
          <w:iCs/>
          <w:sz w:val="24"/>
          <w:szCs w:val="24"/>
          <w:lang w:eastAsia="pl-PL"/>
        </w:rPr>
      </w:pPr>
    </w:p>
    <w:p w:rsidR="008B0775" w:rsidRPr="0079597B" w:rsidRDefault="008B0775" w:rsidP="00AE1DA6">
      <w:pPr>
        <w:spacing w:before="60" w:after="0"/>
        <w:jc w:val="both"/>
        <w:rPr>
          <w:rFonts w:ascii="Cambria" w:hAnsi="Cambria"/>
          <w:b/>
          <w:i/>
          <w:sz w:val="24"/>
          <w:szCs w:val="24"/>
        </w:rPr>
      </w:pPr>
      <w:r w:rsidRPr="0079597B">
        <w:rPr>
          <w:rFonts w:ascii="Cambria" w:hAnsi="Cambria"/>
          <w:b/>
          <w:i/>
          <w:sz w:val="24"/>
          <w:szCs w:val="24"/>
        </w:rPr>
        <w:t>Korzyści energetyczne - mniejsze zużycie energii</w:t>
      </w:r>
    </w:p>
    <w:p w:rsidR="008B0775" w:rsidRPr="0079597B" w:rsidRDefault="008B0775" w:rsidP="00B52E5C">
      <w:pPr>
        <w:spacing w:after="0" w:line="288" w:lineRule="auto"/>
        <w:ind w:firstLine="708"/>
        <w:jc w:val="both"/>
        <w:rPr>
          <w:rFonts w:ascii="Cambria" w:hAnsi="Cambria"/>
          <w:sz w:val="24"/>
          <w:szCs w:val="24"/>
        </w:rPr>
      </w:pPr>
      <w:r w:rsidRPr="0079597B">
        <w:rPr>
          <w:rFonts w:ascii="Cambria" w:hAnsi="Cambria"/>
          <w:sz w:val="24"/>
          <w:szCs w:val="24"/>
        </w:rPr>
        <w:t xml:space="preserve">Korzystny wpływ drzew na zużycie energii obserwuje się poprzez ocienianie budynków przez drzewa znajdujące się w ich pobliżu. W momencie, gdy drzewa znajdują się odpowiednio blisko budynku można zaobserwować bezpośredni wpływ </w:t>
      </w:r>
      <w:r w:rsidR="00EE2449" w:rsidRPr="0079597B">
        <w:rPr>
          <w:rFonts w:ascii="Cambria" w:hAnsi="Cambria"/>
          <w:sz w:val="24"/>
          <w:szCs w:val="24"/>
        </w:rPr>
        <w:br/>
      </w:r>
      <w:r w:rsidRPr="0079597B">
        <w:rPr>
          <w:rFonts w:ascii="Cambria" w:hAnsi="Cambria"/>
          <w:sz w:val="24"/>
          <w:szCs w:val="24"/>
        </w:rPr>
        <w:t xml:space="preserve">na oszczędność energii cieplnej lub elektrycznej, mogą zatrzymywać również zimne wiatry. </w:t>
      </w:r>
    </w:p>
    <w:p w:rsidR="008B0775" w:rsidRPr="0079597B" w:rsidRDefault="008B0775" w:rsidP="00AE1DA6">
      <w:pPr>
        <w:autoSpaceDE w:val="0"/>
        <w:autoSpaceDN w:val="0"/>
        <w:adjustRightInd w:val="0"/>
        <w:spacing w:after="60" w:line="288" w:lineRule="auto"/>
        <w:ind w:firstLine="709"/>
        <w:jc w:val="both"/>
        <w:rPr>
          <w:rFonts w:ascii="Cambria" w:hAnsi="Cambria"/>
          <w:sz w:val="24"/>
          <w:szCs w:val="24"/>
        </w:rPr>
      </w:pPr>
      <w:r w:rsidRPr="0079597B">
        <w:rPr>
          <w:rStyle w:val="q4iawc"/>
          <w:rFonts w:ascii="Cambria" w:eastAsia="Times New Roman" w:hAnsi="Cambria" w:cs="Times New Roman"/>
          <w:sz w:val="24"/>
          <w:szCs w:val="24"/>
          <w:lang w:eastAsia="pl-PL"/>
        </w:rPr>
        <w:t xml:space="preserve">Sadzenie drzew ze wszystkich stron budynku gwarantuje najniższe zużycie energii. Badania potwierdzają znaczący wpływ zacienienia </w:t>
      </w:r>
      <w:r w:rsidR="006417A9" w:rsidRPr="0079597B">
        <w:rPr>
          <w:rStyle w:val="q4iawc"/>
          <w:rFonts w:ascii="Cambria" w:eastAsia="Times New Roman" w:hAnsi="Cambria" w:cs="Times New Roman"/>
          <w:sz w:val="24"/>
          <w:szCs w:val="24"/>
          <w:lang w:eastAsia="pl-PL"/>
        </w:rPr>
        <w:t>n</w:t>
      </w:r>
      <w:r w:rsidRPr="0079597B">
        <w:rPr>
          <w:rStyle w:val="q4iawc"/>
          <w:rFonts w:ascii="Cambria" w:eastAsia="Times New Roman" w:hAnsi="Cambria" w:cs="Times New Roman"/>
          <w:sz w:val="24"/>
          <w:szCs w:val="24"/>
          <w:lang w:eastAsia="pl-PL"/>
        </w:rPr>
        <w:t xml:space="preserve">a oszczędność energii.  Zużycie energii </w:t>
      </w:r>
      <w:r w:rsidR="00666A79">
        <w:rPr>
          <w:rStyle w:val="q4iawc"/>
          <w:rFonts w:ascii="Cambria" w:eastAsia="Times New Roman" w:hAnsi="Cambria" w:cs="Times New Roman"/>
          <w:sz w:val="24"/>
          <w:szCs w:val="24"/>
          <w:lang w:eastAsia="pl-PL"/>
        </w:rPr>
        <w:t>w budynku jednopiętrowym spada o</w:t>
      </w:r>
      <w:r w:rsidRPr="0079597B">
        <w:rPr>
          <w:rStyle w:val="q4iawc"/>
          <w:rFonts w:ascii="Cambria" w:eastAsia="Times New Roman" w:hAnsi="Cambria" w:cs="Times New Roman"/>
          <w:sz w:val="24"/>
          <w:szCs w:val="24"/>
          <w:lang w:eastAsia="pl-PL"/>
        </w:rPr>
        <w:t xml:space="preserve"> 11,1% dla konfiguracji jednego </w:t>
      </w:r>
      <w:r w:rsidR="00666A79">
        <w:rPr>
          <w:rStyle w:val="q4iawc"/>
          <w:rFonts w:ascii="Cambria" w:eastAsia="Times New Roman" w:hAnsi="Cambria" w:cs="Times New Roman"/>
          <w:sz w:val="24"/>
          <w:szCs w:val="24"/>
          <w:lang w:eastAsia="pl-PL"/>
        </w:rPr>
        <w:t>drzewa rosnącego przy budynku oraz o</w:t>
      </w:r>
      <w:r w:rsidRPr="0079597B">
        <w:rPr>
          <w:rStyle w:val="q4iawc"/>
          <w:rFonts w:ascii="Cambria" w:eastAsia="Times New Roman" w:hAnsi="Cambria" w:cs="Times New Roman"/>
          <w:sz w:val="24"/>
          <w:szCs w:val="24"/>
          <w:lang w:eastAsia="pl-PL"/>
        </w:rPr>
        <w:t xml:space="preserve"> 44,4% dla u</w:t>
      </w:r>
      <w:r w:rsidR="00BD35D4" w:rsidRPr="0079597B">
        <w:rPr>
          <w:rStyle w:val="q4iawc"/>
          <w:rFonts w:ascii="Cambria" w:eastAsia="Times New Roman" w:hAnsi="Cambria" w:cs="Times New Roman"/>
          <w:sz w:val="24"/>
          <w:szCs w:val="24"/>
          <w:lang w:eastAsia="pl-PL"/>
        </w:rPr>
        <w:t>kładu pięciu drzew,</w:t>
      </w:r>
      <w:r w:rsidR="00470ECF" w:rsidRPr="0079597B">
        <w:rPr>
          <w:rStyle w:val="q4iawc"/>
          <w:rFonts w:ascii="Cambria" w:eastAsia="Times New Roman" w:hAnsi="Cambria" w:cs="Times New Roman"/>
          <w:sz w:val="24"/>
          <w:szCs w:val="24"/>
          <w:lang w:eastAsia="pl-PL"/>
        </w:rPr>
        <w:t xml:space="preserve"> w budynku dwu</w:t>
      </w:r>
      <w:r w:rsidRPr="0079597B">
        <w:rPr>
          <w:rStyle w:val="q4iawc"/>
          <w:rFonts w:ascii="Cambria" w:eastAsia="Times New Roman" w:hAnsi="Cambria" w:cs="Times New Roman"/>
          <w:sz w:val="24"/>
          <w:szCs w:val="24"/>
          <w:lang w:eastAsia="pl-PL"/>
        </w:rPr>
        <w:t xml:space="preserve">piętrowym obniżenie kosztów wynosi z 12,8% do 48,5%. Według </w:t>
      </w:r>
      <w:proofErr w:type="spellStart"/>
      <w:r w:rsidRPr="0079597B">
        <w:rPr>
          <w:rStyle w:val="q4iawc"/>
          <w:rFonts w:ascii="Cambria" w:eastAsia="Times New Roman" w:hAnsi="Cambria" w:cs="Times New Roman"/>
          <w:sz w:val="24"/>
          <w:szCs w:val="24"/>
          <w:lang w:eastAsia="pl-PL"/>
        </w:rPr>
        <w:t>Calcerano</w:t>
      </w:r>
      <w:proofErr w:type="spellEnd"/>
      <w:r w:rsidR="00BD35D4" w:rsidRPr="0079597B">
        <w:rPr>
          <w:rStyle w:val="q4iawc"/>
          <w:rFonts w:ascii="Cambria" w:eastAsia="Times New Roman" w:hAnsi="Cambria" w:cs="Times New Roman"/>
          <w:sz w:val="24"/>
          <w:szCs w:val="24"/>
          <w:lang w:eastAsia="pl-PL"/>
        </w:rPr>
        <w:br/>
      </w:r>
      <w:r w:rsidRPr="0079597B">
        <w:rPr>
          <w:rStyle w:val="q4iawc"/>
          <w:rFonts w:ascii="Cambria" w:eastAsia="Times New Roman" w:hAnsi="Cambria" w:cs="Times New Roman"/>
          <w:sz w:val="24"/>
          <w:szCs w:val="24"/>
          <w:lang w:eastAsia="pl-PL"/>
        </w:rPr>
        <w:t xml:space="preserve">i </w:t>
      </w:r>
      <w:hyperlink r:id="rId25" w:anchor="!" w:history="1">
        <w:proofErr w:type="spellStart"/>
        <w:r w:rsidRPr="0079597B">
          <w:rPr>
            <w:rStyle w:val="q4iawc"/>
            <w:rFonts w:ascii="Cambria" w:eastAsia="Times New Roman" w:hAnsi="Cambria" w:cs="Times New Roman"/>
            <w:sz w:val="24"/>
            <w:szCs w:val="24"/>
            <w:lang w:eastAsia="pl-PL"/>
          </w:rPr>
          <w:t>Martinelli</w:t>
        </w:r>
        <w:proofErr w:type="spellEnd"/>
      </w:hyperlink>
      <w:r w:rsidRPr="0079597B">
        <w:rPr>
          <w:rStyle w:val="q4iawc"/>
          <w:rFonts w:ascii="Cambria" w:eastAsia="Times New Roman" w:hAnsi="Cambria" w:cs="Times New Roman"/>
          <w:sz w:val="24"/>
          <w:szCs w:val="24"/>
          <w:lang w:eastAsia="pl-PL"/>
        </w:rPr>
        <w:t xml:space="preserve"> (2016) najkorzystniejszy jest układ </w:t>
      </w:r>
      <w:proofErr w:type="spellStart"/>
      <w:r w:rsidRPr="0079597B">
        <w:rPr>
          <w:rStyle w:val="q4iawc"/>
          <w:rFonts w:ascii="Cambria" w:eastAsia="Times New Roman" w:hAnsi="Cambria" w:cs="Times New Roman"/>
          <w:sz w:val="24"/>
          <w:szCs w:val="24"/>
          <w:lang w:eastAsia="pl-PL"/>
        </w:rPr>
        <w:t>nasadzeń</w:t>
      </w:r>
      <w:proofErr w:type="spellEnd"/>
      <w:r w:rsidRPr="0079597B">
        <w:rPr>
          <w:rStyle w:val="q4iawc"/>
          <w:rFonts w:ascii="Cambria" w:eastAsia="Times New Roman" w:hAnsi="Cambria" w:cs="Times New Roman"/>
          <w:sz w:val="24"/>
          <w:szCs w:val="24"/>
          <w:lang w:eastAsia="pl-PL"/>
        </w:rPr>
        <w:t xml:space="preserve"> drzew po wschodniej</w:t>
      </w:r>
      <w:r w:rsidR="00BD35D4" w:rsidRPr="0079597B">
        <w:rPr>
          <w:rStyle w:val="q4iawc"/>
          <w:rFonts w:ascii="Cambria" w:eastAsia="Times New Roman" w:hAnsi="Cambria" w:cs="Times New Roman"/>
          <w:sz w:val="24"/>
          <w:szCs w:val="24"/>
          <w:lang w:eastAsia="pl-PL"/>
        </w:rPr>
        <w:br/>
      </w:r>
      <w:r w:rsidRPr="0079597B">
        <w:rPr>
          <w:rStyle w:val="q4iawc"/>
          <w:rFonts w:ascii="Cambria" w:eastAsia="Times New Roman" w:hAnsi="Cambria" w:cs="Times New Roman"/>
          <w:sz w:val="24"/>
          <w:szCs w:val="24"/>
          <w:lang w:eastAsia="pl-PL"/>
        </w:rPr>
        <w:t>i zachodniej stronie budynku. Sadzenie pierwszych dwóch drzew po wschodniej</w:t>
      </w:r>
      <w:r w:rsidR="00BD35D4" w:rsidRPr="0079597B">
        <w:rPr>
          <w:rStyle w:val="q4iawc"/>
          <w:rFonts w:ascii="Cambria" w:eastAsia="Times New Roman" w:hAnsi="Cambria" w:cs="Times New Roman"/>
          <w:sz w:val="24"/>
          <w:szCs w:val="24"/>
          <w:lang w:eastAsia="pl-PL"/>
        </w:rPr>
        <w:br/>
      </w:r>
      <w:r w:rsidRPr="0079597B">
        <w:rPr>
          <w:rStyle w:val="q4iawc"/>
          <w:rFonts w:ascii="Cambria" w:eastAsia="Times New Roman" w:hAnsi="Cambria" w:cs="Times New Roman"/>
          <w:sz w:val="24"/>
          <w:szCs w:val="24"/>
          <w:lang w:eastAsia="pl-PL"/>
        </w:rPr>
        <w:t xml:space="preserve">i zachodniej stronie mają decydujący wpływ na zmniejszenie zużycia energii, przekraczające 20% wartości. </w:t>
      </w:r>
      <w:r w:rsidR="006417A9" w:rsidRPr="0079597B">
        <w:rPr>
          <w:rStyle w:val="q4iawc"/>
          <w:rFonts w:ascii="Cambria" w:eastAsia="Times New Roman" w:hAnsi="Cambria" w:cs="Times New Roman"/>
          <w:sz w:val="24"/>
          <w:szCs w:val="24"/>
          <w:lang w:eastAsia="pl-PL"/>
        </w:rPr>
        <w:t>Korzystne dla bilansu energetycznego jest również sadzenie drzew iglastych po północnej stronie budynku.</w:t>
      </w:r>
    </w:p>
    <w:p w:rsidR="00B52E5C" w:rsidRDefault="00B52E5C" w:rsidP="00AE1DA6">
      <w:pPr>
        <w:spacing w:after="0" w:line="288" w:lineRule="auto"/>
        <w:jc w:val="both"/>
        <w:rPr>
          <w:rFonts w:ascii="Cambria" w:hAnsi="Cambria"/>
          <w:b/>
          <w:i/>
          <w:sz w:val="24"/>
          <w:szCs w:val="24"/>
        </w:rPr>
      </w:pPr>
    </w:p>
    <w:p w:rsidR="007C1C11" w:rsidRDefault="007C1C11" w:rsidP="00AE1DA6">
      <w:pPr>
        <w:spacing w:after="0" w:line="288" w:lineRule="auto"/>
        <w:jc w:val="both"/>
        <w:rPr>
          <w:rFonts w:ascii="Cambria" w:hAnsi="Cambria"/>
          <w:b/>
          <w:i/>
          <w:sz w:val="24"/>
          <w:szCs w:val="24"/>
        </w:rPr>
      </w:pPr>
    </w:p>
    <w:p w:rsidR="007C1C11" w:rsidRDefault="007C1C11" w:rsidP="00AE1DA6">
      <w:pPr>
        <w:spacing w:after="0" w:line="288" w:lineRule="auto"/>
        <w:jc w:val="both"/>
        <w:rPr>
          <w:rFonts w:ascii="Cambria" w:hAnsi="Cambria"/>
          <w:b/>
          <w:i/>
          <w:sz w:val="24"/>
          <w:szCs w:val="24"/>
        </w:rPr>
      </w:pPr>
    </w:p>
    <w:p w:rsidR="008B0775" w:rsidRPr="0079597B" w:rsidRDefault="008B0775" w:rsidP="00AE1DA6">
      <w:pPr>
        <w:spacing w:after="0" w:line="288" w:lineRule="auto"/>
        <w:jc w:val="both"/>
        <w:rPr>
          <w:rFonts w:ascii="Cambria" w:hAnsi="Cambria"/>
          <w:b/>
          <w:i/>
          <w:sz w:val="24"/>
          <w:szCs w:val="24"/>
        </w:rPr>
      </w:pPr>
      <w:r w:rsidRPr="0079597B">
        <w:rPr>
          <w:rFonts w:ascii="Cambria" w:hAnsi="Cambria"/>
          <w:b/>
          <w:i/>
          <w:sz w:val="24"/>
          <w:szCs w:val="24"/>
        </w:rPr>
        <w:lastRenderedPageBreak/>
        <w:t xml:space="preserve">Ograniczanie zasięgu miejskiej wyspy ciepła </w:t>
      </w:r>
    </w:p>
    <w:p w:rsidR="00B31358" w:rsidRPr="0079597B" w:rsidRDefault="008B0775" w:rsidP="00B31358">
      <w:pPr>
        <w:spacing w:after="0" w:line="288" w:lineRule="auto"/>
        <w:ind w:firstLine="709"/>
        <w:jc w:val="both"/>
        <w:rPr>
          <w:rFonts w:ascii="Cambria" w:hAnsi="Cambria"/>
          <w:sz w:val="24"/>
          <w:szCs w:val="24"/>
        </w:rPr>
      </w:pPr>
      <w:r w:rsidRPr="0079597B">
        <w:rPr>
          <w:rFonts w:ascii="Cambria" w:hAnsi="Cambria"/>
          <w:sz w:val="24"/>
          <w:szCs w:val="24"/>
        </w:rPr>
        <w:t>Drzewa w mieście wpływają znacznie na ograniczenie miejskiej wyspy ciepła poprzez zacienianie – redukując wpływ energii słonecznej poprzez pokrycie koronami ulic.</w:t>
      </w:r>
      <w:r w:rsidR="006417A9" w:rsidRPr="0079597B">
        <w:rPr>
          <w:rFonts w:ascii="Cambria" w:hAnsi="Cambria"/>
          <w:sz w:val="24"/>
          <w:szCs w:val="24"/>
        </w:rPr>
        <w:t xml:space="preserve"> Wpływ na zmniejszanie zasięgu wyspy ciepła  zależy od rozmiaru powierzchni korony danego drzewa oraz od tego, jak dużo wody przekształca ono w parę wodną </w:t>
      </w:r>
      <w:r w:rsidR="00EE2449" w:rsidRPr="0079597B">
        <w:rPr>
          <w:rFonts w:ascii="Cambria" w:hAnsi="Cambria"/>
          <w:sz w:val="24"/>
          <w:szCs w:val="24"/>
        </w:rPr>
        <w:br/>
      </w:r>
      <w:r w:rsidR="006417A9" w:rsidRPr="0079597B">
        <w:rPr>
          <w:rFonts w:ascii="Cambria" w:hAnsi="Cambria"/>
          <w:sz w:val="24"/>
          <w:szCs w:val="24"/>
        </w:rPr>
        <w:t xml:space="preserve">w ciągu roku. </w:t>
      </w:r>
      <w:r w:rsidR="00497698" w:rsidRPr="0079597B">
        <w:rPr>
          <w:rFonts w:ascii="Cambria" w:hAnsi="Cambria"/>
          <w:sz w:val="24"/>
          <w:szCs w:val="24"/>
        </w:rPr>
        <w:t>O</w:t>
      </w:r>
      <w:r w:rsidR="006417A9" w:rsidRPr="0079597B">
        <w:rPr>
          <w:rFonts w:ascii="Cambria" w:hAnsi="Cambria"/>
          <w:sz w:val="24"/>
          <w:szCs w:val="24"/>
        </w:rPr>
        <w:t>szacowan</w:t>
      </w:r>
      <w:r w:rsidR="00497698" w:rsidRPr="0079597B">
        <w:rPr>
          <w:rFonts w:ascii="Cambria" w:hAnsi="Cambria"/>
          <w:sz w:val="24"/>
          <w:szCs w:val="24"/>
        </w:rPr>
        <w:t>o rozmiar</w:t>
      </w:r>
      <w:r w:rsidR="006417A9" w:rsidRPr="0079597B">
        <w:rPr>
          <w:rFonts w:ascii="Cambria" w:hAnsi="Cambria"/>
          <w:sz w:val="24"/>
          <w:szCs w:val="24"/>
        </w:rPr>
        <w:t xml:space="preserve"> powierzchni korony </w:t>
      </w:r>
      <w:r w:rsidR="00497698" w:rsidRPr="0079597B">
        <w:rPr>
          <w:rFonts w:ascii="Cambria" w:hAnsi="Cambria"/>
          <w:sz w:val="24"/>
          <w:szCs w:val="24"/>
        </w:rPr>
        <w:t xml:space="preserve">4 wybranych drzew rosnących </w:t>
      </w:r>
      <w:r w:rsidR="00EE2449" w:rsidRPr="0079597B">
        <w:rPr>
          <w:rFonts w:ascii="Cambria" w:hAnsi="Cambria"/>
          <w:sz w:val="24"/>
          <w:szCs w:val="24"/>
        </w:rPr>
        <w:br/>
      </w:r>
      <w:r w:rsidR="00497698" w:rsidRPr="0079597B">
        <w:rPr>
          <w:rFonts w:ascii="Cambria" w:hAnsi="Cambria"/>
          <w:sz w:val="24"/>
          <w:szCs w:val="24"/>
        </w:rPr>
        <w:t xml:space="preserve">w Białymstoku </w:t>
      </w:r>
      <w:r w:rsidR="006417A9" w:rsidRPr="0079597B">
        <w:rPr>
          <w:rFonts w:ascii="Cambria" w:hAnsi="Cambria"/>
          <w:sz w:val="24"/>
          <w:szCs w:val="24"/>
        </w:rPr>
        <w:t>oraz ilości wody, przekształcanej przez te drzewa w parę wodną w skali roku</w:t>
      </w:r>
      <w:r w:rsidR="00497698" w:rsidRPr="0079597B">
        <w:rPr>
          <w:rFonts w:ascii="Cambria" w:hAnsi="Cambria"/>
          <w:sz w:val="24"/>
          <w:szCs w:val="24"/>
        </w:rPr>
        <w:t>.</w:t>
      </w:r>
    </w:p>
    <w:p w:rsidR="001E4E99" w:rsidRPr="007C1C11" w:rsidRDefault="000E232A" w:rsidP="00B31358">
      <w:pPr>
        <w:spacing w:after="0" w:line="288" w:lineRule="auto"/>
        <w:ind w:firstLine="709"/>
        <w:jc w:val="both"/>
        <w:rPr>
          <w:rStyle w:val="q4iawc"/>
          <w:rFonts w:ascii="Cambria" w:hAnsi="Cambria"/>
          <w:sz w:val="24"/>
          <w:szCs w:val="24"/>
        </w:rPr>
      </w:pPr>
      <w:r w:rsidRPr="007C1C11">
        <w:rPr>
          <w:rStyle w:val="q4iawc"/>
          <w:rFonts w:ascii="Cambria" w:hAnsi="Cambria"/>
          <w:sz w:val="24"/>
          <w:szCs w:val="24"/>
        </w:rPr>
        <w:t>Korzyści drzew dla mikroklimatu są większe na obszarach o wysokim procentowym pokryciu koron drzew w porównaniu ze średnim i niskim procentowym pokryciem koron drzew – zwłaszcza w gorące dni.</w:t>
      </w:r>
      <w:r w:rsidR="00D50452" w:rsidRPr="007C1C11">
        <w:rPr>
          <w:rStyle w:val="q4iawc"/>
          <w:rFonts w:ascii="Cambria" w:hAnsi="Cambria"/>
          <w:sz w:val="24"/>
          <w:szCs w:val="24"/>
        </w:rPr>
        <w:t xml:space="preserve"> </w:t>
      </w:r>
      <w:r w:rsidRPr="007C1C11">
        <w:rPr>
          <w:rStyle w:val="q4iawc"/>
          <w:rFonts w:ascii="Cambria" w:hAnsi="Cambria"/>
          <w:sz w:val="24"/>
          <w:szCs w:val="24"/>
        </w:rPr>
        <w:t xml:space="preserve">Na ulicach z dużą ilością koron drzew popołudniowe temperatury powietrza i średnie temperatury promieniowania </w:t>
      </w:r>
      <w:r w:rsidR="00D50452" w:rsidRPr="007C1C11">
        <w:rPr>
          <w:rStyle w:val="q4iawc"/>
          <w:rFonts w:ascii="Cambria" w:hAnsi="Cambria"/>
          <w:sz w:val="24"/>
          <w:szCs w:val="24"/>
        </w:rPr>
        <w:t>można obniżyć odpowiednio o 3,3</w:t>
      </w:r>
      <w:r w:rsidRPr="007C1C11">
        <w:rPr>
          <w:rStyle w:val="q4iawc"/>
          <w:rFonts w:ascii="Cambria" w:hAnsi="Cambria"/>
          <w:sz w:val="24"/>
          <w:szCs w:val="24"/>
        </w:rPr>
        <w:t xml:space="preserve">°C </w:t>
      </w:r>
      <w:r w:rsidR="00D50452" w:rsidRPr="007C1C11">
        <w:rPr>
          <w:rStyle w:val="q4iawc"/>
          <w:rFonts w:ascii="Cambria" w:hAnsi="Cambria"/>
          <w:sz w:val="24"/>
          <w:szCs w:val="24"/>
        </w:rPr>
        <w:t>i 13,9</w:t>
      </w:r>
      <w:r w:rsidRPr="007C1C11">
        <w:rPr>
          <w:rStyle w:val="q4iawc"/>
          <w:rFonts w:ascii="Cambria" w:hAnsi="Cambria"/>
          <w:sz w:val="24"/>
          <w:szCs w:val="24"/>
        </w:rPr>
        <w:t xml:space="preserve">°C w porównaniu z podobną ulicą bez cienia drzew (Huang i in. 2020). Zacienienie przez drzewa odpowiada za około 80% efektu chłodzenia i bardziej niż </w:t>
      </w:r>
      <w:proofErr w:type="spellStart"/>
      <w:r w:rsidRPr="007C1C11">
        <w:rPr>
          <w:rStyle w:val="q4iawc"/>
          <w:rFonts w:ascii="Cambria" w:hAnsi="Cambria"/>
          <w:sz w:val="24"/>
          <w:szCs w:val="24"/>
        </w:rPr>
        <w:t>ewapotranspiracja</w:t>
      </w:r>
      <w:proofErr w:type="spellEnd"/>
      <w:r w:rsidRPr="007C1C11">
        <w:rPr>
          <w:rStyle w:val="q4iawc"/>
          <w:rFonts w:ascii="Cambria" w:hAnsi="Cambria"/>
          <w:sz w:val="24"/>
          <w:szCs w:val="24"/>
        </w:rPr>
        <w:t xml:space="preserve"> zmniejsza stres termiczny (Zielonko-Jung, Janiak  2019). Drzewa mogą obniżyć temperaturę w mieście o 4°C</w:t>
      </w:r>
      <w:r w:rsidR="00F86043">
        <w:rPr>
          <w:rStyle w:val="q4iawc"/>
          <w:rFonts w:ascii="Cambria" w:hAnsi="Cambria"/>
          <w:sz w:val="24"/>
          <w:szCs w:val="24"/>
        </w:rPr>
        <w:t xml:space="preserve"> </w:t>
      </w:r>
      <w:r w:rsidRPr="007C1C11">
        <w:rPr>
          <w:rStyle w:val="q4iawc"/>
          <w:rFonts w:ascii="Cambria" w:hAnsi="Cambria"/>
          <w:sz w:val="24"/>
          <w:szCs w:val="24"/>
        </w:rPr>
        <w:t>(</w:t>
      </w:r>
      <w:proofErr w:type="spellStart"/>
      <w:r w:rsidRPr="007C1C11">
        <w:rPr>
          <w:rStyle w:val="q4iawc"/>
          <w:rFonts w:ascii="Cambria" w:hAnsi="Cambria"/>
          <w:sz w:val="24"/>
          <w:szCs w:val="24"/>
        </w:rPr>
        <w:t>Helletsgruber</w:t>
      </w:r>
      <w:proofErr w:type="spellEnd"/>
      <w:r w:rsidRPr="007C1C11">
        <w:rPr>
          <w:rStyle w:val="q4iawc"/>
          <w:rFonts w:ascii="Cambria" w:hAnsi="Cambria"/>
          <w:sz w:val="24"/>
          <w:szCs w:val="24"/>
        </w:rPr>
        <w:t xml:space="preserve"> 2020). „</w:t>
      </w:r>
      <w:r w:rsidRPr="007C1C11">
        <w:rPr>
          <w:rStyle w:val="q4iawc"/>
          <w:rFonts w:ascii="Cambria" w:hAnsi="Cambria"/>
          <w:b/>
          <w:bCs/>
          <w:sz w:val="24"/>
          <w:szCs w:val="24"/>
        </w:rPr>
        <w:t xml:space="preserve">Prawie jedna trzecia (32%) europejskich miast ma pokrycie koronami poniżej 16% </w:t>
      </w:r>
      <w:r w:rsidRPr="007C1C11">
        <w:rPr>
          <w:rStyle w:val="q4iawc"/>
          <w:rFonts w:ascii="Cambria" w:hAnsi="Cambria"/>
          <w:sz w:val="24"/>
          <w:szCs w:val="24"/>
        </w:rPr>
        <w:t>(</w:t>
      </w:r>
      <w:proofErr w:type="spellStart"/>
      <w:r w:rsidRPr="007C1C11">
        <w:rPr>
          <w:rFonts w:ascii="Cambria" w:hAnsi="Cambria"/>
          <w:sz w:val="24"/>
          <w:szCs w:val="24"/>
        </w:rPr>
        <w:t>Marando</w:t>
      </w:r>
      <w:proofErr w:type="spellEnd"/>
      <w:r w:rsidRPr="007C1C11">
        <w:rPr>
          <w:rFonts w:ascii="Cambria" w:hAnsi="Cambria"/>
          <w:sz w:val="24"/>
          <w:szCs w:val="24"/>
        </w:rPr>
        <w:t xml:space="preserve"> </w:t>
      </w:r>
      <w:r w:rsidR="00F86043">
        <w:rPr>
          <w:rFonts w:ascii="Cambria" w:hAnsi="Cambria"/>
          <w:sz w:val="24"/>
          <w:szCs w:val="24"/>
        </w:rPr>
        <w:br/>
      </w:r>
      <w:r w:rsidRPr="007C1C11">
        <w:rPr>
          <w:rFonts w:ascii="Cambria" w:hAnsi="Cambria"/>
          <w:sz w:val="24"/>
          <w:szCs w:val="24"/>
        </w:rPr>
        <w:t>i in. 2022</w:t>
      </w:r>
      <w:r w:rsidRPr="007C1C11">
        <w:rPr>
          <w:rStyle w:val="q4iawc"/>
          <w:rFonts w:ascii="Cambria" w:hAnsi="Cambria"/>
          <w:sz w:val="24"/>
          <w:szCs w:val="24"/>
        </w:rPr>
        <w:t>).</w:t>
      </w:r>
    </w:p>
    <w:p w:rsidR="00B52E5C" w:rsidRDefault="00B52E5C" w:rsidP="00DA7375">
      <w:pPr>
        <w:pStyle w:val="gwp28153697msolistparagraph"/>
        <w:spacing w:before="60" w:beforeAutospacing="0" w:after="0" w:afterAutospacing="0" w:line="288" w:lineRule="auto"/>
        <w:jc w:val="both"/>
        <w:rPr>
          <w:rStyle w:val="q4iawc"/>
          <w:rFonts w:ascii="Cambria" w:hAnsi="Cambria"/>
          <w:b/>
          <w:i/>
        </w:rPr>
      </w:pPr>
    </w:p>
    <w:p w:rsidR="000E232A" w:rsidRPr="0079597B" w:rsidRDefault="006417A9" w:rsidP="00DA7375">
      <w:pPr>
        <w:pStyle w:val="gwp28153697msolistparagraph"/>
        <w:spacing w:before="60" w:beforeAutospacing="0" w:after="0" w:afterAutospacing="0" w:line="288" w:lineRule="auto"/>
        <w:jc w:val="both"/>
        <w:rPr>
          <w:rStyle w:val="q4iawc"/>
          <w:rFonts w:ascii="Cambria" w:hAnsi="Cambria"/>
          <w:i/>
        </w:rPr>
      </w:pPr>
      <w:r w:rsidRPr="0079597B">
        <w:rPr>
          <w:rStyle w:val="q4iawc"/>
          <w:rFonts w:ascii="Cambria" w:hAnsi="Cambria"/>
          <w:b/>
          <w:i/>
        </w:rPr>
        <w:t>Kilka faktów</w:t>
      </w:r>
      <w:r w:rsidR="000E232A" w:rsidRPr="0079597B">
        <w:rPr>
          <w:rStyle w:val="q4iawc"/>
          <w:rFonts w:ascii="Cambria" w:hAnsi="Cambria"/>
          <w:b/>
          <w:i/>
        </w:rPr>
        <w:t>:</w:t>
      </w:r>
    </w:p>
    <w:p w:rsidR="000E232A" w:rsidRPr="0079597B" w:rsidRDefault="001E4E99" w:rsidP="00352E92">
      <w:pPr>
        <w:pStyle w:val="gwp28153697msolistparagraph"/>
        <w:spacing w:before="0" w:beforeAutospacing="0" w:after="60" w:afterAutospacing="0" w:line="288" w:lineRule="auto"/>
        <w:ind w:firstLine="708"/>
        <w:jc w:val="both"/>
        <w:rPr>
          <w:rStyle w:val="q4iawc"/>
          <w:rFonts w:ascii="Cambria" w:hAnsi="Cambria"/>
          <w:i/>
        </w:rPr>
      </w:pPr>
      <w:r w:rsidRPr="0079597B">
        <w:rPr>
          <w:rStyle w:val="q4iawc"/>
          <w:rFonts w:ascii="Cambria" w:hAnsi="Cambria"/>
          <w:i/>
          <w:iCs/>
        </w:rPr>
        <w:t>„</w:t>
      </w:r>
      <w:r w:rsidR="000E232A" w:rsidRPr="0079597B">
        <w:rPr>
          <w:rStyle w:val="q4iawc"/>
          <w:rFonts w:ascii="Cambria" w:hAnsi="Cambria"/>
          <w:i/>
          <w:iCs/>
        </w:rPr>
        <w:t>Zielona infrastruktura miejska chłodzi eu</w:t>
      </w:r>
      <w:r w:rsidRPr="0079597B">
        <w:rPr>
          <w:rStyle w:val="q4iawc"/>
          <w:rFonts w:ascii="Cambria" w:hAnsi="Cambria"/>
          <w:i/>
          <w:iCs/>
        </w:rPr>
        <w:t xml:space="preserve">ropejskie miasta średnio o 1,07°C </w:t>
      </w:r>
      <w:r w:rsidR="00352E92">
        <w:rPr>
          <w:rStyle w:val="q4iawc"/>
          <w:rFonts w:ascii="Cambria" w:hAnsi="Cambria"/>
          <w:i/>
          <w:iCs/>
        </w:rPr>
        <w:br/>
      </w:r>
      <w:r w:rsidRPr="0079597B">
        <w:rPr>
          <w:rStyle w:val="q4iawc"/>
          <w:rFonts w:ascii="Cambria" w:hAnsi="Cambria"/>
          <w:i/>
          <w:iCs/>
        </w:rPr>
        <w:t>i do 2,9</w:t>
      </w:r>
      <w:r w:rsidR="000E232A" w:rsidRPr="0079597B">
        <w:rPr>
          <w:rStyle w:val="q4iawc"/>
          <w:rFonts w:ascii="Cambria" w:hAnsi="Cambria"/>
          <w:i/>
          <w:iCs/>
        </w:rPr>
        <w:t>°C, ale aby osiągnąć sp</w:t>
      </w:r>
      <w:r w:rsidRPr="0079597B">
        <w:rPr>
          <w:rStyle w:val="q4iawc"/>
          <w:rFonts w:ascii="Cambria" w:hAnsi="Cambria"/>
          <w:i/>
          <w:iCs/>
        </w:rPr>
        <w:t>adek temperatury w miastach o 1</w:t>
      </w:r>
      <w:r w:rsidR="000E232A" w:rsidRPr="0079597B">
        <w:rPr>
          <w:rStyle w:val="q4iawc"/>
          <w:rFonts w:ascii="Cambria" w:hAnsi="Cambria"/>
          <w:i/>
          <w:iCs/>
        </w:rPr>
        <w:t>°C, wymagana jest pokrycie koronami drzew na poziomie co najmniej 16%. W związku z tym ochłodzenie o 2°C i 3°C odpowiada konieczności 32% i 48% zadrzewienia” (</w:t>
      </w:r>
      <w:proofErr w:type="spellStart"/>
      <w:r w:rsidR="000E232A" w:rsidRPr="0079597B">
        <w:rPr>
          <w:rStyle w:val="q4iawc"/>
          <w:rFonts w:ascii="Cambria" w:hAnsi="Cambria"/>
          <w:i/>
          <w:iCs/>
        </w:rPr>
        <w:t>Marando</w:t>
      </w:r>
      <w:proofErr w:type="spellEnd"/>
      <w:r w:rsidR="000E232A" w:rsidRPr="0079597B">
        <w:rPr>
          <w:rStyle w:val="q4iawc"/>
          <w:rFonts w:ascii="Cambria" w:hAnsi="Cambria"/>
          <w:i/>
          <w:iCs/>
        </w:rPr>
        <w:t xml:space="preserve"> i in. 2022)</w:t>
      </w:r>
      <w:r w:rsidRPr="0079597B">
        <w:rPr>
          <w:rStyle w:val="q4iawc"/>
          <w:rFonts w:ascii="Cambria" w:hAnsi="Cambria"/>
          <w:i/>
          <w:iCs/>
        </w:rPr>
        <w:t>.</w:t>
      </w:r>
    </w:p>
    <w:p w:rsidR="000E232A" w:rsidRPr="0079597B" w:rsidRDefault="006417A9" w:rsidP="0057020C">
      <w:pPr>
        <w:pStyle w:val="gwp28153697msolistparagraph"/>
        <w:spacing w:before="0" w:beforeAutospacing="0" w:after="0" w:afterAutospacing="0" w:line="288" w:lineRule="auto"/>
        <w:ind w:firstLine="709"/>
        <w:jc w:val="both"/>
        <w:rPr>
          <w:rStyle w:val="q4iawc"/>
          <w:rFonts w:ascii="Cambria" w:hAnsi="Cambria"/>
        </w:rPr>
      </w:pPr>
      <w:r w:rsidRPr="0079597B">
        <w:rPr>
          <w:rStyle w:val="q4iawc"/>
          <w:rFonts w:ascii="Cambria" w:hAnsi="Cambria"/>
        </w:rPr>
        <w:t>Drzewa</w:t>
      </w:r>
      <w:r w:rsidR="000E232A" w:rsidRPr="0079597B">
        <w:rPr>
          <w:rStyle w:val="q4iawc"/>
          <w:rFonts w:ascii="Cambria" w:hAnsi="Cambria"/>
        </w:rPr>
        <w:t xml:space="preserve"> miejskie są podstawowymi sojusznikami z punktu widzenia </w:t>
      </w:r>
      <w:r w:rsidR="000E232A" w:rsidRPr="0079597B">
        <w:rPr>
          <w:rStyle w:val="q4iawc"/>
          <w:rFonts w:ascii="Cambria" w:hAnsi="Cambria"/>
          <w:b/>
        </w:rPr>
        <w:t xml:space="preserve">strategii adaptacji do zmian klimatu </w:t>
      </w:r>
      <w:r w:rsidRPr="0079597B">
        <w:rPr>
          <w:rStyle w:val="q4iawc"/>
          <w:rFonts w:ascii="Cambria" w:hAnsi="Cambria"/>
          <w:b/>
        </w:rPr>
        <w:t>w miastach</w:t>
      </w:r>
      <w:r w:rsidR="000E232A" w:rsidRPr="0079597B">
        <w:rPr>
          <w:rStyle w:val="q4iawc"/>
          <w:rFonts w:ascii="Cambria" w:hAnsi="Cambria"/>
        </w:rPr>
        <w:t>, a sadzenie drzew, jest obecnie przekonującą strategią mającą na celu poprawę  warunków życia i dobrego samopoczucia mieszkańców miast. Zacienienie i izolacja przez drzewa, a także zielone fasady i zielone dachy</w:t>
      </w:r>
      <w:r w:rsidR="0057020C" w:rsidRPr="0079597B">
        <w:rPr>
          <w:rStyle w:val="q4iawc"/>
          <w:rFonts w:ascii="Cambria" w:hAnsi="Cambria"/>
        </w:rPr>
        <w:t xml:space="preserve">, </w:t>
      </w:r>
      <w:r w:rsidR="000E232A" w:rsidRPr="0079597B">
        <w:rPr>
          <w:rStyle w:val="q4iawc"/>
          <w:rFonts w:ascii="Cambria" w:hAnsi="Cambria"/>
        </w:rPr>
        <w:t>powodują mniejsze obciążenie cieplne w budynkach w porównaniu z ciemnymi materiałami o niskim albedo i szarą infrastrukturą (</w:t>
      </w:r>
      <w:proofErr w:type="spellStart"/>
      <w:r w:rsidR="000E232A" w:rsidRPr="0079597B">
        <w:rPr>
          <w:rStyle w:val="q4iawc"/>
          <w:rFonts w:ascii="Cambria" w:hAnsi="Cambria"/>
        </w:rPr>
        <w:t>Leitner</w:t>
      </w:r>
      <w:proofErr w:type="spellEnd"/>
      <w:r w:rsidR="000E232A" w:rsidRPr="0079597B">
        <w:rPr>
          <w:rStyle w:val="q4iawc"/>
          <w:rFonts w:ascii="Cambria" w:hAnsi="Cambria"/>
        </w:rPr>
        <w:t xml:space="preserve">  2020). </w:t>
      </w:r>
      <w:r w:rsidR="000E232A" w:rsidRPr="0079597B">
        <w:rPr>
          <w:rStyle w:val="q4iawc"/>
          <w:rFonts w:ascii="Cambria" w:hAnsi="Cambria"/>
          <w:b/>
          <w:bCs/>
        </w:rPr>
        <w:t>Powierzchnie</w:t>
      </w:r>
      <w:r w:rsidR="0057020C" w:rsidRPr="0079597B">
        <w:rPr>
          <w:rStyle w:val="q4iawc"/>
          <w:rFonts w:ascii="Cambria" w:hAnsi="Cambria"/>
          <w:b/>
          <w:bCs/>
        </w:rPr>
        <w:br/>
      </w:r>
      <w:r w:rsidR="000E232A" w:rsidRPr="0079597B">
        <w:rPr>
          <w:rStyle w:val="q4iawc"/>
          <w:rFonts w:ascii="Cambria" w:hAnsi="Cambria"/>
          <w:b/>
          <w:bCs/>
        </w:rPr>
        <w:t>o niskim albedo takie jak np. ciemna nawierzchnia i dachy mogą mieć nawet o 50°C wyższe temperatury od terenów pokrytych roślinnością</w:t>
      </w:r>
      <w:r w:rsidR="000E232A" w:rsidRPr="0079597B">
        <w:rPr>
          <w:rStyle w:val="q4iawc"/>
          <w:rFonts w:ascii="Cambria" w:hAnsi="Cambria"/>
        </w:rPr>
        <w:t xml:space="preserve"> (EPA 2008a, 2)</w:t>
      </w:r>
      <w:r w:rsidR="0057020C" w:rsidRPr="0079597B">
        <w:rPr>
          <w:rStyle w:val="q4iawc"/>
          <w:rFonts w:ascii="Cambria" w:hAnsi="Cambria"/>
        </w:rPr>
        <w:t>.</w:t>
      </w:r>
      <w:r w:rsidR="000E232A" w:rsidRPr="0079597B">
        <w:rPr>
          <w:rStyle w:val="q4iawc"/>
          <w:rFonts w:ascii="Cambria" w:hAnsi="Cambria"/>
        </w:rPr>
        <w:t>”</w:t>
      </w:r>
    </w:p>
    <w:p w:rsidR="00352E92" w:rsidRDefault="00352E92" w:rsidP="00DA7375">
      <w:pPr>
        <w:pStyle w:val="gwp28153697msolistparagraph"/>
        <w:spacing w:before="60" w:beforeAutospacing="0" w:after="0" w:afterAutospacing="0" w:line="288" w:lineRule="auto"/>
        <w:jc w:val="both"/>
        <w:rPr>
          <w:rStyle w:val="q4iawc"/>
          <w:rFonts w:ascii="Cambria" w:hAnsi="Cambria"/>
          <w:b/>
          <w:i/>
        </w:rPr>
      </w:pPr>
    </w:p>
    <w:p w:rsidR="000E232A" w:rsidRPr="0079597B" w:rsidRDefault="00352E92" w:rsidP="00352E92">
      <w:pPr>
        <w:pStyle w:val="gwp28153697msolistparagraph"/>
        <w:spacing w:before="0" w:beforeAutospacing="0" w:after="60" w:afterAutospacing="0" w:line="288" w:lineRule="auto"/>
        <w:ind w:firstLine="708"/>
        <w:jc w:val="both"/>
        <w:rPr>
          <w:rStyle w:val="q4iawc"/>
          <w:rFonts w:ascii="Cambria" w:hAnsi="Cambria"/>
          <w:i/>
          <w:iCs/>
        </w:rPr>
      </w:pPr>
      <w:r w:rsidRPr="0079597B">
        <w:rPr>
          <w:rStyle w:val="q4iawc"/>
          <w:rFonts w:ascii="Cambria" w:hAnsi="Cambria"/>
          <w:i/>
          <w:iCs/>
        </w:rPr>
        <w:t xml:space="preserve"> </w:t>
      </w:r>
      <w:r w:rsidR="000E232A" w:rsidRPr="0079597B">
        <w:rPr>
          <w:rStyle w:val="q4iawc"/>
          <w:rFonts w:ascii="Cambria" w:hAnsi="Cambria"/>
          <w:i/>
          <w:iCs/>
        </w:rPr>
        <w:t>„W cieniu drzewa latem do ziemi dociera tylko 10-30% (w zależności od gatunku drzewa) światła słonecznego. Elewacje budynków stojące w cieniu drzew nagrzewają się średnio o 20°C mniej, co zwiększa ich trwałość i poprawia mikroklimat miasta</w:t>
      </w:r>
      <w:r w:rsidR="0057020C" w:rsidRPr="0079597B">
        <w:rPr>
          <w:rStyle w:val="q4iawc"/>
          <w:rFonts w:ascii="Cambria" w:hAnsi="Cambria"/>
          <w:i/>
          <w:iCs/>
        </w:rPr>
        <w:t>.</w:t>
      </w:r>
      <w:r w:rsidR="000E232A" w:rsidRPr="0079597B">
        <w:rPr>
          <w:rStyle w:val="q4iawc"/>
          <w:rFonts w:ascii="Cambria" w:hAnsi="Cambria"/>
          <w:i/>
          <w:iCs/>
        </w:rPr>
        <w:t>”</w:t>
      </w:r>
    </w:p>
    <w:p w:rsidR="000E232A" w:rsidRPr="0079597B" w:rsidRDefault="000E232A" w:rsidP="008E08EE">
      <w:pPr>
        <w:pStyle w:val="gwp28153697msolistparagraph"/>
        <w:spacing w:before="0" w:beforeAutospacing="0" w:after="60" w:afterAutospacing="0" w:line="288" w:lineRule="auto"/>
        <w:ind w:firstLine="708"/>
        <w:jc w:val="both"/>
        <w:rPr>
          <w:rStyle w:val="q4iawc"/>
          <w:rFonts w:ascii="Cambria" w:hAnsi="Cambria"/>
          <w:i/>
          <w:iCs/>
        </w:rPr>
      </w:pPr>
      <w:r w:rsidRPr="0079597B">
        <w:rPr>
          <w:rStyle w:val="q4iawc"/>
          <w:rFonts w:ascii="Cambria" w:hAnsi="Cambria"/>
          <w:i/>
          <w:iCs/>
        </w:rPr>
        <w:t>„Roślinność może działać chłodząco, stwierdzono że obszary z grupami drzew mają niższą temperaturę powierzchni, niż tereny z przewagą powierzchni trawiastej</w:t>
      </w:r>
      <w:r w:rsidR="004C01D7" w:rsidRPr="0079597B">
        <w:rPr>
          <w:rStyle w:val="q4iawc"/>
          <w:rFonts w:ascii="Cambria" w:hAnsi="Cambria"/>
          <w:i/>
          <w:iCs/>
        </w:rPr>
        <w:t>”</w:t>
      </w:r>
      <w:r w:rsidRPr="0079597B">
        <w:rPr>
          <w:rStyle w:val="Odwoanieprzypisudolnego"/>
          <w:rFonts w:ascii="Cambria" w:hAnsi="Cambria"/>
          <w:i/>
          <w:iCs/>
        </w:rPr>
        <w:footnoteReference w:id="6"/>
      </w:r>
      <w:r w:rsidR="004C01D7" w:rsidRPr="0079597B">
        <w:rPr>
          <w:rStyle w:val="q4iawc"/>
          <w:rFonts w:ascii="Cambria" w:hAnsi="Cambria"/>
          <w:i/>
          <w:iCs/>
        </w:rPr>
        <w:t>.</w:t>
      </w:r>
    </w:p>
    <w:p w:rsidR="000E232A" w:rsidRPr="0079597B" w:rsidRDefault="000E232A" w:rsidP="009C3CC6">
      <w:pPr>
        <w:pStyle w:val="gwp28153697msolistparagraph"/>
        <w:spacing w:before="0" w:beforeAutospacing="0" w:after="60" w:afterAutospacing="0" w:line="288" w:lineRule="auto"/>
        <w:ind w:firstLine="708"/>
        <w:jc w:val="both"/>
        <w:rPr>
          <w:rStyle w:val="q4iawc"/>
          <w:rFonts w:ascii="Cambria" w:hAnsi="Cambria"/>
          <w:i/>
          <w:iCs/>
        </w:rPr>
      </w:pPr>
      <w:r w:rsidRPr="0079597B">
        <w:rPr>
          <w:rStyle w:val="q4iawc"/>
          <w:rFonts w:ascii="Cambria" w:hAnsi="Cambria"/>
          <w:i/>
          <w:iCs/>
        </w:rPr>
        <w:t xml:space="preserve">„Cienkie liście drzew o prostym kształcie mają wyższy współczynnik transpiracji, </w:t>
      </w:r>
      <w:r w:rsidR="009C3CC6">
        <w:rPr>
          <w:rStyle w:val="q4iawc"/>
          <w:rFonts w:ascii="Cambria" w:hAnsi="Cambria"/>
          <w:i/>
          <w:iCs/>
        </w:rPr>
        <w:br/>
      </w:r>
      <w:r w:rsidRPr="0079597B">
        <w:rPr>
          <w:rStyle w:val="q4iawc"/>
          <w:rFonts w:ascii="Cambria" w:hAnsi="Cambria"/>
          <w:i/>
          <w:iCs/>
        </w:rPr>
        <w:t>a tym samym większą zdolność chłodzenia</w:t>
      </w:r>
      <w:r w:rsidR="00717B82" w:rsidRPr="0079597B">
        <w:rPr>
          <w:rStyle w:val="q4iawc"/>
          <w:rFonts w:ascii="Cambria" w:hAnsi="Cambria"/>
          <w:i/>
          <w:iCs/>
        </w:rPr>
        <w:t>” (</w:t>
      </w:r>
      <w:proofErr w:type="spellStart"/>
      <w:r w:rsidR="00717B82" w:rsidRPr="0079597B">
        <w:rPr>
          <w:rStyle w:val="q4iawc"/>
          <w:rFonts w:ascii="Cambria" w:hAnsi="Cambria"/>
          <w:i/>
          <w:iCs/>
        </w:rPr>
        <w:t>Rahman</w:t>
      </w:r>
      <w:proofErr w:type="spellEnd"/>
      <w:r w:rsidR="00717B82" w:rsidRPr="0079597B">
        <w:rPr>
          <w:rStyle w:val="q4iawc"/>
          <w:rFonts w:ascii="Cambria" w:hAnsi="Cambria"/>
          <w:i/>
          <w:iCs/>
        </w:rPr>
        <w:t xml:space="preserve"> i in. 2020a).</w:t>
      </w:r>
    </w:p>
    <w:p w:rsidR="000E232A" w:rsidRPr="0079597B" w:rsidRDefault="000E232A" w:rsidP="009C3CC6">
      <w:pPr>
        <w:pStyle w:val="gwp28153697msolistparagraph"/>
        <w:spacing w:before="0" w:beforeAutospacing="0" w:after="60" w:afterAutospacing="0" w:line="288" w:lineRule="auto"/>
        <w:ind w:firstLine="708"/>
        <w:jc w:val="both"/>
        <w:rPr>
          <w:rStyle w:val="q4iawc"/>
          <w:rFonts w:ascii="Cambria" w:hAnsi="Cambria"/>
          <w:i/>
          <w:iCs/>
        </w:rPr>
      </w:pPr>
      <w:r w:rsidRPr="0079597B">
        <w:rPr>
          <w:rStyle w:val="q4iawc"/>
          <w:rFonts w:ascii="Cambria" w:hAnsi="Cambria"/>
          <w:i/>
          <w:iCs/>
        </w:rPr>
        <w:lastRenderedPageBreak/>
        <w:t>„W Wiedniu w celu łagodzenia miejskiego stresu cieplnego, wykorzystuje się wodę deszczową w niektórych przypadkach z zastosowaniem modyfikacji siedliska, np. dzięki drzewom sadzonym</w:t>
      </w:r>
      <w:r w:rsidRPr="0079597B">
        <w:rPr>
          <w:rStyle w:val="Odwoanieprzypisudolnego"/>
          <w:rFonts w:ascii="Cambria" w:hAnsi="Cambria"/>
          <w:i/>
          <w:iCs/>
        </w:rPr>
        <w:footnoteReference w:id="7"/>
      </w:r>
      <w:r w:rsidRPr="0079597B">
        <w:rPr>
          <w:rStyle w:val="q4iawc"/>
          <w:rFonts w:ascii="Cambria" w:hAnsi="Cambria"/>
          <w:i/>
          <w:iCs/>
        </w:rPr>
        <w:t xml:space="preserve"> w mieszance kamienno-glebowej, służącej jako podbudowa nawierzchni .”</w:t>
      </w:r>
    </w:p>
    <w:p w:rsidR="000E232A" w:rsidRPr="0079597B" w:rsidRDefault="000E232A" w:rsidP="0078688E">
      <w:pPr>
        <w:pStyle w:val="gwp28153697msolistparagraph"/>
        <w:spacing w:before="0" w:beforeAutospacing="0" w:after="60" w:afterAutospacing="0" w:line="288" w:lineRule="auto"/>
        <w:ind w:firstLine="708"/>
        <w:jc w:val="both"/>
        <w:rPr>
          <w:rStyle w:val="q4iawc"/>
          <w:rFonts w:ascii="Cambria" w:hAnsi="Cambria"/>
        </w:rPr>
      </w:pPr>
      <w:r w:rsidRPr="0079597B">
        <w:rPr>
          <w:rStyle w:val="q4iawc"/>
          <w:rFonts w:ascii="Cambria" w:hAnsi="Cambria"/>
          <w:i/>
          <w:iCs/>
        </w:rPr>
        <w:t>„Drzewa obniżają temperaturę powierzchni. W jednym z badań zmierzone temperatury powierzchni zacienionych obszarów wahały się od 22,2</w:t>
      </w:r>
      <w:r w:rsidR="00B41311" w:rsidRPr="0079597B">
        <w:rPr>
          <w:rStyle w:val="q4iawc"/>
          <w:rFonts w:ascii="Cambria" w:hAnsi="Cambria"/>
          <w:i/>
          <w:iCs/>
        </w:rPr>
        <w:t xml:space="preserve">°C </w:t>
      </w:r>
      <w:r w:rsidRPr="0079597B">
        <w:rPr>
          <w:rStyle w:val="q4iawc"/>
          <w:rFonts w:ascii="Cambria" w:hAnsi="Cambria"/>
          <w:i/>
          <w:iCs/>
        </w:rPr>
        <w:t>do 38,6</w:t>
      </w:r>
      <w:r w:rsidR="00B41311" w:rsidRPr="0079597B">
        <w:rPr>
          <w:rStyle w:val="q4iawc"/>
          <w:rFonts w:ascii="Cambria" w:hAnsi="Cambria"/>
          <w:i/>
          <w:iCs/>
        </w:rPr>
        <w:t>°C</w:t>
      </w:r>
      <w:r w:rsidRPr="0079597B">
        <w:rPr>
          <w:rStyle w:val="q4iawc"/>
          <w:rFonts w:ascii="Cambria" w:hAnsi="Cambria"/>
          <w:i/>
          <w:iCs/>
        </w:rPr>
        <w:t>.</w:t>
      </w:r>
      <w:r w:rsidR="00514D9A" w:rsidRPr="0079597B">
        <w:rPr>
          <w:rStyle w:val="q4iawc"/>
          <w:rFonts w:ascii="Cambria" w:hAnsi="Cambria"/>
          <w:i/>
          <w:iCs/>
        </w:rPr>
        <w:t xml:space="preserve"> </w:t>
      </w:r>
      <w:r w:rsidRPr="0079597B">
        <w:rPr>
          <w:rStyle w:val="q4iawc"/>
          <w:rFonts w:ascii="Cambria" w:hAnsi="Cambria"/>
          <w:i/>
          <w:iCs/>
        </w:rPr>
        <w:t xml:space="preserve">Temperatury powierzchni w miejscach w pełni nasłonecznionych były znacznie wyższe, wahające się </w:t>
      </w:r>
      <w:r w:rsidR="00BF1FAD" w:rsidRPr="0079597B">
        <w:rPr>
          <w:rStyle w:val="q4iawc"/>
          <w:rFonts w:ascii="Cambria" w:hAnsi="Cambria"/>
          <w:i/>
          <w:iCs/>
        </w:rPr>
        <w:t>od 32,4</w:t>
      </w:r>
      <w:r w:rsidR="00B41311" w:rsidRPr="0079597B">
        <w:rPr>
          <w:rStyle w:val="q4iawc"/>
          <w:rFonts w:ascii="Cambria" w:hAnsi="Cambria"/>
          <w:i/>
          <w:iCs/>
        </w:rPr>
        <w:t>°C</w:t>
      </w:r>
      <w:r w:rsidRPr="0079597B">
        <w:rPr>
          <w:rStyle w:val="q4iawc"/>
          <w:rFonts w:ascii="Cambria" w:hAnsi="Cambria"/>
          <w:i/>
          <w:iCs/>
        </w:rPr>
        <w:t xml:space="preserve"> d</w:t>
      </w:r>
      <w:r w:rsidR="00BF1FAD" w:rsidRPr="0079597B">
        <w:rPr>
          <w:rStyle w:val="q4iawc"/>
          <w:rFonts w:ascii="Cambria" w:hAnsi="Cambria"/>
          <w:i/>
          <w:iCs/>
        </w:rPr>
        <w:t>o 57,0</w:t>
      </w:r>
      <w:r w:rsidR="00B41311" w:rsidRPr="0079597B">
        <w:rPr>
          <w:rStyle w:val="q4iawc"/>
          <w:rFonts w:ascii="Cambria" w:hAnsi="Cambria"/>
          <w:i/>
          <w:iCs/>
        </w:rPr>
        <w:t>°C</w:t>
      </w:r>
      <w:r w:rsidRPr="0079597B">
        <w:rPr>
          <w:rStyle w:val="q4iawc"/>
          <w:rFonts w:ascii="Cambria" w:hAnsi="Cambria"/>
          <w:i/>
          <w:iCs/>
        </w:rPr>
        <w:t>.</w:t>
      </w:r>
      <w:r w:rsidRPr="0079597B">
        <w:rPr>
          <w:rStyle w:val="q4iawc"/>
          <w:rFonts w:ascii="Cambria" w:hAnsi="Cambria"/>
        </w:rPr>
        <w:t xml:space="preserve">” </w:t>
      </w:r>
      <w:r w:rsidRPr="0079597B">
        <w:rPr>
          <w:rStyle w:val="q4iawc"/>
          <w:rFonts w:ascii="Cambria" w:hAnsi="Cambria"/>
          <w:i/>
          <w:iCs/>
        </w:rPr>
        <w:t xml:space="preserve">Stwierdzono obniżenie temperatury zacienionych powierzchni przez wszystkie gatunki drzew, ze średnimi wahającymi się od 13,58 </w:t>
      </w:r>
      <w:r w:rsidR="00B41311" w:rsidRPr="0079597B">
        <w:rPr>
          <w:rStyle w:val="q4iawc"/>
          <w:rFonts w:ascii="Cambria" w:hAnsi="Cambria"/>
          <w:i/>
          <w:iCs/>
        </w:rPr>
        <w:t xml:space="preserve">°C </w:t>
      </w:r>
      <w:r w:rsidRPr="0079597B">
        <w:rPr>
          <w:rStyle w:val="q4iawc"/>
          <w:rFonts w:ascii="Cambria" w:hAnsi="Cambria"/>
          <w:i/>
          <w:iCs/>
        </w:rPr>
        <w:t>(</w:t>
      </w:r>
      <w:proofErr w:type="spellStart"/>
      <w:r w:rsidRPr="0079597B">
        <w:rPr>
          <w:rStyle w:val="q4iawc"/>
          <w:rFonts w:ascii="Cambria" w:hAnsi="Cambria"/>
          <w:i/>
          <w:iCs/>
        </w:rPr>
        <w:t>Acer</w:t>
      </w:r>
      <w:proofErr w:type="spellEnd"/>
      <w:r w:rsidRPr="0079597B">
        <w:rPr>
          <w:rStyle w:val="q4iawc"/>
          <w:rFonts w:ascii="Cambria" w:hAnsi="Cambria"/>
          <w:i/>
          <w:iCs/>
        </w:rPr>
        <w:t xml:space="preserve"> </w:t>
      </w:r>
      <w:proofErr w:type="spellStart"/>
      <w:r w:rsidRPr="0079597B">
        <w:rPr>
          <w:rStyle w:val="q4iawc"/>
          <w:rFonts w:ascii="Cambria" w:hAnsi="Cambria"/>
          <w:i/>
          <w:iCs/>
        </w:rPr>
        <w:t>platanoides</w:t>
      </w:r>
      <w:proofErr w:type="spellEnd"/>
      <w:r w:rsidRPr="0079597B">
        <w:rPr>
          <w:rStyle w:val="q4iawc"/>
          <w:rFonts w:ascii="Cambria" w:hAnsi="Cambria"/>
          <w:i/>
          <w:iCs/>
        </w:rPr>
        <w:t xml:space="preserve">) do 22,69 </w:t>
      </w:r>
      <w:r w:rsidR="00B41311" w:rsidRPr="0079597B">
        <w:rPr>
          <w:rStyle w:val="q4iawc"/>
          <w:rFonts w:ascii="Cambria" w:hAnsi="Cambria"/>
          <w:i/>
          <w:iCs/>
        </w:rPr>
        <w:t xml:space="preserve">°C </w:t>
      </w:r>
      <w:r w:rsidRPr="0079597B">
        <w:rPr>
          <w:rStyle w:val="q4iawc"/>
          <w:rFonts w:ascii="Cambria" w:hAnsi="Cambria"/>
          <w:i/>
          <w:iCs/>
        </w:rPr>
        <w:t>(</w:t>
      </w:r>
      <w:proofErr w:type="spellStart"/>
      <w:r w:rsidRPr="0079597B">
        <w:rPr>
          <w:rStyle w:val="q4iawc"/>
          <w:rFonts w:ascii="Cambria" w:hAnsi="Cambria"/>
          <w:i/>
          <w:iCs/>
        </w:rPr>
        <w:t>Acer</w:t>
      </w:r>
      <w:proofErr w:type="spellEnd"/>
      <w:r w:rsidRPr="0079597B">
        <w:rPr>
          <w:rStyle w:val="q4iawc"/>
          <w:rFonts w:ascii="Cambria" w:hAnsi="Cambria"/>
          <w:i/>
          <w:iCs/>
        </w:rPr>
        <w:t xml:space="preserve"> </w:t>
      </w:r>
      <w:proofErr w:type="spellStart"/>
      <w:r w:rsidRPr="0079597B">
        <w:rPr>
          <w:rStyle w:val="q4iawc"/>
          <w:rFonts w:ascii="Cambria" w:hAnsi="Cambria"/>
          <w:i/>
          <w:iCs/>
        </w:rPr>
        <w:t>platanoides</w:t>
      </w:r>
      <w:proofErr w:type="spellEnd"/>
      <w:r w:rsidRPr="0079597B">
        <w:rPr>
          <w:rStyle w:val="q4iawc"/>
          <w:rFonts w:ascii="Cambria" w:hAnsi="Cambria"/>
          <w:i/>
          <w:iCs/>
        </w:rPr>
        <w:t xml:space="preserve"> „</w:t>
      </w:r>
      <w:proofErr w:type="spellStart"/>
      <w:r w:rsidRPr="0079597B">
        <w:rPr>
          <w:rStyle w:val="q4iawc"/>
          <w:rFonts w:ascii="Cambria" w:hAnsi="Cambria"/>
          <w:i/>
          <w:iCs/>
        </w:rPr>
        <w:t>Globosum</w:t>
      </w:r>
      <w:proofErr w:type="spellEnd"/>
      <w:r w:rsidRPr="0079597B">
        <w:rPr>
          <w:rStyle w:val="q4iawc"/>
          <w:rFonts w:ascii="Cambria" w:hAnsi="Cambria"/>
          <w:i/>
          <w:iCs/>
        </w:rPr>
        <w:t>”) (</w:t>
      </w:r>
      <w:proofErr w:type="spellStart"/>
      <w:r w:rsidRPr="0079597B">
        <w:rPr>
          <w:rStyle w:val="q4iawc"/>
          <w:rFonts w:ascii="Cambria" w:hAnsi="Cambria"/>
          <w:i/>
          <w:iCs/>
        </w:rPr>
        <w:t>Helletsgruber</w:t>
      </w:r>
      <w:proofErr w:type="spellEnd"/>
      <w:r w:rsidRPr="0079597B">
        <w:rPr>
          <w:rStyle w:val="q4iawc"/>
          <w:rFonts w:ascii="Cambria" w:hAnsi="Cambria"/>
          <w:i/>
          <w:iCs/>
        </w:rPr>
        <w:t xml:space="preserve"> 2020)</w:t>
      </w:r>
      <w:r w:rsidR="00BF1FAD" w:rsidRPr="0079597B">
        <w:rPr>
          <w:rStyle w:val="q4iawc"/>
          <w:rFonts w:ascii="Cambria" w:hAnsi="Cambria"/>
          <w:i/>
          <w:iCs/>
        </w:rPr>
        <w:t>.</w:t>
      </w:r>
      <w:r w:rsidRPr="0079597B">
        <w:rPr>
          <w:rStyle w:val="q4iawc"/>
          <w:rFonts w:ascii="Cambria" w:hAnsi="Cambria"/>
          <w:i/>
          <w:iCs/>
        </w:rPr>
        <w:t>”</w:t>
      </w:r>
    </w:p>
    <w:p w:rsidR="002F40D9" w:rsidRDefault="000E232A" w:rsidP="00E73EC6">
      <w:pPr>
        <w:pStyle w:val="gwp28153697msolistparagraph"/>
        <w:spacing w:before="0" w:beforeAutospacing="0" w:after="60" w:afterAutospacing="0" w:line="288" w:lineRule="auto"/>
        <w:ind w:firstLine="708"/>
        <w:jc w:val="both"/>
        <w:rPr>
          <w:rStyle w:val="q4iawc"/>
          <w:rFonts w:ascii="Cambria" w:hAnsi="Cambria"/>
          <w:i/>
          <w:iCs/>
        </w:rPr>
      </w:pPr>
      <w:r w:rsidRPr="0079597B">
        <w:rPr>
          <w:rStyle w:val="q4iawc"/>
          <w:rFonts w:ascii="Cambria" w:hAnsi="Cambria"/>
          <w:i/>
          <w:iCs/>
        </w:rPr>
        <w:t xml:space="preserve">„Pracownicy biurowi w pełni funkcjonują w temperaturze 23°C. W 30°C działają tylko w 70%. Wiadomo, że w temperaturze 30°C prędkość pisania spada o połowę </w:t>
      </w:r>
      <w:r w:rsidR="001B06BE">
        <w:rPr>
          <w:rStyle w:val="q4iawc"/>
          <w:rFonts w:ascii="Cambria" w:hAnsi="Cambria"/>
          <w:i/>
          <w:iCs/>
        </w:rPr>
        <w:br/>
      </w:r>
      <w:r w:rsidRPr="0079597B">
        <w:rPr>
          <w:rStyle w:val="q4iawc"/>
          <w:rFonts w:ascii="Cambria" w:hAnsi="Cambria"/>
          <w:i/>
          <w:iCs/>
        </w:rPr>
        <w:t>w porównaniu z 20°C. W przypadku pracy fizycznej, 50% spadek wydajności jest obserwowany w temperatura</w:t>
      </w:r>
      <w:r w:rsidR="006417A9" w:rsidRPr="0079597B">
        <w:rPr>
          <w:rStyle w:val="q4iawc"/>
          <w:rFonts w:ascii="Cambria" w:hAnsi="Cambria"/>
          <w:i/>
          <w:iCs/>
        </w:rPr>
        <w:t xml:space="preserve">ch powyżej 30°C </w:t>
      </w:r>
      <w:r w:rsidRPr="0079597B">
        <w:rPr>
          <w:rStyle w:val="q4iawc"/>
          <w:rFonts w:ascii="Cambria" w:hAnsi="Cambria"/>
          <w:i/>
          <w:iCs/>
        </w:rPr>
        <w:t>(</w:t>
      </w:r>
      <w:proofErr w:type="spellStart"/>
      <w:r w:rsidRPr="0079597B">
        <w:rPr>
          <w:rStyle w:val="q4iawc"/>
          <w:rFonts w:ascii="Cambria" w:hAnsi="Cambria"/>
          <w:i/>
          <w:iCs/>
        </w:rPr>
        <w:t>Helletsgruber</w:t>
      </w:r>
      <w:proofErr w:type="spellEnd"/>
      <w:r w:rsidRPr="0079597B">
        <w:rPr>
          <w:rStyle w:val="q4iawc"/>
          <w:rFonts w:ascii="Cambria" w:hAnsi="Cambria"/>
          <w:i/>
          <w:iCs/>
        </w:rPr>
        <w:t xml:space="preserve"> 2020)</w:t>
      </w:r>
      <w:r w:rsidR="00BF1FAD" w:rsidRPr="0079597B">
        <w:rPr>
          <w:rStyle w:val="q4iawc"/>
          <w:rFonts w:ascii="Cambria" w:hAnsi="Cambria"/>
          <w:i/>
          <w:iCs/>
        </w:rPr>
        <w:t>.”</w:t>
      </w:r>
    </w:p>
    <w:p w:rsidR="001B06BE" w:rsidRPr="0079597B" w:rsidRDefault="001B06BE" w:rsidP="00E73EC6">
      <w:pPr>
        <w:pStyle w:val="gwp28153697msolistparagraph"/>
        <w:spacing w:before="0" w:beforeAutospacing="0" w:after="60" w:afterAutospacing="0" w:line="288" w:lineRule="auto"/>
        <w:ind w:firstLine="708"/>
        <w:jc w:val="both"/>
        <w:rPr>
          <w:rFonts w:ascii="Cambria" w:hAnsi="Cambria"/>
          <w:i/>
          <w:iCs/>
        </w:rPr>
      </w:pPr>
    </w:p>
    <w:p w:rsidR="008B0775" w:rsidRDefault="008B0775" w:rsidP="00CF2C83">
      <w:pPr>
        <w:pStyle w:val="Akapitzlist"/>
        <w:numPr>
          <w:ilvl w:val="0"/>
          <w:numId w:val="11"/>
        </w:numPr>
        <w:spacing w:after="0"/>
        <w:ind w:left="284" w:hanging="284"/>
        <w:jc w:val="both"/>
        <w:rPr>
          <w:rFonts w:ascii="Cambria" w:hAnsi="Cambria"/>
          <w:b/>
          <w:sz w:val="24"/>
        </w:rPr>
      </w:pPr>
      <w:r w:rsidRPr="0079597B">
        <w:rPr>
          <w:rFonts w:ascii="Cambria" w:hAnsi="Cambria"/>
          <w:b/>
          <w:sz w:val="24"/>
        </w:rPr>
        <w:t xml:space="preserve">Ograniczenie spływu powierzchniowego </w:t>
      </w:r>
    </w:p>
    <w:p w:rsidR="005F70B2" w:rsidRPr="0079597B" w:rsidRDefault="005F70B2" w:rsidP="005F70B2">
      <w:pPr>
        <w:pStyle w:val="Akapitzlist"/>
        <w:spacing w:after="0"/>
        <w:ind w:left="284"/>
        <w:jc w:val="both"/>
        <w:rPr>
          <w:rFonts w:ascii="Cambria" w:hAnsi="Cambria"/>
          <w:b/>
          <w:sz w:val="24"/>
        </w:rPr>
      </w:pPr>
    </w:p>
    <w:p w:rsidR="008B0775" w:rsidRPr="0079597B" w:rsidRDefault="008B0775" w:rsidP="008662B7">
      <w:pPr>
        <w:spacing w:after="0" w:line="288" w:lineRule="auto"/>
        <w:ind w:firstLine="709"/>
        <w:jc w:val="both"/>
        <w:rPr>
          <w:rFonts w:ascii="Cambria" w:hAnsi="Cambria"/>
          <w:sz w:val="24"/>
        </w:rPr>
      </w:pPr>
      <w:r w:rsidRPr="0079597B">
        <w:rPr>
          <w:rFonts w:ascii="Cambria" w:hAnsi="Cambria"/>
          <w:sz w:val="24"/>
        </w:rPr>
        <w:t>Usługa ta polega na przechwytywaniu wody opadowej przez drzewa miejskie. Drzewa zapobiegają niekorzystnemu występ</w:t>
      </w:r>
      <w:r w:rsidR="008662B7" w:rsidRPr="0079597B">
        <w:rPr>
          <w:rFonts w:ascii="Cambria" w:hAnsi="Cambria"/>
          <w:sz w:val="24"/>
        </w:rPr>
        <w:t>owaniu spływu powierzchniowego</w:t>
      </w:r>
      <w:r w:rsidR="008662B7" w:rsidRPr="0079597B">
        <w:rPr>
          <w:rFonts w:ascii="Cambria" w:hAnsi="Cambria"/>
          <w:sz w:val="24"/>
        </w:rPr>
        <w:br/>
      </w:r>
      <w:r w:rsidR="00497698" w:rsidRPr="0079597B">
        <w:rPr>
          <w:rFonts w:ascii="Cambria" w:hAnsi="Cambria"/>
          <w:sz w:val="24"/>
        </w:rPr>
        <w:t>lub ograniczają jego natężenie</w:t>
      </w:r>
      <w:r w:rsidRPr="0079597B">
        <w:rPr>
          <w:rFonts w:ascii="Cambria" w:hAnsi="Cambria"/>
          <w:sz w:val="24"/>
        </w:rPr>
        <w:t xml:space="preserve">. </w:t>
      </w:r>
    </w:p>
    <w:p w:rsidR="000E232A" w:rsidRPr="0079597B" w:rsidRDefault="00497698" w:rsidP="008662B7">
      <w:pPr>
        <w:autoSpaceDE w:val="0"/>
        <w:autoSpaceDN w:val="0"/>
        <w:adjustRightInd w:val="0"/>
        <w:spacing w:after="0" w:line="288" w:lineRule="auto"/>
        <w:ind w:firstLine="709"/>
        <w:jc w:val="both"/>
        <w:rPr>
          <w:rStyle w:val="q4iawc"/>
          <w:rFonts w:ascii="Cambria" w:hAnsi="Cambria" w:cs="Times New Roman"/>
          <w:sz w:val="24"/>
          <w:szCs w:val="24"/>
        </w:rPr>
      </w:pPr>
      <w:r w:rsidRPr="0079597B">
        <w:rPr>
          <w:rStyle w:val="q4iawc"/>
          <w:rFonts w:ascii="Cambria" w:hAnsi="Cambria" w:cs="Times New Roman"/>
          <w:sz w:val="24"/>
          <w:szCs w:val="24"/>
        </w:rPr>
        <w:t>Zwłaszcza s</w:t>
      </w:r>
      <w:r w:rsidR="000E232A" w:rsidRPr="0079597B">
        <w:rPr>
          <w:rStyle w:val="q4iawc"/>
          <w:rFonts w:ascii="Cambria" w:hAnsi="Cambria" w:cs="Times New Roman"/>
          <w:sz w:val="24"/>
          <w:szCs w:val="24"/>
        </w:rPr>
        <w:t xml:space="preserve">tarsze drzewa </w:t>
      </w:r>
      <w:r w:rsidRPr="0079597B">
        <w:rPr>
          <w:rStyle w:val="q4iawc"/>
          <w:rFonts w:ascii="Cambria" w:hAnsi="Cambria" w:cs="Times New Roman"/>
          <w:sz w:val="24"/>
          <w:szCs w:val="24"/>
        </w:rPr>
        <w:t xml:space="preserve">efektywnie </w:t>
      </w:r>
      <w:r w:rsidR="000E232A" w:rsidRPr="0079597B">
        <w:rPr>
          <w:rStyle w:val="q4iawc"/>
          <w:rFonts w:ascii="Cambria" w:hAnsi="Cambria" w:cs="Times New Roman"/>
          <w:sz w:val="24"/>
          <w:szCs w:val="24"/>
        </w:rPr>
        <w:t xml:space="preserve">regulują przepływ wody i odgrywają kluczową rolę w zapobieganiu powodziom. </w:t>
      </w:r>
      <w:r w:rsidR="000E232A" w:rsidRPr="0079597B">
        <w:rPr>
          <w:rStyle w:val="q4iawc"/>
          <w:rFonts w:ascii="Cambria" w:eastAsia="Times New Roman" w:hAnsi="Cambria" w:cs="Times New Roman"/>
          <w:sz w:val="24"/>
          <w:szCs w:val="24"/>
          <w:lang w:eastAsia="pl-PL"/>
        </w:rPr>
        <w:t xml:space="preserve">Drzewa miejskie odgrywają rolę </w:t>
      </w:r>
      <w:r w:rsidR="00D368A8" w:rsidRPr="0079597B">
        <w:rPr>
          <w:rStyle w:val="q4iawc"/>
          <w:rFonts w:ascii="Cambria" w:eastAsia="Times New Roman" w:hAnsi="Cambria" w:cs="Times New Roman"/>
          <w:sz w:val="24"/>
          <w:szCs w:val="24"/>
          <w:lang w:eastAsia="pl-PL"/>
        </w:rPr>
        <w:br/>
      </w:r>
      <w:r w:rsidR="000E232A" w:rsidRPr="0079597B">
        <w:rPr>
          <w:rStyle w:val="q4iawc"/>
          <w:rFonts w:ascii="Cambria" w:eastAsia="Times New Roman" w:hAnsi="Cambria" w:cs="Times New Roman"/>
          <w:sz w:val="24"/>
          <w:szCs w:val="24"/>
          <w:lang w:eastAsia="pl-PL"/>
        </w:rPr>
        <w:t xml:space="preserve">w ograniczaniu spływu wód opadowych poprzez bezpośrednie przechwytywanie opadów deszczu przez korony drzew. </w:t>
      </w:r>
      <w:r w:rsidR="000E232A" w:rsidRPr="0079597B">
        <w:rPr>
          <w:rStyle w:val="q4iawc"/>
          <w:rFonts w:ascii="Cambria" w:hAnsi="Cambria" w:cs="Times New Roman"/>
          <w:sz w:val="24"/>
          <w:szCs w:val="24"/>
        </w:rPr>
        <w:t>Na przykład dojrzałe, wiecznie zielone drzewo, takie jak świerk, może zatrzymać ponad 15 000 litrów wody rocznie.</w:t>
      </w:r>
      <w:r w:rsidR="008662B7" w:rsidRPr="0079597B">
        <w:rPr>
          <w:rStyle w:val="q4iawc"/>
          <w:rFonts w:ascii="Cambria" w:hAnsi="Cambria" w:cs="Times New Roman"/>
          <w:sz w:val="24"/>
          <w:szCs w:val="24"/>
        </w:rPr>
        <w:t xml:space="preserve"> </w:t>
      </w:r>
      <w:r w:rsidRPr="0079597B">
        <w:rPr>
          <w:rFonts w:ascii="Cambria" w:hAnsi="Cambria"/>
          <w:sz w:val="24"/>
          <w:szCs w:val="24"/>
        </w:rPr>
        <w:t xml:space="preserve">Drzewa zmniejszają uszkodzenia powierzchniowe terenu,  stopień erozji  oraz dostarczają korzyści dzięki ograniczeniu ilości wody deszczowej odprowadzanej do systemu kanalizacji miejskiej </w:t>
      </w:r>
      <w:r w:rsidR="001B06BE">
        <w:rPr>
          <w:rFonts w:ascii="Cambria" w:hAnsi="Cambria"/>
          <w:sz w:val="24"/>
          <w:szCs w:val="24"/>
        </w:rPr>
        <w:br/>
      </w:r>
      <w:r w:rsidRPr="0079597B">
        <w:rPr>
          <w:rFonts w:ascii="Cambria" w:hAnsi="Cambria"/>
          <w:sz w:val="24"/>
          <w:szCs w:val="24"/>
        </w:rPr>
        <w:t>co obniża koszty jej funkcjonowania.</w:t>
      </w:r>
    </w:p>
    <w:p w:rsidR="001B06BE" w:rsidRDefault="001B06BE" w:rsidP="00D95F46">
      <w:pPr>
        <w:pStyle w:val="gwp28153697msolistparagraph"/>
        <w:spacing w:before="60" w:beforeAutospacing="0" w:after="0" w:afterAutospacing="0" w:line="288" w:lineRule="auto"/>
        <w:jc w:val="both"/>
        <w:rPr>
          <w:rStyle w:val="q4iawc"/>
          <w:rFonts w:ascii="Cambria" w:hAnsi="Cambria"/>
          <w:b/>
          <w:i/>
        </w:rPr>
      </w:pPr>
    </w:p>
    <w:p w:rsidR="000E232A" w:rsidRPr="0079597B" w:rsidRDefault="00497698" w:rsidP="00D95F46">
      <w:pPr>
        <w:pStyle w:val="gwp28153697msolistparagraph"/>
        <w:spacing w:before="60" w:beforeAutospacing="0" w:after="0" w:afterAutospacing="0" w:line="288" w:lineRule="auto"/>
        <w:jc w:val="both"/>
        <w:rPr>
          <w:rStyle w:val="q4iawc"/>
          <w:rFonts w:ascii="Cambria" w:hAnsi="Cambria"/>
          <w:b/>
          <w:i/>
        </w:rPr>
      </w:pPr>
      <w:r w:rsidRPr="0079597B">
        <w:rPr>
          <w:rStyle w:val="q4iawc"/>
          <w:rFonts w:ascii="Cambria" w:hAnsi="Cambria"/>
          <w:b/>
          <w:i/>
        </w:rPr>
        <w:t>Kilka faktów</w:t>
      </w:r>
      <w:r w:rsidR="000E232A" w:rsidRPr="0079597B">
        <w:rPr>
          <w:rStyle w:val="q4iawc"/>
          <w:rFonts w:ascii="Cambria" w:hAnsi="Cambria"/>
          <w:b/>
          <w:i/>
        </w:rPr>
        <w:t>:</w:t>
      </w:r>
    </w:p>
    <w:p w:rsidR="000E232A" w:rsidRPr="0079597B" w:rsidRDefault="000E232A" w:rsidP="00EC5BBD">
      <w:pPr>
        <w:pStyle w:val="gwp28153697msolistparagraph"/>
        <w:spacing w:before="0" w:beforeAutospacing="0" w:after="60" w:afterAutospacing="0" w:line="288" w:lineRule="auto"/>
        <w:ind w:firstLine="708"/>
        <w:jc w:val="both"/>
        <w:rPr>
          <w:rStyle w:val="q4iawc"/>
          <w:rFonts w:ascii="Cambria" w:hAnsi="Cambria"/>
          <w:i/>
          <w:iCs/>
        </w:rPr>
      </w:pPr>
      <w:r w:rsidRPr="0079597B">
        <w:rPr>
          <w:rStyle w:val="q4iawc"/>
          <w:rFonts w:ascii="Cambria" w:hAnsi="Cambria"/>
          <w:i/>
          <w:iCs/>
        </w:rPr>
        <w:t xml:space="preserve">„Odpowiednio gęsto posadzone drzewa miejskie mogą zmniejszyć odpływ wody opadowej </w:t>
      </w:r>
      <w:r w:rsidR="00EC5BBD">
        <w:rPr>
          <w:rStyle w:val="q4iawc"/>
          <w:rFonts w:ascii="Cambria" w:hAnsi="Cambria"/>
          <w:i/>
          <w:iCs/>
        </w:rPr>
        <w:t xml:space="preserve">o </w:t>
      </w:r>
      <w:r w:rsidRPr="0079597B">
        <w:rPr>
          <w:rStyle w:val="q4iawc"/>
          <w:rFonts w:ascii="Cambria" w:hAnsi="Cambria"/>
          <w:i/>
          <w:iCs/>
        </w:rPr>
        <w:t>17% w skali miasta (</w:t>
      </w:r>
      <w:proofErr w:type="spellStart"/>
      <w:r w:rsidRPr="0079597B">
        <w:rPr>
          <w:rStyle w:val="q4iawc"/>
          <w:rFonts w:ascii="Cambria" w:hAnsi="Cambria"/>
          <w:i/>
          <w:iCs/>
        </w:rPr>
        <w:t>Thom</w:t>
      </w:r>
      <w:proofErr w:type="spellEnd"/>
      <w:r w:rsidRPr="0079597B">
        <w:rPr>
          <w:rStyle w:val="q4iawc"/>
          <w:rFonts w:ascii="Cambria" w:hAnsi="Cambria"/>
          <w:i/>
          <w:iCs/>
        </w:rPr>
        <w:t xml:space="preserve"> i in. 2020). Duże drzewo może przechwycić </w:t>
      </w:r>
      <w:r w:rsidR="00EC5BBD">
        <w:rPr>
          <w:rStyle w:val="q4iawc"/>
          <w:rFonts w:ascii="Cambria" w:hAnsi="Cambria"/>
          <w:i/>
          <w:iCs/>
        </w:rPr>
        <w:br/>
      </w:r>
      <w:r w:rsidRPr="0079597B">
        <w:rPr>
          <w:rStyle w:val="q4iawc"/>
          <w:rFonts w:ascii="Cambria" w:hAnsi="Cambria"/>
          <w:i/>
          <w:iCs/>
        </w:rPr>
        <w:t xml:space="preserve">do 190 litrów wody w przypadku deszczu, zmniejszając w ten sposób odpływ wody </w:t>
      </w:r>
      <w:r w:rsidR="00EC5BBD">
        <w:rPr>
          <w:rStyle w:val="q4iawc"/>
          <w:rFonts w:ascii="Cambria" w:hAnsi="Cambria"/>
          <w:i/>
          <w:iCs/>
        </w:rPr>
        <w:br/>
      </w:r>
      <w:r w:rsidRPr="0079597B">
        <w:rPr>
          <w:rStyle w:val="q4iawc"/>
          <w:rFonts w:ascii="Cambria" w:hAnsi="Cambria"/>
          <w:i/>
          <w:iCs/>
        </w:rPr>
        <w:t>oraz ryzyko powodzi i osunięć ziemi”</w:t>
      </w:r>
      <w:r w:rsidR="00717B82" w:rsidRPr="0079597B">
        <w:rPr>
          <w:rStyle w:val="q4iawc"/>
          <w:rFonts w:ascii="Cambria" w:hAnsi="Cambria"/>
          <w:i/>
          <w:iCs/>
        </w:rPr>
        <w:t xml:space="preserve"> </w:t>
      </w:r>
      <w:r w:rsidRPr="0079597B">
        <w:rPr>
          <w:rStyle w:val="q4iawc"/>
          <w:rFonts w:ascii="Cambria" w:hAnsi="Cambria"/>
          <w:i/>
          <w:iCs/>
        </w:rPr>
        <w:t>(Szota i in. 2019)</w:t>
      </w:r>
      <w:r w:rsidR="00717B82" w:rsidRPr="0079597B">
        <w:rPr>
          <w:rStyle w:val="q4iawc"/>
          <w:rFonts w:ascii="Cambria" w:hAnsi="Cambria"/>
          <w:i/>
          <w:iCs/>
        </w:rPr>
        <w:t>.</w:t>
      </w:r>
      <w:r w:rsidRPr="0079597B">
        <w:rPr>
          <w:rStyle w:val="q4iawc"/>
          <w:rFonts w:ascii="Cambria" w:hAnsi="Cambria"/>
          <w:i/>
          <w:iCs/>
        </w:rPr>
        <w:t xml:space="preserve"> Optymalne pokrycie koronami drzew zapewniające optymalizowanie gospodarki wodnej na te</w:t>
      </w:r>
      <w:r w:rsidR="00717B82" w:rsidRPr="0079597B">
        <w:rPr>
          <w:rStyle w:val="q4iawc"/>
          <w:rFonts w:ascii="Cambria" w:hAnsi="Cambria"/>
          <w:i/>
          <w:iCs/>
        </w:rPr>
        <w:t>renach miejskich uważa się 30 do</w:t>
      </w:r>
      <w:r w:rsidRPr="0079597B">
        <w:rPr>
          <w:rStyle w:val="q4iawc"/>
          <w:rFonts w:ascii="Cambria" w:hAnsi="Cambria"/>
          <w:i/>
          <w:iCs/>
        </w:rPr>
        <w:t xml:space="preserve"> 40%. </w:t>
      </w:r>
    </w:p>
    <w:p w:rsidR="000E232A" w:rsidRPr="0079597B" w:rsidRDefault="000E232A" w:rsidP="00EC5BBD">
      <w:pPr>
        <w:pStyle w:val="gwp28153697msolistparagraph"/>
        <w:spacing w:before="0" w:beforeAutospacing="0" w:after="60" w:afterAutospacing="0" w:line="288" w:lineRule="auto"/>
        <w:ind w:firstLine="708"/>
        <w:jc w:val="both"/>
        <w:rPr>
          <w:rStyle w:val="q4iawc"/>
          <w:rFonts w:ascii="Cambria" w:hAnsi="Cambria"/>
          <w:i/>
          <w:iCs/>
        </w:rPr>
      </w:pPr>
      <w:r w:rsidRPr="0079597B">
        <w:rPr>
          <w:rStyle w:val="q4iawc"/>
          <w:rFonts w:ascii="Cambria" w:hAnsi="Cambria"/>
          <w:i/>
          <w:iCs/>
        </w:rPr>
        <w:t xml:space="preserve">„Poprzez cieniowanie i </w:t>
      </w:r>
      <w:proofErr w:type="spellStart"/>
      <w:r w:rsidRPr="0079597B">
        <w:rPr>
          <w:rStyle w:val="q4iawc"/>
          <w:rFonts w:ascii="Cambria" w:hAnsi="Cambria"/>
          <w:i/>
          <w:iCs/>
        </w:rPr>
        <w:t>ewapotranspirację</w:t>
      </w:r>
      <w:proofErr w:type="spellEnd"/>
      <w:r w:rsidRPr="0079597B">
        <w:rPr>
          <w:rStyle w:val="q4iawc"/>
          <w:rFonts w:ascii="Cambria" w:hAnsi="Cambria"/>
          <w:i/>
          <w:iCs/>
        </w:rPr>
        <w:t xml:space="preserve"> drzewa obniżają letnie temperatury </w:t>
      </w:r>
      <w:r w:rsidR="003D09DE">
        <w:rPr>
          <w:rStyle w:val="q4iawc"/>
          <w:rFonts w:ascii="Cambria" w:hAnsi="Cambria"/>
          <w:i/>
          <w:iCs/>
        </w:rPr>
        <w:br/>
      </w:r>
      <w:r w:rsidRPr="0079597B">
        <w:rPr>
          <w:rStyle w:val="q4iawc"/>
          <w:rFonts w:ascii="Cambria" w:hAnsi="Cambria"/>
          <w:i/>
          <w:iCs/>
        </w:rPr>
        <w:t>w ciągu dnia</w:t>
      </w:r>
      <w:r w:rsidR="003D09DE">
        <w:rPr>
          <w:rStyle w:val="q4iawc"/>
          <w:rFonts w:ascii="Cambria" w:hAnsi="Cambria"/>
          <w:i/>
          <w:iCs/>
        </w:rPr>
        <w:t xml:space="preserve"> </w:t>
      </w:r>
      <w:r w:rsidRPr="0079597B">
        <w:rPr>
          <w:rStyle w:val="q4iawc"/>
          <w:rFonts w:ascii="Cambria" w:hAnsi="Cambria"/>
          <w:i/>
          <w:iCs/>
        </w:rPr>
        <w:t>do 6°C (w zależności od szerokości geograficznej)</w:t>
      </w:r>
      <w:r w:rsidR="00717B82" w:rsidRPr="0079597B">
        <w:rPr>
          <w:rStyle w:val="q4iawc"/>
          <w:rFonts w:ascii="Cambria" w:hAnsi="Cambria"/>
          <w:i/>
          <w:iCs/>
        </w:rPr>
        <w:t>.”</w:t>
      </w:r>
      <w:r w:rsidRPr="0079597B">
        <w:rPr>
          <w:rStyle w:val="q4iawc"/>
          <w:rFonts w:ascii="Cambria" w:hAnsi="Cambria"/>
          <w:i/>
          <w:iCs/>
        </w:rPr>
        <w:t xml:space="preserve"> (Szota i in. 2019). </w:t>
      </w:r>
    </w:p>
    <w:p w:rsidR="008B0775" w:rsidRDefault="000E232A" w:rsidP="003D09DE">
      <w:pPr>
        <w:autoSpaceDE w:val="0"/>
        <w:autoSpaceDN w:val="0"/>
        <w:adjustRightInd w:val="0"/>
        <w:spacing w:after="60" w:line="288" w:lineRule="auto"/>
        <w:ind w:firstLine="708"/>
        <w:jc w:val="both"/>
        <w:rPr>
          <w:rStyle w:val="q4iawc"/>
          <w:rFonts w:ascii="Cambria" w:eastAsia="Times New Roman" w:hAnsi="Cambria" w:cs="Times New Roman"/>
          <w:i/>
          <w:iCs/>
          <w:sz w:val="24"/>
          <w:szCs w:val="24"/>
          <w:lang w:eastAsia="pl-PL"/>
        </w:rPr>
      </w:pPr>
      <w:r w:rsidRPr="0079597B">
        <w:rPr>
          <w:rStyle w:val="q4iawc"/>
          <w:rFonts w:ascii="Cambria" w:eastAsia="Times New Roman" w:hAnsi="Cambria" w:cs="Times New Roman"/>
          <w:i/>
          <w:iCs/>
          <w:sz w:val="24"/>
          <w:szCs w:val="24"/>
          <w:lang w:eastAsia="pl-PL"/>
        </w:rPr>
        <w:t xml:space="preserve">„Rowy infiltracyjne zaprojektowane w celu dostarczania wody do drzew mają potencjał do wychwytywania znacznych ilości wód opadowych. Badanie wykazało, </w:t>
      </w:r>
      <w:r w:rsidR="007B09D4">
        <w:rPr>
          <w:rStyle w:val="q4iawc"/>
          <w:rFonts w:ascii="Cambria" w:eastAsia="Times New Roman" w:hAnsi="Cambria" w:cs="Times New Roman"/>
          <w:i/>
          <w:iCs/>
          <w:sz w:val="24"/>
          <w:szCs w:val="24"/>
          <w:lang w:eastAsia="pl-PL"/>
        </w:rPr>
        <w:br/>
      </w:r>
      <w:r w:rsidRPr="0079597B">
        <w:rPr>
          <w:rStyle w:val="q4iawc"/>
          <w:rFonts w:ascii="Cambria" w:eastAsia="Times New Roman" w:hAnsi="Cambria" w:cs="Times New Roman"/>
          <w:i/>
          <w:iCs/>
          <w:sz w:val="24"/>
          <w:szCs w:val="24"/>
          <w:lang w:eastAsia="pl-PL"/>
        </w:rPr>
        <w:lastRenderedPageBreak/>
        <w:t xml:space="preserve">że najlepiej działający system zachował 43,7% odpływu, co jest znaczące i przekłada się </w:t>
      </w:r>
      <w:r w:rsidR="007B09D4">
        <w:rPr>
          <w:rStyle w:val="q4iawc"/>
          <w:rFonts w:ascii="Cambria" w:eastAsia="Times New Roman" w:hAnsi="Cambria" w:cs="Times New Roman"/>
          <w:i/>
          <w:iCs/>
          <w:sz w:val="24"/>
          <w:szCs w:val="24"/>
          <w:lang w:eastAsia="pl-PL"/>
        </w:rPr>
        <w:br/>
      </w:r>
      <w:r w:rsidRPr="0079597B">
        <w:rPr>
          <w:rStyle w:val="q4iawc"/>
          <w:rFonts w:ascii="Cambria" w:eastAsia="Times New Roman" w:hAnsi="Cambria" w:cs="Times New Roman"/>
          <w:i/>
          <w:iCs/>
          <w:sz w:val="24"/>
          <w:szCs w:val="24"/>
          <w:lang w:eastAsia="pl-PL"/>
        </w:rPr>
        <w:t>na finansowe oszczędności w budowie zielonej infrastruktury miejskiej. Ogólnie rzecz biorąc, oparte</w:t>
      </w:r>
      <w:r w:rsidR="007B09D4">
        <w:rPr>
          <w:rStyle w:val="q4iawc"/>
          <w:rFonts w:ascii="Cambria" w:eastAsia="Times New Roman" w:hAnsi="Cambria" w:cs="Times New Roman"/>
          <w:i/>
          <w:iCs/>
          <w:sz w:val="24"/>
          <w:szCs w:val="24"/>
          <w:lang w:eastAsia="pl-PL"/>
        </w:rPr>
        <w:t xml:space="preserve"> </w:t>
      </w:r>
      <w:r w:rsidRPr="0079597B">
        <w:rPr>
          <w:rStyle w:val="q4iawc"/>
          <w:rFonts w:ascii="Cambria" w:eastAsia="Times New Roman" w:hAnsi="Cambria" w:cs="Times New Roman"/>
          <w:i/>
          <w:iCs/>
          <w:sz w:val="24"/>
          <w:szCs w:val="24"/>
          <w:lang w:eastAsia="pl-PL"/>
        </w:rPr>
        <w:t>na drzewach systemy infiltracyjne posiadają  potencjał redukcji spływu wód opadowych”(</w:t>
      </w:r>
      <w:proofErr w:type="spellStart"/>
      <w:r w:rsidRPr="0079597B">
        <w:rPr>
          <w:rStyle w:val="q4iawc"/>
          <w:rFonts w:ascii="Cambria" w:eastAsia="Times New Roman" w:hAnsi="Cambria" w:cs="Times New Roman"/>
          <w:i/>
          <w:iCs/>
          <w:sz w:val="24"/>
          <w:szCs w:val="24"/>
          <w:lang w:eastAsia="pl-PL"/>
        </w:rPr>
        <w:t>Livesley</w:t>
      </w:r>
      <w:proofErr w:type="spellEnd"/>
      <w:r w:rsidRPr="0079597B">
        <w:rPr>
          <w:rStyle w:val="q4iawc"/>
          <w:rFonts w:ascii="Cambria" w:eastAsia="Times New Roman" w:hAnsi="Cambria" w:cs="Times New Roman"/>
          <w:i/>
          <w:iCs/>
          <w:sz w:val="24"/>
          <w:szCs w:val="24"/>
          <w:lang w:eastAsia="pl-PL"/>
        </w:rPr>
        <w:t xml:space="preserve"> i in. 2014)</w:t>
      </w:r>
      <w:r w:rsidR="008C7135" w:rsidRPr="0079597B">
        <w:rPr>
          <w:rStyle w:val="q4iawc"/>
          <w:rFonts w:ascii="Cambria" w:eastAsia="Times New Roman" w:hAnsi="Cambria" w:cs="Times New Roman"/>
          <w:i/>
          <w:iCs/>
          <w:sz w:val="24"/>
          <w:szCs w:val="24"/>
          <w:lang w:eastAsia="pl-PL"/>
        </w:rPr>
        <w:t>.</w:t>
      </w:r>
    </w:p>
    <w:p w:rsidR="00F31267" w:rsidRPr="0079597B" w:rsidRDefault="00F31267" w:rsidP="003D09DE">
      <w:pPr>
        <w:autoSpaceDE w:val="0"/>
        <w:autoSpaceDN w:val="0"/>
        <w:adjustRightInd w:val="0"/>
        <w:spacing w:after="60" w:line="288" w:lineRule="auto"/>
        <w:ind w:firstLine="708"/>
        <w:jc w:val="both"/>
        <w:rPr>
          <w:rFonts w:ascii="Cambria" w:eastAsia="Times New Roman" w:hAnsi="Cambria" w:cs="Times New Roman"/>
          <w:i/>
          <w:iCs/>
          <w:sz w:val="24"/>
          <w:szCs w:val="24"/>
          <w:lang w:eastAsia="pl-PL"/>
        </w:rPr>
      </w:pPr>
    </w:p>
    <w:p w:rsidR="00497698" w:rsidRDefault="008B0775" w:rsidP="00CF2C83">
      <w:pPr>
        <w:pStyle w:val="Akapitzlist"/>
        <w:numPr>
          <w:ilvl w:val="0"/>
          <w:numId w:val="11"/>
        </w:numPr>
        <w:spacing w:after="0"/>
        <w:ind w:left="284" w:hanging="284"/>
        <w:jc w:val="both"/>
        <w:rPr>
          <w:rFonts w:ascii="Cambria" w:hAnsi="Cambria"/>
          <w:b/>
          <w:sz w:val="24"/>
          <w:szCs w:val="24"/>
        </w:rPr>
      </w:pPr>
      <w:r w:rsidRPr="0079597B">
        <w:rPr>
          <w:rFonts w:ascii="Cambria" w:hAnsi="Cambria"/>
          <w:b/>
          <w:sz w:val="24"/>
          <w:szCs w:val="24"/>
        </w:rPr>
        <w:t>Korzyści estetyczne i rekreacyjne</w:t>
      </w:r>
    </w:p>
    <w:p w:rsidR="00F31267" w:rsidRPr="0079597B" w:rsidRDefault="00F31267" w:rsidP="00F31267">
      <w:pPr>
        <w:pStyle w:val="Akapitzlist"/>
        <w:spacing w:after="0"/>
        <w:ind w:left="284"/>
        <w:jc w:val="both"/>
        <w:rPr>
          <w:rStyle w:val="q4iawc"/>
          <w:rFonts w:ascii="Cambria" w:hAnsi="Cambria"/>
          <w:b/>
          <w:sz w:val="24"/>
          <w:szCs w:val="24"/>
        </w:rPr>
      </w:pPr>
    </w:p>
    <w:p w:rsidR="005E2E1E" w:rsidRPr="0079597B" w:rsidRDefault="008311DB" w:rsidP="00F175CD">
      <w:pPr>
        <w:spacing w:after="0" w:line="288" w:lineRule="auto"/>
        <w:ind w:firstLine="709"/>
        <w:jc w:val="both"/>
        <w:rPr>
          <w:rFonts w:ascii="Cambria" w:hAnsi="Cambria"/>
          <w:sz w:val="24"/>
          <w:szCs w:val="24"/>
        </w:rPr>
      </w:pPr>
      <w:r w:rsidRPr="0079597B">
        <w:rPr>
          <w:rStyle w:val="q4iawc"/>
          <w:rFonts w:ascii="Cambria" w:eastAsia="Times New Roman" w:hAnsi="Cambria" w:cs="Times New Roman"/>
          <w:sz w:val="24"/>
          <w:szCs w:val="24"/>
          <w:lang w:eastAsia="pl-PL"/>
        </w:rPr>
        <w:t xml:space="preserve">Korzyści estetyczne związane z drzewami cenione są </w:t>
      </w:r>
      <w:r w:rsidR="00F31267">
        <w:rPr>
          <w:rStyle w:val="q4iawc"/>
          <w:rFonts w:ascii="Cambria" w:eastAsia="Times New Roman" w:hAnsi="Cambria" w:cs="Times New Roman"/>
          <w:sz w:val="24"/>
          <w:szCs w:val="24"/>
          <w:lang w:eastAsia="pl-PL"/>
        </w:rPr>
        <w:t xml:space="preserve">szczególnie </w:t>
      </w:r>
      <w:r w:rsidRPr="0079597B">
        <w:rPr>
          <w:rStyle w:val="q4iawc"/>
          <w:rFonts w:ascii="Cambria" w:eastAsia="Times New Roman" w:hAnsi="Cambria" w:cs="Times New Roman"/>
          <w:sz w:val="24"/>
          <w:szCs w:val="24"/>
          <w:lang w:eastAsia="pl-PL"/>
        </w:rPr>
        <w:t xml:space="preserve">przez mieszkańców miast, niektóre badania mówią o tym, że wartość korzyści estetycznych </w:t>
      </w:r>
      <w:r w:rsidR="006512BC">
        <w:rPr>
          <w:rStyle w:val="q4iawc"/>
          <w:rFonts w:ascii="Cambria" w:eastAsia="Times New Roman" w:hAnsi="Cambria" w:cs="Times New Roman"/>
          <w:sz w:val="24"/>
          <w:szCs w:val="24"/>
          <w:lang w:eastAsia="pl-PL"/>
        </w:rPr>
        <w:br/>
      </w:r>
      <w:r w:rsidRPr="0079597B">
        <w:rPr>
          <w:rStyle w:val="q4iawc"/>
          <w:rFonts w:ascii="Cambria" w:eastAsia="Times New Roman" w:hAnsi="Cambria" w:cs="Times New Roman"/>
          <w:sz w:val="24"/>
          <w:szCs w:val="24"/>
          <w:lang w:eastAsia="pl-PL"/>
        </w:rPr>
        <w:t>to ponad 60% korzyści świadczonych przez drzewa. W</w:t>
      </w:r>
      <w:r w:rsidR="008B0775" w:rsidRPr="0079597B">
        <w:rPr>
          <w:rStyle w:val="q4iawc"/>
          <w:rFonts w:ascii="Cambria" w:eastAsia="Times New Roman" w:hAnsi="Cambria" w:cs="Times New Roman"/>
          <w:sz w:val="24"/>
          <w:szCs w:val="24"/>
          <w:lang w:eastAsia="pl-PL"/>
        </w:rPr>
        <w:t>zbogacają</w:t>
      </w:r>
      <w:r w:rsidRPr="0079597B">
        <w:rPr>
          <w:rStyle w:val="q4iawc"/>
          <w:rFonts w:ascii="Cambria" w:eastAsia="Times New Roman" w:hAnsi="Cambria" w:cs="Times New Roman"/>
          <w:sz w:val="24"/>
          <w:szCs w:val="24"/>
          <w:lang w:eastAsia="pl-PL"/>
        </w:rPr>
        <w:t xml:space="preserve"> one</w:t>
      </w:r>
      <w:r w:rsidR="008B0775" w:rsidRPr="0079597B">
        <w:rPr>
          <w:rStyle w:val="q4iawc"/>
          <w:rFonts w:ascii="Cambria" w:eastAsia="Times New Roman" w:hAnsi="Cambria" w:cs="Times New Roman"/>
          <w:sz w:val="24"/>
          <w:szCs w:val="24"/>
          <w:lang w:eastAsia="pl-PL"/>
        </w:rPr>
        <w:t xml:space="preserve"> swoje otoczenie </w:t>
      </w:r>
      <w:r w:rsidR="00546720">
        <w:rPr>
          <w:rStyle w:val="q4iawc"/>
          <w:rFonts w:ascii="Cambria" w:eastAsia="Times New Roman" w:hAnsi="Cambria" w:cs="Times New Roman"/>
          <w:sz w:val="24"/>
          <w:szCs w:val="24"/>
          <w:lang w:eastAsia="pl-PL"/>
        </w:rPr>
        <w:br/>
      </w:r>
      <w:r w:rsidR="008B0775" w:rsidRPr="0079597B">
        <w:rPr>
          <w:rStyle w:val="q4iawc"/>
          <w:rFonts w:ascii="Cambria" w:eastAsia="Times New Roman" w:hAnsi="Cambria" w:cs="Times New Roman"/>
          <w:sz w:val="24"/>
          <w:szCs w:val="24"/>
          <w:lang w:eastAsia="pl-PL"/>
        </w:rPr>
        <w:t xml:space="preserve">na wiele sposobów. Te posadzone wzdłuż budynków i wokół nich rozpraszają wzrok, łagodząc tło i zasłaniając nieestetyczne widoki. Drzewa wnoszą do otoczenia przyciągające wzrok kolory, od różnych odcieni zieleni występujących w liściach </w:t>
      </w:r>
      <w:r w:rsidR="000B6F76">
        <w:rPr>
          <w:rStyle w:val="q4iawc"/>
          <w:rFonts w:ascii="Cambria" w:eastAsia="Times New Roman" w:hAnsi="Cambria" w:cs="Times New Roman"/>
          <w:sz w:val="24"/>
          <w:szCs w:val="24"/>
          <w:lang w:eastAsia="pl-PL"/>
        </w:rPr>
        <w:br/>
      </w:r>
      <w:r w:rsidR="008B0775" w:rsidRPr="0079597B">
        <w:rPr>
          <w:rStyle w:val="q4iawc"/>
          <w:rFonts w:ascii="Cambria" w:eastAsia="Times New Roman" w:hAnsi="Cambria" w:cs="Times New Roman"/>
          <w:sz w:val="24"/>
          <w:szCs w:val="24"/>
          <w:lang w:eastAsia="pl-PL"/>
        </w:rPr>
        <w:t xml:space="preserve">po kolory kwitnących drzew, a czasem nawet w korze drzewa. </w:t>
      </w:r>
      <w:r w:rsidRPr="0079597B">
        <w:rPr>
          <w:rStyle w:val="q4iawc"/>
          <w:rFonts w:ascii="Cambria" w:eastAsia="Times New Roman" w:hAnsi="Cambria" w:cs="Times New Roman"/>
          <w:sz w:val="24"/>
          <w:szCs w:val="24"/>
          <w:lang w:eastAsia="pl-PL"/>
        </w:rPr>
        <w:t>Wartość tych korzyści</w:t>
      </w:r>
      <w:r w:rsidR="005E2E1E" w:rsidRPr="0079597B">
        <w:rPr>
          <w:rStyle w:val="q4iawc"/>
          <w:rFonts w:ascii="Cambria" w:eastAsia="Times New Roman" w:hAnsi="Cambria" w:cs="Times New Roman"/>
          <w:sz w:val="24"/>
          <w:szCs w:val="24"/>
          <w:lang w:eastAsia="pl-PL"/>
        </w:rPr>
        <w:t xml:space="preserve"> może być</w:t>
      </w:r>
      <w:r w:rsidRPr="0079597B">
        <w:rPr>
          <w:rStyle w:val="q4iawc"/>
          <w:rFonts w:ascii="Cambria" w:eastAsia="Times New Roman" w:hAnsi="Cambria" w:cs="Times New Roman"/>
          <w:sz w:val="24"/>
          <w:szCs w:val="24"/>
          <w:lang w:eastAsia="pl-PL"/>
        </w:rPr>
        <w:t xml:space="preserve"> liczona na bazie wzrostu cen nieruchomości sąsiadujących z drzewami</w:t>
      </w:r>
      <w:r w:rsidR="005E2E1E" w:rsidRPr="0079597B">
        <w:rPr>
          <w:rStyle w:val="q4iawc"/>
          <w:rFonts w:ascii="Cambria" w:eastAsia="Times New Roman" w:hAnsi="Cambria" w:cs="Times New Roman"/>
          <w:sz w:val="24"/>
          <w:szCs w:val="24"/>
          <w:lang w:eastAsia="pl-PL"/>
        </w:rPr>
        <w:t xml:space="preserve">. </w:t>
      </w:r>
      <w:r w:rsidR="005E2E1E" w:rsidRPr="0079597B">
        <w:rPr>
          <w:rFonts w:ascii="Cambria" w:hAnsi="Cambria"/>
          <w:sz w:val="24"/>
          <w:szCs w:val="24"/>
        </w:rPr>
        <w:t>Usługi estetyczne za</w:t>
      </w:r>
      <w:r w:rsidR="0002082F" w:rsidRPr="0079597B">
        <w:rPr>
          <w:rFonts w:ascii="Cambria" w:hAnsi="Cambria"/>
          <w:sz w:val="24"/>
          <w:szCs w:val="24"/>
        </w:rPr>
        <w:t>warte</w:t>
      </w:r>
      <w:r w:rsidR="000B6F76">
        <w:rPr>
          <w:rFonts w:ascii="Cambria" w:hAnsi="Cambria"/>
          <w:sz w:val="24"/>
          <w:szCs w:val="24"/>
        </w:rPr>
        <w:t xml:space="preserve"> </w:t>
      </w:r>
      <w:r w:rsidR="0002082F" w:rsidRPr="0079597B">
        <w:rPr>
          <w:rFonts w:ascii="Cambria" w:hAnsi="Cambria"/>
          <w:sz w:val="24"/>
          <w:szCs w:val="24"/>
        </w:rPr>
        <w:t>w wizualnym pięknie drzew</w:t>
      </w:r>
      <w:r w:rsidR="005E2E1E" w:rsidRPr="0079597B">
        <w:rPr>
          <w:rFonts w:ascii="Cambria" w:hAnsi="Cambria"/>
          <w:sz w:val="24"/>
          <w:szCs w:val="24"/>
        </w:rPr>
        <w:t xml:space="preserve"> są odbierane jako czynniki komfortu, lepszego samopoczucia i różnego rodzaju przeżyć kulturowych, a nawet duchowych </w:t>
      </w:r>
      <w:r w:rsidR="000B6F76">
        <w:rPr>
          <w:rFonts w:ascii="Cambria" w:hAnsi="Cambria"/>
          <w:sz w:val="24"/>
          <w:szCs w:val="24"/>
        </w:rPr>
        <w:br/>
      </w:r>
      <w:r w:rsidR="005E2E1E" w:rsidRPr="0079597B">
        <w:rPr>
          <w:rFonts w:ascii="Cambria" w:hAnsi="Cambria"/>
          <w:sz w:val="24"/>
          <w:szCs w:val="24"/>
        </w:rPr>
        <w:t xml:space="preserve">i często wyrażane są chęcią ponoszenia opłat za obecność drzew i innej roślinności </w:t>
      </w:r>
      <w:r w:rsidR="000B6F76">
        <w:rPr>
          <w:rFonts w:ascii="Cambria" w:hAnsi="Cambria"/>
          <w:sz w:val="24"/>
          <w:szCs w:val="24"/>
        </w:rPr>
        <w:br/>
      </w:r>
      <w:r w:rsidR="005E2E1E" w:rsidRPr="0079597B">
        <w:rPr>
          <w:rFonts w:ascii="Cambria" w:hAnsi="Cambria"/>
          <w:sz w:val="24"/>
          <w:szCs w:val="24"/>
        </w:rPr>
        <w:t xml:space="preserve">w otoczeniu miejsc zamieszkania.    </w:t>
      </w:r>
    </w:p>
    <w:p w:rsidR="008311DB" w:rsidRPr="0079597B" w:rsidRDefault="005E2E1E" w:rsidP="00F175CD">
      <w:pPr>
        <w:autoSpaceDE w:val="0"/>
        <w:autoSpaceDN w:val="0"/>
        <w:adjustRightInd w:val="0"/>
        <w:spacing w:after="0" w:line="288" w:lineRule="auto"/>
        <w:ind w:firstLine="357"/>
        <w:jc w:val="both"/>
        <w:rPr>
          <w:rStyle w:val="q4iawc"/>
          <w:rFonts w:ascii="Cambria" w:eastAsia="Times New Roman" w:hAnsi="Cambria" w:cs="Times New Roman"/>
          <w:b/>
          <w:bCs/>
          <w:sz w:val="24"/>
          <w:szCs w:val="24"/>
          <w:lang w:eastAsia="pl-PL"/>
        </w:rPr>
      </w:pPr>
      <w:r w:rsidRPr="0079597B">
        <w:rPr>
          <w:rFonts w:ascii="Cambria" w:hAnsi="Cambria"/>
          <w:sz w:val="24"/>
          <w:szCs w:val="24"/>
        </w:rPr>
        <w:tab/>
        <w:t>Obok wymienionych korzyści, ważna jest również ochrona od hałasu dzięki izolacji z drzew i innej roślinności w miejscach oddzielających chodniki i budynki</w:t>
      </w:r>
      <w:r w:rsidR="00205800" w:rsidRPr="0079597B">
        <w:rPr>
          <w:rFonts w:ascii="Cambria" w:hAnsi="Cambria"/>
          <w:sz w:val="24"/>
          <w:szCs w:val="24"/>
        </w:rPr>
        <w:br/>
      </w:r>
      <w:r w:rsidRPr="0079597B">
        <w:rPr>
          <w:rFonts w:ascii="Cambria" w:hAnsi="Cambria"/>
          <w:sz w:val="24"/>
          <w:szCs w:val="24"/>
        </w:rPr>
        <w:t xml:space="preserve">od pasów jezdni,  co powoduje rozpraszanie dźwięku i ograniczanie jego „szorstkości”. Ponadto, wizualne psychofizyczne oddziaływanie roślinności, wpływa na odczucie mniejszego natężenia „głośności”, nawet mimo niewielkiego stopnia jego tłumienia.  </w:t>
      </w:r>
      <w:r w:rsidRPr="0079597B">
        <w:rPr>
          <w:rStyle w:val="q4iawc"/>
          <w:rFonts w:ascii="Cambria" w:eastAsia="Times New Roman" w:hAnsi="Cambria" w:cs="Times New Roman"/>
          <w:sz w:val="24"/>
          <w:szCs w:val="24"/>
          <w:lang w:eastAsia="pl-PL"/>
        </w:rPr>
        <w:t xml:space="preserve">Oglądanie drzew oddziałuje na psychikę widzów. </w:t>
      </w:r>
      <w:r w:rsidRPr="0079597B">
        <w:rPr>
          <w:rStyle w:val="q4iawc"/>
          <w:rFonts w:ascii="Cambria" w:eastAsia="Times New Roman" w:hAnsi="Cambria" w:cs="Times New Roman"/>
          <w:b/>
          <w:bCs/>
          <w:sz w:val="24"/>
          <w:szCs w:val="24"/>
          <w:lang w:eastAsia="pl-PL"/>
        </w:rPr>
        <w:t>Ludzie czuli się szczęśliwsi, gdy oglądali rozłożyste drzewo w porównaniu z kulistym drzewem, a także czuli się bardziej przyjaźnie i byli bardziej uważni, gdy oglądali rozłożyste drzew</w:t>
      </w:r>
      <w:r w:rsidR="00205800" w:rsidRPr="0079597B">
        <w:rPr>
          <w:rStyle w:val="q4iawc"/>
          <w:rFonts w:ascii="Cambria" w:eastAsia="Times New Roman" w:hAnsi="Cambria" w:cs="Times New Roman"/>
          <w:b/>
          <w:bCs/>
          <w:sz w:val="24"/>
          <w:szCs w:val="24"/>
          <w:lang w:eastAsia="pl-PL"/>
        </w:rPr>
        <w:t>o</w:t>
      </w:r>
      <w:r w:rsidR="00205800" w:rsidRPr="0079597B">
        <w:rPr>
          <w:rStyle w:val="q4iawc"/>
          <w:rFonts w:ascii="Cambria" w:eastAsia="Times New Roman" w:hAnsi="Cambria" w:cs="Times New Roman"/>
          <w:b/>
          <w:bCs/>
          <w:sz w:val="24"/>
          <w:szCs w:val="24"/>
          <w:lang w:eastAsia="pl-PL"/>
        </w:rPr>
        <w:br/>
        <w:t>w porównaniu z formą stożkową</w:t>
      </w:r>
      <w:r w:rsidRPr="0079597B">
        <w:rPr>
          <w:rStyle w:val="Odwoanieprzypisudolnego"/>
          <w:rFonts w:ascii="Cambria" w:eastAsia="Times New Roman" w:hAnsi="Cambria" w:cs="Times New Roman"/>
          <w:bCs/>
          <w:sz w:val="24"/>
          <w:szCs w:val="24"/>
          <w:lang w:eastAsia="pl-PL"/>
        </w:rPr>
        <w:footnoteReference w:id="8"/>
      </w:r>
      <w:r w:rsidR="00205800" w:rsidRPr="0079597B">
        <w:rPr>
          <w:rStyle w:val="q4iawc"/>
          <w:rFonts w:ascii="Cambria" w:eastAsia="Times New Roman" w:hAnsi="Cambria" w:cs="Times New Roman"/>
          <w:b/>
          <w:bCs/>
          <w:sz w:val="24"/>
          <w:szCs w:val="24"/>
          <w:lang w:eastAsia="pl-PL"/>
        </w:rPr>
        <w:t>.</w:t>
      </w:r>
    </w:p>
    <w:p w:rsidR="005E2E1E" w:rsidRDefault="005E2E1E" w:rsidP="00DA7375">
      <w:pPr>
        <w:tabs>
          <w:tab w:val="left" w:pos="336"/>
        </w:tabs>
        <w:spacing w:after="60" w:line="288" w:lineRule="auto"/>
        <w:jc w:val="both"/>
        <w:rPr>
          <w:rFonts w:ascii="Cambria" w:hAnsi="Cambria"/>
          <w:sz w:val="24"/>
          <w:szCs w:val="24"/>
        </w:rPr>
      </w:pPr>
      <w:r w:rsidRPr="0079597B">
        <w:rPr>
          <w:rFonts w:ascii="Cambria" w:hAnsi="Cambria"/>
          <w:sz w:val="24"/>
          <w:szCs w:val="24"/>
        </w:rPr>
        <w:tab/>
      </w:r>
      <w:r w:rsidR="0002082F" w:rsidRPr="0079597B">
        <w:rPr>
          <w:rFonts w:ascii="Cambria" w:hAnsi="Cambria"/>
          <w:sz w:val="24"/>
          <w:szCs w:val="24"/>
        </w:rPr>
        <w:tab/>
      </w:r>
      <w:r w:rsidRPr="0079597B">
        <w:rPr>
          <w:rFonts w:ascii="Cambria" w:hAnsi="Cambria"/>
          <w:sz w:val="24"/>
          <w:szCs w:val="24"/>
        </w:rPr>
        <w:t xml:space="preserve">Na podstawie wielu badań można stwierdzić, iż jedną z najczęściej cytowanych korzyści, dla których ludzie chcą obecności drzew w ich miastach, jest piękno drzew </w:t>
      </w:r>
      <w:r w:rsidR="0002082F" w:rsidRPr="0079597B">
        <w:rPr>
          <w:rFonts w:ascii="Cambria" w:hAnsi="Cambria"/>
          <w:sz w:val="24"/>
          <w:szCs w:val="24"/>
        </w:rPr>
        <w:br/>
      </w:r>
      <w:r w:rsidRPr="0079597B">
        <w:rPr>
          <w:rFonts w:ascii="Cambria" w:hAnsi="Cambria"/>
          <w:sz w:val="24"/>
          <w:szCs w:val="24"/>
        </w:rPr>
        <w:t xml:space="preserve">i otaczającego krajobrazu. I to przeważnie decyduje, że ludzie chcą sadzić drzewa </w:t>
      </w:r>
      <w:r w:rsidR="0095567F">
        <w:rPr>
          <w:rFonts w:ascii="Cambria" w:hAnsi="Cambria"/>
          <w:sz w:val="24"/>
          <w:szCs w:val="24"/>
        </w:rPr>
        <w:br/>
      </w:r>
      <w:r w:rsidRPr="0079597B">
        <w:rPr>
          <w:rFonts w:ascii="Cambria" w:hAnsi="Cambria"/>
          <w:sz w:val="24"/>
          <w:szCs w:val="24"/>
        </w:rPr>
        <w:t xml:space="preserve">i są gotowi ponosić koszty ich utrzymania. </w:t>
      </w:r>
    </w:p>
    <w:p w:rsidR="0095567F" w:rsidRPr="0079597B" w:rsidRDefault="0095567F" w:rsidP="00DA7375">
      <w:pPr>
        <w:tabs>
          <w:tab w:val="left" w:pos="336"/>
        </w:tabs>
        <w:spacing w:after="60" w:line="288" w:lineRule="auto"/>
        <w:jc w:val="both"/>
        <w:rPr>
          <w:rFonts w:ascii="Cambria" w:hAnsi="Cambria"/>
          <w:sz w:val="24"/>
          <w:szCs w:val="24"/>
        </w:rPr>
      </w:pPr>
    </w:p>
    <w:p w:rsidR="00877B13" w:rsidRPr="0079597B" w:rsidRDefault="00877B13" w:rsidP="002D7C14">
      <w:pPr>
        <w:pStyle w:val="gwp28153697msolistparagraph"/>
        <w:spacing w:before="0" w:beforeAutospacing="0" w:after="0" w:afterAutospacing="0" w:line="288" w:lineRule="auto"/>
        <w:jc w:val="both"/>
        <w:rPr>
          <w:rStyle w:val="q4iawc"/>
          <w:rFonts w:ascii="Cambria" w:hAnsi="Cambria"/>
          <w:b/>
          <w:i/>
        </w:rPr>
      </w:pPr>
      <w:r w:rsidRPr="0079597B">
        <w:rPr>
          <w:rStyle w:val="q4iawc"/>
          <w:rFonts w:ascii="Cambria" w:hAnsi="Cambria"/>
          <w:b/>
          <w:i/>
        </w:rPr>
        <w:t xml:space="preserve">Kilka faktów: </w:t>
      </w:r>
    </w:p>
    <w:p w:rsidR="00877B13" w:rsidRPr="0079597B" w:rsidRDefault="00877B13" w:rsidP="00CB3410">
      <w:pPr>
        <w:spacing w:after="60" w:line="288" w:lineRule="auto"/>
        <w:ind w:firstLine="709"/>
        <w:jc w:val="both"/>
        <w:rPr>
          <w:rStyle w:val="q4iawc"/>
          <w:rFonts w:ascii="Cambria" w:eastAsia="Times New Roman" w:hAnsi="Cambria" w:cs="Times New Roman"/>
          <w:i/>
          <w:iCs/>
          <w:sz w:val="24"/>
          <w:szCs w:val="24"/>
          <w:lang w:eastAsia="pl-PL"/>
        </w:rPr>
      </w:pPr>
      <w:r w:rsidRPr="0079597B">
        <w:rPr>
          <w:rStyle w:val="q4iawc"/>
          <w:rFonts w:ascii="Cambria" w:eastAsia="Times New Roman" w:hAnsi="Cambria" w:cs="Times New Roman"/>
          <w:i/>
          <w:iCs/>
          <w:sz w:val="24"/>
          <w:szCs w:val="24"/>
          <w:lang w:eastAsia="pl-PL"/>
        </w:rPr>
        <w:t>Wartość terenów zadrzewionych dla okolicznej ludności obrazuje przykład Finlandii, gdzie 89% mieszkańców gotowa była płacić za utrzymanie otaczających terenów zadrzewionych, aby uniknąć ich zabudowy. Szczególnie wysokie kwoty oferowali mieszkańcy, których okna wychodziły bezpośrednio na zagrożone tereny zadrzewione, przy czym poziom dochodów nie miał istotnego znaczenia dla wysokości oferowanych kwot,</w:t>
      </w:r>
      <w:r w:rsidR="002D7C14" w:rsidRPr="0079597B">
        <w:rPr>
          <w:rStyle w:val="q4iawc"/>
          <w:rFonts w:ascii="Cambria" w:eastAsia="Times New Roman" w:hAnsi="Cambria" w:cs="Times New Roman"/>
          <w:i/>
          <w:iCs/>
          <w:sz w:val="24"/>
          <w:szCs w:val="24"/>
          <w:lang w:eastAsia="pl-PL"/>
        </w:rPr>
        <w:br/>
      </w:r>
      <w:r w:rsidRPr="0079597B">
        <w:rPr>
          <w:rStyle w:val="q4iawc"/>
          <w:rFonts w:ascii="Cambria" w:eastAsia="Times New Roman" w:hAnsi="Cambria" w:cs="Times New Roman"/>
          <w:i/>
          <w:iCs/>
          <w:sz w:val="24"/>
          <w:szCs w:val="24"/>
          <w:lang w:eastAsia="pl-PL"/>
        </w:rPr>
        <w:lastRenderedPageBreak/>
        <w:t xml:space="preserve"> co może wskazywać, iż ochrona środowiska przyrodniczego nie jest luksusowym,</w:t>
      </w:r>
      <w:r w:rsidR="002D7C14" w:rsidRPr="0079597B">
        <w:rPr>
          <w:rStyle w:val="q4iawc"/>
          <w:rFonts w:ascii="Cambria" w:eastAsia="Times New Roman" w:hAnsi="Cambria" w:cs="Times New Roman"/>
          <w:i/>
          <w:iCs/>
          <w:sz w:val="24"/>
          <w:szCs w:val="24"/>
          <w:lang w:eastAsia="pl-PL"/>
        </w:rPr>
        <w:br/>
      </w:r>
      <w:r w:rsidRPr="0079597B">
        <w:rPr>
          <w:rStyle w:val="q4iawc"/>
          <w:rFonts w:ascii="Cambria" w:eastAsia="Times New Roman" w:hAnsi="Cambria" w:cs="Times New Roman"/>
          <w:i/>
          <w:iCs/>
          <w:sz w:val="24"/>
          <w:szCs w:val="24"/>
          <w:lang w:eastAsia="pl-PL"/>
        </w:rPr>
        <w:t xml:space="preserve"> a podstawowym dobrem dla mieszkańców (</w:t>
      </w:r>
      <w:proofErr w:type="spellStart"/>
      <w:r w:rsidRPr="0079597B">
        <w:rPr>
          <w:rStyle w:val="q4iawc"/>
          <w:rFonts w:ascii="Cambria" w:eastAsia="Times New Roman" w:hAnsi="Cambria" w:cs="Times New Roman"/>
          <w:i/>
          <w:iCs/>
          <w:sz w:val="24"/>
          <w:szCs w:val="24"/>
          <w:lang w:eastAsia="pl-PL"/>
        </w:rPr>
        <w:t>Tyrvainen</w:t>
      </w:r>
      <w:proofErr w:type="spellEnd"/>
      <w:r w:rsidRPr="0079597B">
        <w:rPr>
          <w:rStyle w:val="q4iawc"/>
          <w:rFonts w:ascii="Cambria" w:eastAsia="Times New Roman" w:hAnsi="Cambria" w:cs="Times New Roman"/>
          <w:i/>
          <w:iCs/>
          <w:sz w:val="24"/>
          <w:szCs w:val="24"/>
          <w:lang w:eastAsia="pl-PL"/>
        </w:rPr>
        <w:t xml:space="preserve">, 1998). </w:t>
      </w:r>
    </w:p>
    <w:p w:rsidR="00877B13" w:rsidRPr="0079597B" w:rsidRDefault="00877B13" w:rsidP="00CB3410">
      <w:pPr>
        <w:spacing w:after="60" w:line="288" w:lineRule="auto"/>
        <w:jc w:val="both"/>
        <w:rPr>
          <w:rStyle w:val="q4iawc"/>
          <w:rFonts w:ascii="Cambria" w:eastAsia="Times New Roman" w:hAnsi="Cambria" w:cs="Times New Roman"/>
          <w:i/>
          <w:iCs/>
          <w:sz w:val="24"/>
          <w:szCs w:val="24"/>
          <w:lang w:eastAsia="pl-PL"/>
        </w:rPr>
      </w:pPr>
      <w:r w:rsidRPr="0079597B">
        <w:rPr>
          <w:rStyle w:val="q4iawc"/>
          <w:rFonts w:ascii="Cambria" w:eastAsia="Times New Roman" w:hAnsi="Cambria" w:cs="Times New Roman"/>
          <w:i/>
          <w:iCs/>
          <w:sz w:val="24"/>
          <w:szCs w:val="24"/>
          <w:lang w:eastAsia="pl-PL"/>
        </w:rPr>
        <w:tab/>
        <w:t>W Holandii budowa czterohektarowego parku spowodowała wzrost wartości mieszkań od 5% do 15% w budynkach zlokalizowanych w promieniu 400 m od parku,</w:t>
      </w:r>
      <w:r w:rsidR="00CB3410" w:rsidRPr="0079597B">
        <w:rPr>
          <w:rStyle w:val="q4iawc"/>
          <w:rFonts w:ascii="Cambria" w:eastAsia="Times New Roman" w:hAnsi="Cambria" w:cs="Times New Roman"/>
          <w:i/>
          <w:iCs/>
          <w:sz w:val="24"/>
          <w:szCs w:val="24"/>
          <w:lang w:eastAsia="pl-PL"/>
        </w:rPr>
        <w:br/>
      </w:r>
      <w:r w:rsidRPr="0079597B">
        <w:rPr>
          <w:rStyle w:val="q4iawc"/>
          <w:rFonts w:ascii="Cambria" w:eastAsia="Times New Roman" w:hAnsi="Cambria" w:cs="Times New Roman"/>
          <w:i/>
          <w:iCs/>
          <w:sz w:val="24"/>
          <w:szCs w:val="24"/>
          <w:lang w:eastAsia="pl-PL"/>
        </w:rPr>
        <w:t xml:space="preserve"> a kwota zwiększonych podatków na skutek większej wartości rynkowej budynków otaczających park, pokryła koszty jego budowy (</w:t>
      </w:r>
      <w:proofErr w:type="spellStart"/>
      <w:r w:rsidRPr="0079597B">
        <w:rPr>
          <w:rStyle w:val="q4iawc"/>
          <w:rFonts w:ascii="Cambria" w:eastAsia="Times New Roman" w:hAnsi="Cambria" w:cs="Times New Roman"/>
          <w:i/>
          <w:iCs/>
          <w:sz w:val="24"/>
          <w:szCs w:val="24"/>
          <w:lang w:eastAsia="pl-PL"/>
        </w:rPr>
        <w:t>Bervaes</w:t>
      </w:r>
      <w:proofErr w:type="spellEnd"/>
      <w:r w:rsidRPr="0079597B">
        <w:rPr>
          <w:rStyle w:val="q4iawc"/>
          <w:rFonts w:ascii="Cambria" w:eastAsia="Times New Roman" w:hAnsi="Cambria" w:cs="Times New Roman"/>
          <w:i/>
          <w:iCs/>
          <w:sz w:val="24"/>
          <w:szCs w:val="24"/>
          <w:lang w:eastAsia="pl-PL"/>
        </w:rPr>
        <w:t>, 2005).</w:t>
      </w:r>
    </w:p>
    <w:p w:rsidR="00877B13" w:rsidRPr="0079597B" w:rsidRDefault="00877B13" w:rsidP="00CB3410">
      <w:pPr>
        <w:spacing w:after="60" w:line="288" w:lineRule="auto"/>
        <w:jc w:val="both"/>
        <w:rPr>
          <w:rStyle w:val="q4iawc"/>
          <w:rFonts w:ascii="Cambria" w:eastAsia="Times New Roman" w:hAnsi="Cambria" w:cs="Times New Roman"/>
          <w:i/>
          <w:iCs/>
          <w:sz w:val="24"/>
          <w:szCs w:val="24"/>
          <w:lang w:eastAsia="pl-PL"/>
        </w:rPr>
      </w:pPr>
      <w:r w:rsidRPr="0079597B">
        <w:rPr>
          <w:rStyle w:val="q4iawc"/>
          <w:rFonts w:ascii="Cambria" w:eastAsia="Times New Roman" w:hAnsi="Cambria" w:cs="Times New Roman"/>
          <w:i/>
          <w:iCs/>
          <w:sz w:val="24"/>
          <w:szCs w:val="24"/>
          <w:lang w:eastAsia="pl-PL"/>
        </w:rPr>
        <w:tab/>
        <w:t>Znaczenie krajobrazowego otoczenie domów dotyczy zarówno domów mieszkalnych, jak terenów handlowych i przemysłowych. Obserwuje się przenoszenie zakładów produkcyjnych na tereny atrakcyjne krajobrazowo, gdzie stwierdzono większą wydajność pracy, zwiększenie moralności i mniejszą absencję chorobową załogi pracującej w takim otoczeniu (Wolf, 2000).</w:t>
      </w:r>
    </w:p>
    <w:p w:rsidR="008311DB" w:rsidRDefault="008311DB" w:rsidP="00E27FC9">
      <w:pPr>
        <w:pStyle w:val="gwp28153697msolistparagraph"/>
        <w:spacing w:before="0" w:beforeAutospacing="0" w:after="60" w:afterAutospacing="0" w:line="288" w:lineRule="auto"/>
        <w:ind w:firstLine="708"/>
        <w:contextualSpacing/>
        <w:jc w:val="both"/>
        <w:rPr>
          <w:rStyle w:val="q4iawc"/>
          <w:rFonts w:ascii="Cambria" w:hAnsi="Cambria"/>
          <w:i/>
          <w:iCs/>
        </w:rPr>
      </w:pPr>
      <w:r w:rsidRPr="0079597B">
        <w:rPr>
          <w:rStyle w:val="q4iawc"/>
          <w:rFonts w:ascii="Cambria" w:hAnsi="Cambria"/>
          <w:i/>
          <w:iCs/>
        </w:rPr>
        <w:t>„Ludzie za najatrakcyjniejsze uznają drzewa miejskie o gęstych koronach, licznych rozgałęzieniach i umiarkowanej długo</w:t>
      </w:r>
      <w:r w:rsidR="00A2026D" w:rsidRPr="0079597B">
        <w:rPr>
          <w:rStyle w:val="q4iawc"/>
          <w:rFonts w:ascii="Cambria" w:hAnsi="Cambria"/>
          <w:i/>
          <w:iCs/>
        </w:rPr>
        <w:t xml:space="preserve">ści liści (Nelson et al. 2001), </w:t>
      </w:r>
      <w:r w:rsidRPr="0079597B">
        <w:rPr>
          <w:rStyle w:val="q4iawc"/>
          <w:rFonts w:ascii="Cambria" w:hAnsi="Cambria"/>
          <w:i/>
          <w:iCs/>
        </w:rPr>
        <w:t xml:space="preserve"> gęste pokrycie koronami drzew sygnalizuje zdrowe i produktywne środowisko sprzyjające przetrwaniu</w:t>
      </w:r>
      <w:r w:rsidR="00A2026D" w:rsidRPr="0079597B">
        <w:rPr>
          <w:rStyle w:val="q4iawc"/>
          <w:rFonts w:ascii="Cambria" w:hAnsi="Cambria"/>
          <w:i/>
          <w:iCs/>
        </w:rPr>
        <w:t>”</w:t>
      </w:r>
      <w:r w:rsidRPr="0079597B">
        <w:rPr>
          <w:rStyle w:val="q4iawc"/>
          <w:rFonts w:ascii="Cambria" w:hAnsi="Cambria"/>
          <w:i/>
          <w:iCs/>
        </w:rPr>
        <w:t xml:space="preserve"> </w:t>
      </w:r>
      <w:r w:rsidR="00A2026D" w:rsidRPr="0079597B">
        <w:rPr>
          <w:rStyle w:val="q4iawc"/>
          <w:rFonts w:ascii="Cambria" w:hAnsi="Cambria"/>
          <w:i/>
          <w:iCs/>
        </w:rPr>
        <w:br/>
      </w:r>
      <w:r w:rsidRPr="0079597B">
        <w:rPr>
          <w:rStyle w:val="q4iawc"/>
          <w:rFonts w:ascii="Cambria" w:hAnsi="Cambria"/>
          <w:i/>
          <w:iCs/>
        </w:rPr>
        <w:t>(</w:t>
      </w:r>
      <w:proofErr w:type="spellStart"/>
      <w:r w:rsidRPr="0079597B">
        <w:rPr>
          <w:rStyle w:val="q4iawc"/>
          <w:rFonts w:ascii="Cambria" w:hAnsi="Cambria"/>
          <w:i/>
          <w:iCs/>
        </w:rPr>
        <w:t>Zhao</w:t>
      </w:r>
      <w:proofErr w:type="spellEnd"/>
      <w:r w:rsidRPr="0079597B">
        <w:rPr>
          <w:rStyle w:val="q4iawc"/>
          <w:rFonts w:ascii="Cambria" w:hAnsi="Cambria"/>
          <w:i/>
          <w:iCs/>
        </w:rPr>
        <w:t xml:space="preserve"> i in. 2017).</w:t>
      </w:r>
    </w:p>
    <w:p w:rsidR="00E27FC9" w:rsidRPr="0079597B" w:rsidRDefault="00E27FC9" w:rsidP="00E27FC9">
      <w:pPr>
        <w:pStyle w:val="gwp28153697msolistparagraph"/>
        <w:spacing w:before="0" w:beforeAutospacing="0" w:after="60" w:afterAutospacing="0" w:line="288" w:lineRule="auto"/>
        <w:ind w:firstLine="708"/>
        <w:contextualSpacing/>
        <w:jc w:val="both"/>
        <w:rPr>
          <w:rStyle w:val="q4iawc"/>
          <w:rFonts w:ascii="Cambria" w:hAnsi="Cambria"/>
          <w:i/>
          <w:iCs/>
        </w:rPr>
      </w:pPr>
    </w:p>
    <w:p w:rsidR="00E85CAF" w:rsidRDefault="008B0775" w:rsidP="00DA7375">
      <w:pPr>
        <w:pStyle w:val="Akapitzlist"/>
        <w:numPr>
          <w:ilvl w:val="0"/>
          <w:numId w:val="11"/>
        </w:numPr>
        <w:spacing w:after="0" w:line="288" w:lineRule="auto"/>
        <w:ind w:left="284" w:hanging="284"/>
        <w:jc w:val="both"/>
        <w:rPr>
          <w:rFonts w:ascii="Cambria" w:hAnsi="Cambria"/>
          <w:b/>
          <w:sz w:val="24"/>
          <w:szCs w:val="24"/>
        </w:rPr>
      </w:pPr>
      <w:r w:rsidRPr="0079597B">
        <w:rPr>
          <w:rFonts w:ascii="Cambria" w:hAnsi="Cambria"/>
          <w:b/>
          <w:sz w:val="24"/>
          <w:szCs w:val="24"/>
        </w:rPr>
        <w:t>Wartość odtworzeniowa</w:t>
      </w:r>
    </w:p>
    <w:p w:rsidR="00E27FC9" w:rsidRPr="0079597B" w:rsidRDefault="00E27FC9" w:rsidP="00E27FC9">
      <w:pPr>
        <w:pStyle w:val="Akapitzlist"/>
        <w:spacing w:after="0" w:line="288" w:lineRule="auto"/>
        <w:ind w:left="284"/>
        <w:jc w:val="both"/>
        <w:rPr>
          <w:rFonts w:ascii="Cambria" w:hAnsi="Cambria"/>
          <w:b/>
          <w:sz w:val="24"/>
          <w:szCs w:val="24"/>
        </w:rPr>
      </w:pPr>
    </w:p>
    <w:p w:rsidR="004B42DD" w:rsidRPr="0079597B" w:rsidRDefault="004B42DD" w:rsidP="00DA7375">
      <w:pPr>
        <w:spacing w:after="0" w:line="288" w:lineRule="auto"/>
        <w:ind w:firstLine="708"/>
        <w:jc w:val="both"/>
        <w:rPr>
          <w:rFonts w:ascii="Cambria" w:hAnsi="Cambria" w:cstheme="minorHAnsi"/>
          <w:sz w:val="24"/>
          <w:szCs w:val="24"/>
          <w:lang w:eastAsia="pl-PL"/>
        </w:rPr>
      </w:pPr>
      <w:r w:rsidRPr="0079597B">
        <w:rPr>
          <w:rFonts w:ascii="Cambria" w:hAnsi="Cambria" w:cstheme="minorHAnsi"/>
          <w:sz w:val="24"/>
          <w:szCs w:val="24"/>
          <w:lang w:eastAsia="pl-PL"/>
        </w:rPr>
        <w:t xml:space="preserve">Wartość rzeczywista (odtworzeniowa) drzew nie </w:t>
      </w:r>
      <w:r w:rsidR="00DA7375">
        <w:rPr>
          <w:rFonts w:ascii="Cambria" w:hAnsi="Cambria" w:cstheme="minorHAnsi"/>
          <w:sz w:val="24"/>
          <w:szCs w:val="24"/>
          <w:lang w:eastAsia="pl-PL"/>
        </w:rPr>
        <w:t xml:space="preserve">może być oceniana teoretycznie, </w:t>
      </w:r>
      <w:r w:rsidRPr="0079597B">
        <w:rPr>
          <w:rFonts w:ascii="Cambria" w:hAnsi="Cambria" w:cstheme="minorHAnsi"/>
          <w:sz w:val="24"/>
          <w:szCs w:val="24"/>
          <w:lang w:eastAsia="pl-PL"/>
        </w:rPr>
        <w:t>więc do jej wyliczenia zostały wzięte pod uwagę czynniki, które wpływają na ocenę jakości drzewa, takie jak zdrowotność i lokalizacja. Zostały one wyrażone za pomocą pięciu współczynników różnicujących (Szczepanowska i in. 2010):</w:t>
      </w:r>
    </w:p>
    <w:p w:rsidR="004B42DD" w:rsidRPr="0079597B" w:rsidRDefault="00E27FC9" w:rsidP="00980F08">
      <w:pPr>
        <w:pStyle w:val="Akapitzlist"/>
        <w:numPr>
          <w:ilvl w:val="0"/>
          <w:numId w:val="12"/>
        </w:numPr>
        <w:suppressAutoHyphens/>
        <w:spacing w:after="0" w:line="288" w:lineRule="auto"/>
        <w:jc w:val="both"/>
        <w:rPr>
          <w:rFonts w:ascii="Cambria" w:eastAsiaTheme="minorEastAsia" w:hAnsi="Cambria" w:cstheme="minorHAnsi"/>
          <w:sz w:val="24"/>
          <w:szCs w:val="24"/>
          <w:lang w:eastAsia="pl-PL"/>
        </w:rPr>
      </w:pPr>
      <w:r>
        <w:rPr>
          <w:rFonts w:ascii="Cambria" w:eastAsiaTheme="minorEastAsia" w:hAnsi="Cambria" w:cstheme="minorHAnsi"/>
          <w:sz w:val="24"/>
          <w:szCs w:val="24"/>
          <w:lang w:eastAsia="pl-PL"/>
        </w:rPr>
        <w:t>W</w:t>
      </w:r>
      <w:r w:rsidR="004B42DD" w:rsidRPr="0079597B">
        <w:rPr>
          <w:rFonts w:ascii="Cambria" w:eastAsiaTheme="minorEastAsia" w:hAnsi="Cambria" w:cstheme="minorHAnsi"/>
          <w:sz w:val="24"/>
          <w:szCs w:val="24"/>
          <w:lang w:eastAsia="pl-PL"/>
        </w:rPr>
        <w:t>artości podstawowej (WP)</w:t>
      </w:r>
      <w:r w:rsidR="00980F08" w:rsidRPr="0079597B">
        <w:rPr>
          <w:rFonts w:ascii="Cambria" w:eastAsiaTheme="minorEastAsia" w:hAnsi="Cambria" w:cstheme="minorHAnsi"/>
          <w:sz w:val="24"/>
          <w:szCs w:val="24"/>
          <w:lang w:eastAsia="pl-PL"/>
        </w:rPr>
        <w:t>,</w:t>
      </w:r>
    </w:p>
    <w:p w:rsidR="004B42DD" w:rsidRPr="0079597B" w:rsidRDefault="004B42DD" w:rsidP="00980F08">
      <w:pPr>
        <w:pStyle w:val="Akapitzlist"/>
        <w:numPr>
          <w:ilvl w:val="0"/>
          <w:numId w:val="12"/>
        </w:numPr>
        <w:suppressAutoHyphens/>
        <w:spacing w:after="0" w:line="288" w:lineRule="auto"/>
        <w:jc w:val="both"/>
        <w:rPr>
          <w:rFonts w:ascii="Cambria" w:eastAsiaTheme="minorEastAsia" w:hAnsi="Cambria" w:cstheme="minorHAnsi"/>
          <w:sz w:val="24"/>
          <w:szCs w:val="24"/>
          <w:lang w:eastAsia="pl-PL"/>
        </w:rPr>
      </w:pPr>
      <w:r w:rsidRPr="0079597B">
        <w:rPr>
          <w:rFonts w:ascii="Cambria" w:eastAsiaTheme="minorEastAsia" w:hAnsi="Cambria" w:cstheme="minorHAnsi"/>
          <w:sz w:val="24"/>
          <w:szCs w:val="24"/>
          <w:lang w:eastAsia="pl-PL"/>
        </w:rPr>
        <w:t>Współczynnika wartości przyrostowej (P)</w:t>
      </w:r>
      <w:r w:rsidR="00980F08" w:rsidRPr="0079597B">
        <w:rPr>
          <w:rFonts w:ascii="Cambria" w:eastAsiaTheme="minorEastAsia" w:hAnsi="Cambria" w:cstheme="minorHAnsi"/>
          <w:sz w:val="24"/>
          <w:szCs w:val="24"/>
          <w:lang w:eastAsia="pl-PL"/>
        </w:rPr>
        <w:t>,</w:t>
      </w:r>
    </w:p>
    <w:p w:rsidR="004B42DD" w:rsidRPr="0079597B" w:rsidRDefault="004B42DD" w:rsidP="00980F08">
      <w:pPr>
        <w:pStyle w:val="Akapitzlist"/>
        <w:numPr>
          <w:ilvl w:val="0"/>
          <w:numId w:val="12"/>
        </w:numPr>
        <w:suppressAutoHyphens/>
        <w:spacing w:after="0" w:line="288" w:lineRule="auto"/>
        <w:jc w:val="both"/>
        <w:rPr>
          <w:rFonts w:ascii="Cambria" w:eastAsiaTheme="minorEastAsia" w:hAnsi="Cambria" w:cstheme="minorHAnsi"/>
          <w:sz w:val="24"/>
          <w:szCs w:val="24"/>
          <w:lang w:eastAsia="pl-PL"/>
        </w:rPr>
      </w:pPr>
      <w:r w:rsidRPr="0079597B">
        <w:rPr>
          <w:rFonts w:ascii="Cambria" w:eastAsiaTheme="minorEastAsia" w:hAnsi="Cambria" w:cstheme="minorHAnsi"/>
          <w:sz w:val="24"/>
          <w:szCs w:val="24"/>
          <w:lang w:eastAsia="pl-PL"/>
        </w:rPr>
        <w:t>Współczynnika wartości gatunkowej (G)</w:t>
      </w:r>
      <w:r w:rsidR="00980F08" w:rsidRPr="0079597B">
        <w:rPr>
          <w:rFonts w:ascii="Cambria" w:eastAsiaTheme="minorEastAsia" w:hAnsi="Cambria" w:cstheme="minorHAnsi"/>
          <w:sz w:val="24"/>
          <w:szCs w:val="24"/>
          <w:lang w:eastAsia="pl-PL"/>
        </w:rPr>
        <w:t>,</w:t>
      </w:r>
    </w:p>
    <w:p w:rsidR="004B42DD" w:rsidRPr="0079597B" w:rsidRDefault="004B42DD" w:rsidP="00980F08">
      <w:pPr>
        <w:pStyle w:val="Akapitzlist"/>
        <w:numPr>
          <w:ilvl w:val="0"/>
          <w:numId w:val="12"/>
        </w:numPr>
        <w:suppressAutoHyphens/>
        <w:spacing w:after="0" w:line="288" w:lineRule="auto"/>
        <w:jc w:val="both"/>
        <w:rPr>
          <w:rFonts w:ascii="Cambria" w:eastAsiaTheme="minorEastAsia" w:hAnsi="Cambria" w:cstheme="minorHAnsi"/>
          <w:sz w:val="24"/>
          <w:szCs w:val="24"/>
          <w:lang w:eastAsia="pl-PL"/>
        </w:rPr>
      </w:pPr>
      <w:r w:rsidRPr="0079597B">
        <w:rPr>
          <w:rFonts w:ascii="Cambria" w:eastAsiaTheme="minorEastAsia" w:hAnsi="Cambria" w:cstheme="minorHAnsi"/>
          <w:sz w:val="24"/>
          <w:szCs w:val="24"/>
          <w:lang w:eastAsia="pl-PL"/>
        </w:rPr>
        <w:t>Współczynnika kondycji (K)</w:t>
      </w:r>
      <w:r w:rsidR="00980F08" w:rsidRPr="0079597B">
        <w:rPr>
          <w:rFonts w:ascii="Cambria" w:eastAsiaTheme="minorEastAsia" w:hAnsi="Cambria" w:cstheme="minorHAnsi"/>
          <w:sz w:val="24"/>
          <w:szCs w:val="24"/>
          <w:lang w:eastAsia="pl-PL"/>
        </w:rPr>
        <w:t>,</w:t>
      </w:r>
    </w:p>
    <w:p w:rsidR="005E2E1E" w:rsidRPr="0079597B" w:rsidRDefault="004B42DD" w:rsidP="00980F08">
      <w:pPr>
        <w:pStyle w:val="Akapitzlist"/>
        <w:numPr>
          <w:ilvl w:val="0"/>
          <w:numId w:val="12"/>
        </w:numPr>
        <w:suppressAutoHyphens/>
        <w:spacing w:after="0" w:line="288" w:lineRule="auto"/>
        <w:jc w:val="both"/>
        <w:rPr>
          <w:rFonts w:ascii="Cambria" w:eastAsiaTheme="minorEastAsia" w:hAnsi="Cambria" w:cstheme="minorHAnsi"/>
          <w:sz w:val="24"/>
          <w:szCs w:val="24"/>
          <w:lang w:eastAsia="pl-PL"/>
        </w:rPr>
      </w:pPr>
      <w:r w:rsidRPr="0079597B">
        <w:rPr>
          <w:rFonts w:ascii="Cambria" w:eastAsiaTheme="minorEastAsia" w:hAnsi="Cambria" w:cstheme="minorHAnsi"/>
          <w:sz w:val="24"/>
          <w:szCs w:val="24"/>
          <w:lang w:eastAsia="pl-PL"/>
        </w:rPr>
        <w:t>Współczynnika lokalizacji (L)</w:t>
      </w:r>
      <w:r w:rsidR="00980F08" w:rsidRPr="0079597B">
        <w:rPr>
          <w:rFonts w:ascii="Cambria" w:eastAsiaTheme="minorEastAsia" w:hAnsi="Cambria" w:cstheme="minorHAnsi"/>
          <w:sz w:val="24"/>
          <w:szCs w:val="24"/>
          <w:lang w:eastAsia="pl-PL"/>
        </w:rPr>
        <w:t>.</w:t>
      </w:r>
    </w:p>
    <w:p w:rsidR="004B42DD" w:rsidRPr="0079597B" w:rsidRDefault="004B42DD" w:rsidP="00980F08">
      <w:pPr>
        <w:spacing w:after="0" w:line="288" w:lineRule="auto"/>
        <w:ind w:firstLine="709"/>
        <w:jc w:val="both"/>
        <w:rPr>
          <w:rFonts w:ascii="Cambria" w:hAnsi="Cambria" w:cstheme="minorHAnsi"/>
          <w:sz w:val="24"/>
          <w:szCs w:val="24"/>
          <w:lang w:eastAsia="pl-PL"/>
        </w:rPr>
      </w:pPr>
      <w:r w:rsidRPr="0079597B">
        <w:rPr>
          <w:rFonts w:ascii="Cambria" w:hAnsi="Cambria" w:cstheme="minorHAnsi"/>
          <w:sz w:val="24"/>
          <w:szCs w:val="24"/>
          <w:lang w:eastAsia="pl-PL"/>
        </w:rPr>
        <w:t xml:space="preserve">Wartość podstawową (koszty odtworzenia drzewa w zł) przyjęto na podstawie wyliczonych średnich wartości podstawowych dla czterech grup gatunków drzew </w:t>
      </w:r>
      <w:r w:rsidR="00E85CAF" w:rsidRPr="0079597B">
        <w:rPr>
          <w:rFonts w:ascii="Cambria" w:hAnsi="Cambria" w:cstheme="minorHAnsi"/>
          <w:sz w:val="24"/>
          <w:szCs w:val="24"/>
          <w:lang w:eastAsia="pl-PL"/>
        </w:rPr>
        <w:br/>
      </w:r>
      <w:r w:rsidRPr="0079597B">
        <w:rPr>
          <w:rFonts w:ascii="Cambria" w:hAnsi="Cambria" w:cstheme="minorHAnsi"/>
          <w:sz w:val="24"/>
          <w:szCs w:val="24"/>
          <w:lang w:eastAsia="pl-PL"/>
        </w:rPr>
        <w:t>o średnicach &lt;</w:t>
      </w:r>
      <w:r w:rsidR="005E2E1E" w:rsidRPr="0079597B">
        <w:rPr>
          <w:rFonts w:ascii="Cambria" w:hAnsi="Cambria" w:cstheme="minorHAnsi"/>
          <w:sz w:val="24"/>
          <w:szCs w:val="24"/>
          <w:lang w:eastAsia="pl-PL"/>
        </w:rPr>
        <w:t xml:space="preserve">25 </w:t>
      </w:r>
      <w:r w:rsidRPr="0079597B">
        <w:rPr>
          <w:rFonts w:ascii="Cambria" w:hAnsi="Cambria" w:cstheme="minorHAnsi"/>
          <w:sz w:val="24"/>
          <w:szCs w:val="24"/>
          <w:lang w:eastAsia="pl-PL"/>
        </w:rPr>
        <w:t>cm o zróżnicowanej szybkości przyrostów pni na grubość</w:t>
      </w:r>
      <w:r w:rsidR="005E2E1E" w:rsidRPr="0079597B">
        <w:rPr>
          <w:rFonts w:ascii="Cambria" w:hAnsi="Cambria" w:cstheme="minorHAnsi"/>
          <w:sz w:val="24"/>
          <w:szCs w:val="24"/>
          <w:lang w:eastAsia="pl-PL"/>
        </w:rPr>
        <w:t xml:space="preserve">. </w:t>
      </w:r>
      <w:r w:rsidRPr="0079597B">
        <w:rPr>
          <w:rFonts w:ascii="Cambria" w:hAnsi="Cambria" w:cstheme="minorHAnsi"/>
          <w:sz w:val="24"/>
          <w:szCs w:val="24"/>
          <w:lang w:eastAsia="pl-PL"/>
        </w:rPr>
        <w:t xml:space="preserve">Dla drzew </w:t>
      </w:r>
      <w:r w:rsidR="00E85CAF" w:rsidRPr="0079597B">
        <w:rPr>
          <w:rFonts w:ascii="Cambria" w:hAnsi="Cambria" w:cstheme="minorHAnsi"/>
          <w:sz w:val="24"/>
          <w:szCs w:val="24"/>
          <w:lang w:eastAsia="pl-PL"/>
        </w:rPr>
        <w:br/>
      </w:r>
      <w:r w:rsidRPr="0079597B">
        <w:rPr>
          <w:rFonts w:ascii="Cambria" w:hAnsi="Cambria" w:cstheme="minorHAnsi"/>
          <w:sz w:val="24"/>
          <w:szCs w:val="24"/>
          <w:lang w:eastAsia="pl-PL"/>
        </w:rPr>
        <w:t>o średnicach &gt;</w:t>
      </w:r>
      <w:r w:rsidR="005E2E1E" w:rsidRPr="0079597B">
        <w:rPr>
          <w:rFonts w:ascii="Cambria" w:hAnsi="Cambria" w:cstheme="minorHAnsi"/>
          <w:sz w:val="24"/>
          <w:szCs w:val="24"/>
          <w:lang w:eastAsia="pl-PL"/>
        </w:rPr>
        <w:t xml:space="preserve">25 </w:t>
      </w:r>
      <w:r w:rsidRPr="0079597B">
        <w:rPr>
          <w:rFonts w:ascii="Cambria" w:hAnsi="Cambria" w:cstheme="minorHAnsi"/>
          <w:sz w:val="24"/>
          <w:szCs w:val="24"/>
          <w:lang w:eastAsia="pl-PL"/>
        </w:rPr>
        <w:t>cm powiększono wartość podstawową o współczynnik wartości przyrostowej. Współczynnik wartości przyrostowej był tym większy, im większa była średnica pnia badanego drzewa i im wolniejsze było jego tempo wzrostu.</w:t>
      </w:r>
    </w:p>
    <w:p w:rsidR="004B42DD" w:rsidRPr="0079597B" w:rsidRDefault="004B42DD" w:rsidP="00980F08">
      <w:pPr>
        <w:spacing w:after="0" w:line="288" w:lineRule="auto"/>
        <w:ind w:firstLine="709"/>
        <w:jc w:val="both"/>
        <w:rPr>
          <w:rFonts w:ascii="Cambria" w:hAnsi="Cambria" w:cstheme="minorHAnsi"/>
          <w:sz w:val="24"/>
          <w:szCs w:val="24"/>
          <w:lang w:eastAsia="pl-PL"/>
        </w:rPr>
      </w:pPr>
      <w:r w:rsidRPr="0079597B">
        <w:rPr>
          <w:rFonts w:ascii="Cambria" w:hAnsi="Cambria" w:cstheme="minorHAnsi"/>
          <w:sz w:val="24"/>
          <w:szCs w:val="24"/>
          <w:lang w:eastAsia="pl-PL"/>
        </w:rPr>
        <w:t xml:space="preserve">Współczynniki przyrostu (P) przyjęte zostały dla grup gatunków o różnym tempie wzrostu (szybkim, umiarkowanym, wolnym i bardzo wolnym) w zależności od obwodu pni w danej grupie drzew. Największe wartości współczynnika przyjmowano dla drzew </w:t>
      </w:r>
      <w:r w:rsidR="00E85CAF" w:rsidRPr="0079597B">
        <w:rPr>
          <w:rFonts w:ascii="Cambria" w:hAnsi="Cambria" w:cstheme="minorHAnsi"/>
          <w:sz w:val="24"/>
          <w:szCs w:val="24"/>
          <w:lang w:eastAsia="pl-PL"/>
        </w:rPr>
        <w:br/>
      </w:r>
      <w:r w:rsidRPr="0079597B">
        <w:rPr>
          <w:rFonts w:ascii="Cambria" w:hAnsi="Cambria" w:cstheme="minorHAnsi"/>
          <w:sz w:val="24"/>
          <w:szCs w:val="24"/>
          <w:lang w:eastAsia="pl-PL"/>
        </w:rPr>
        <w:t xml:space="preserve">o największych obwodach i bardzo wolnym tempie wzrostu, najmniejsze – dla drzew </w:t>
      </w:r>
      <w:r w:rsidR="00E85CAF" w:rsidRPr="0079597B">
        <w:rPr>
          <w:rFonts w:ascii="Cambria" w:hAnsi="Cambria" w:cstheme="minorHAnsi"/>
          <w:sz w:val="24"/>
          <w:szCs w:val="24"/>
          <w:lang w:eastAsia="pl-PL"/>
        </w:rPr>
        <w:br/>
      </w:r>
      <w:r w:rsidRPr="0079597B">
        <w:rPr>
          <w:rFonts w:ascii="Cambria" w:hAnsi="Cambria" w:cstheme="minorHAnsi"/>
          <w:sz w:val="24"/>
          <w:szCs w:val="24"/>
          <w:lang w:eastAsia="pl-PL"/>
        </w:rPr>
        <w:t>o najmniejszych obwodach i szybkim tempie wzrostu.</w:t>
      </w:r>
    </w:p>
    <w:p w:rsidR="004B42DD" w:rsidRPr="002A6C3B" w:rsidRDefault="004B42DD" w:rsidP="00980F08">
      <w:pPr>
        <w:spacing w:after="0" w:line="288" w:lineRule="auto"/>
        <w:ind w:firstLine="709"/>
        <w:jc w:val="both"/>
        <w:rPr>
          <w:rFonts w:ascii="Cambria" w:hAnsi="Cambria" w:cstheme="minorHAnsi"/>
          <w:sz w:val="24"/>
          <w:szCs w:val="24"/>
          <w:lang w:eastAsia="pl-PL"/>
        </w:rPr>
      </w:pPr>
      <w:r w:rsidRPr="0079597B">
        <w:rPr>
          <w:rFonts w:ascii="Cambria" w:hAnsi="Cambria" w:cstheme="minorHAnsi"/>
          <w:sz w:val="24"/>
          <w:szCs w:val="24"/>
          <w:lang w:eastAsia="pl-PL"/>
        </w:rPr>
        <w:t>Współczynnik wartości gatunkowej (G) określał zdolności adaptacyjne oraz wartości dendrologiczne drzew, przy czym drzewom o bardzo dużyc</w:t>
      </w:r>
      <w:r w:rsidR="00585E6E" w:rsidRPr="0079597B">
        <w:rPr>
          <w:rFonts w:ascii="Cambria" w:hAnsi="Cambria" w:cstheme="minorHAnsi"/>
          <w:sz w:val="24"/>
          <w:szCs w:val="24"/>
          <w:lang w:eastAsia="pl-PL"/>
        </w:rPr>
        <w:t xml:space="preserve">h wartościach dendrologicznych </w:t>
      </w:r>
      <w:r w:rsidRPr="0079597B">
        <w:rPr>
          <w:rFonts w:ascii="Cambria" w:hAnsi="Cambria" w:cstheme="minorHAnsi"/>
          <w:sz w:val="24"/>
          <w:szCs w:val="24"/>
          <w:lang w:eastAsia="pl-PL"/>
        </w:rPr>
        <w:t>bez względu na zdolności adaptacyjne oraz drzew</w:t>
      </w:r>
      <w:r w:rsidR="00585E6E" w:rsidRPr="0079597B">
        <w:rPr>
          <w:rFonts w:ascii="Cambria" w:hAnsi="Cambria" w:cstheme="minorHAnsi"/>
          <w:sz w:val="24"/>
          <w:szCs w:val="24"/>
          <w:lang w:eastAsia="pl-PL"/>
        </w:rPr>
        <w:t>om</w:t>
      </w:r>
      <w:r w:rsidRPr="0079597B">
        <w:rPr>
          <w:rFonts w:ascii="Cambria" w:hAnsi="Cambria" w:cstheme="minorHAnsi"/>
          <w:sz w:val="24"/>
          <w:szCs w:val="24"/>
          <w:lang w:eastAsia="pl-PL"/>
        </w:rPr>
        <w:t xml:space="preserve"> o dużych wartościach dendrologicznych i małych zdolnościach adaptacyjnych</w:t>
      </w:r>
      <w:r w:rsidR="00585E6E" w:rsidRPr="0079597B">
        <w:rPr>
          <w:rFonts w:ascii="Cambria" w:hAnsi="Cambria" w:cstheme="minorHAnsi"/>
          <w:sz w:val="24"/>
          <w:szCs w:val="24"/>
          <w:lang w:eastAsia="pl-PL"/>
        </w:rPr>
        <w:t>,</w:t>
      </w:r>
      <w:r w:rsidR="00692B19" w:rsidRPr="0079597B">
        <w:rPr>
          <w:rFonts w:ascii="Cambria" w:hAnsi="Cambria" w:cstheme="minorHAnsi"/>
          <w:sz w:val="24"/>
          <w:szCs w:val="24"/>
          <w:lang w:eastAsia="pl-PL"/>
        </w:rPr>
        <w:t xml:space="preserve"> przypisywana była </w:t>
      </w:r>
      <w:r w:rsidRPr="0079597B">
        <w:rPr>
          <w:rFonts w:ascii="Cambria" w:hAnsi="Cambria" w:cstheme="minorHAnsi"/>
          <w:sz w:val="24"/>
          <w:szCs w:val="24"/>
          <w:lang w:eastAsia="pl-PL"/>
        </w:rPr>
        <w:lastRenderedPageBreak/>
        <w:t>n</w:t>
      </w:r>
      <w:r w:rsidR="00585E6E" w:rsidRPr="0079597B">
        <w:rPr>
          <w:rFonts w:ascii="Cambria" w:hAnsi="Cambria" w:cstheme="minorHAnsi"/>
          <w:sz w:val="24"/>
          <w:szCs w:val="24"/>
          <w:lang w:eastAsia="pl-PL"/>
        </w:rPr>
        <w:t xml:space="preserve">ajwyższa wartość współczynnika – </w:t>
      </w:r>
      <w:r w:rsidRPr="0079597B">
        <w:rPr>
          <w:rFonts w:ascii="Cambria" w:hAnsi="Cambria" w:cstheme="minorHAnsi"/>
          <w:sz w:val="24"/>
          <w:szCs w:val="24"/>
          <w:lang w:eastAsia="pl-PL"/>
        </w:rPr>
        <w:t>1</w:t>
      </w:r>
      <w:r w:rsidR="00585E6E" w:rsidRPr="0079597B">
        <w:rPr>
          <w:rFonts w:ascii="Cambria" w:hAnsi="Cambria" w:cstheme="minorHAnsi"/>
          <w:sz w:val="24"/>
          <w:szCs w:val="24"/>
          <w:lang w:eastAsia="pl-PL"/>
        </w:rPr>
        <w:t>,3</w:t>
      </w:r>
      <w:r w:rsidR="00692B19" w:rsidRPr="0079597B">
        <w:rPr>
          <w:rFonts w:ascii="Cambria" w:hAnsi="Cambria" w:cstheme="minorHAnsi"/>
          <w:sz w:val="24"/>
          <w:szCs w:val="24"/>
          <w:lang w:eastAsia="pl-PL"/>
        </w:rPr>
        <w:t xml:space="preserve">. Drzewom o dużych  wartościach </w:t>
      </w:r>
      <w:r w:rsidRPr="0079597B">
        <w:rPr>
          <w:rFonts w:ascii="Cambria" w:hAnsi="Cambria" w:cstheme="minorHAnsi"/>
          <w:sz w:val="24"/>
          <w:szCs w:val="24"/>
          <w:lang w:eastAsia="pl-PL"/>
        </w:rPr>
        <w:t>dendrologicznych oraz dużych i największych zdolnościach adaptacyjnych przypisywano wartość współczynnika 1,1</w:t>
      </w:r>
      <w:r w:rsidR="00585E6E" w:rsidRPr="0079597B">
        <w:rPr>
          <w:rFonts w:ascii="Cambria" w:hAnsi="Cambria" w:cstheme="minorHAnsi"/>
          <w:sz w:val="24"/>
          <w:szCs w:val="24"/>
          <w:lang w:eastAsia="pl-PL"/>
        </w:rPr>
        <w:t xml:space="preserve">. </w:t>
      </w:r>
      <w:r w:rsidR="00585E6E" w:rsidRPr="002A6C3B">
        <w:rPr>
          <w:rFonts w:ascii="Cambria" w:hAnsi="Cambria" w:cstheme="minorHAnsi"/>
          <w:sz w:val="24"/>
          <w:szCs w:val="24"/>
          <w:lang w:eastAsia="pl-PL"/>
        </w:rPr>
        <w:t>D</w:t>
      </w:r>
      <w:r w:rsidRPr="002A6C3B">
        <w:rPr>
          <w:rFonts w:ascii="Cambria" w:hAnsi="Cambria" w:cstheme="minorHAnsi"/>
          <w:sz w:val="24"/>
          <w:szCs w:val="24"/>
          <w:lang w:eastAsia="pl-PL"/>
        </w:rPr>
        <w:t xml:space="preserve">rzewom o przeciętnych wartościach dendrologicznych </w:t>
      </w:r>
      <w:r w:rsidR="00E85CAF" w:rsidRPr="002A6C3B">
        <w:rPr>
          <w:rFonts w:ascii="Cambria" w:hAnsi="Cambria" w:cstheme="minorHAnsi"/>
          <w:sz w:val="24"/>
          <w:szCs w:val="24"/>
          <w:lang w:eastAsia="pl-PL"/>
        </w:rPr>
        <w:br/>
      </w:r>
      <w:r w:rsidRPr="002A6C3B">
        <w:rPr>
          <w:rFonts w:ascii="Cambria" w:hAnsi="Cambria" w:cstheme="minorHAnsi"/>
          <w:sz w:val="24"/>
          <w:szCs w:val="24"/>
          <w:lang w:eastAsia="pl-PL"/>
        </w:rPr>
        <w:t xml:space="preserve">i dużych oraz niewielkich zdolnościach adaptacyjnych przypisywano wartość </w:t>
      </w:r>
      <w:r w:rsidR="00585E6E" w:rsidRPr="002A6C3B">
        <w:rPr>
          <w:rFonts w:ascii="Cambria" w:hAnsi="Cambria" w:cstheme="minorHAnsi"/>
          <w:sz w:val="24"/>
          <w:szCs w:val="24"/>
          <w:lang w:eastAsia="pl-PL"/>
        </w:rPr>
        <w:t>współczynnika 1,0. D</w:t>
      </w:r>
      <w:r w:rsidRPr="002A6C3B">
        <w:rPr>
          <w:rFonts w:ascii="Cambria" w:hAnsi="Cambria" w:cstheme="minorHAnsi"/>
          <w:sz w:val="24"/>
          <w:szCs w:val="24"/>
          <w:lang w:eastAsia="pl-PL"/>
        </w:rPr>
        <w:t>rzewom o przeciętnych wartościach dendrologicznych</w:t>
      </w:r>
      <w:r w:rsidR="00385AA3" w:rsidRPr="002A6C3B">
        <w:rPr>
          <w:rFonts w:ascii="Cambria" w:hAnsi="Cambria" w:cstheme="minorHAnsi"/>
          <w:sz w:val="24"/>
          <w:szCs w:val="24"/>
          <w:lang w:eastAsia="pl-PL"/>
        </w:rPr>
        <w:br/>
      </w:r>
      <w:r w:rsidRPr="002A6C3B">
        <w:rPr>
          <w:rFonts w:ascii="Cambria" w:hAnsi="Cambria" w:cstheme="minorHAnsi"/>
          <w:sz w:val="24"/>
          <w:szCs w:val="24"/>
          <w:lang w:eastAsia="pl-PL"/>
        </w:rPr>
        <w:t>i największych zdolnościach adaptacyjnych przypisywano współczynnik 0,9.</w:t>
      </w:r>
    </w:p>
    <w:p w:rsidR="004B42DD" w:rsidRPr="0079597B" w:rsidRDefault="004B42DD" w:rsidP="00385AA3">
      <w:pPr>
        <w:spacing w:after="0" w:line="288" w:lineRule="auto"/>
        <w:ind w:firstLine="709"/>
        <w:jc w:val="both"/>
        <w:rPr>
          <w:rFonts w:ascii="Cambria" w:hAnsi="Cambria" w:cstheme="minorHAnsi"/>
          <w:sz w:val="24"/>
          <w:szCs w:val="24"/>
          <w:lang w:eastAsia="pl-PL"/>
        </w:rPr>
      </w:pPr>
      <w:r w:rsidRPr="0079597B">
        <w:rPr>
          <w:rFonts w:ascii="Cambria" w:hAnsi="Cambria" w:cstheme="minorHAnsi"/>
          <w:sz w:val="24"/>
          <w:szCs w:val="24"/>
          <w:lang w:eastAsia="pl-PL"/>
        </w:rPr>
        <w:t>Współczynnik kondycji drzewa (K) uzależniony</w:t>
      </w:r>
      <w:r w:rsidR="00117DFC" w:rsidRPr="0079597B">
        <w:rPr>
          <w:rFonts w:ascii="Cambria" w:hAnsi="Cambria" w:cstheme="minorHAnsi"/>
          <w:sz w:val="24"/>
          <w:szCs w:val="24"/>
          <w:lang w:eastAsia="pl-PL"/>
        </w:rPr>
        <w:t xml:space="preserve"> był od procentu ubytku korony. N</w:t>
      </w:r>
      <w:r w:rsidRPr="0079597B">
        <w:rPr>
          <w:rFonts w:ascii="Cambria" w:hAnsi="Cambria" w:cstheme="minorHAnsi"/>
          <w:sz w:val="24"/>
          <w:szCs w:val="24"/>
          <w:lang w:eastAsia="pl-PL"/>
        </w:rPr>
        <w:t xml:space="preserve">ajwiększą wartość (1) </w:t>
      </w:r>
      <w:r w:rsidR="00117DFC" w:rsidRPr="0079597B">
        <w:rPr>
          <w:rFonts w:ascii="Cambria" w:hAnsi="Cambria" w:cstheme="minorHAnsi"/>
          <w:sz w:val="24"/>
          <w:szCs w:val="24"/>
          <w:lang w:eastAsia="pl-PL"/>
        </w:rPr>
        <w:t>przyjęto</w:t>
      </w:r>
      <w:r w:rsidRPr="0079597B">
        <w:rPr>
          <w:rFonts w:ascii="Cambria" w:hAnsi="Cambria" w:cstheme="minorHAnsi"/>
          <w:sz w:val="24"/>
          <w:szCs w:val="24"/>
          <w:lang w:eastAsia="pl-PL"/>
        </w:rPr>
        <w:t xml:space="preserve"> w przypadku bardzo dobrej kondycji drzewa (mniej niż 1% ubytku korony)</w:t>
      </w:r>
      <w:r w:rsidR="00117DFC" w:rsidRPr="0079597B">
        <w:rPr>
          <w:rFonts w:ascii="Cambria" w:hAnsi="Cambria" w:cstheme="minorHAnsi"/>
          <w:sz w:val="24"/>
          <w:szCs w:val="24"/>
          <w:lang w:eastAsia="pl-PL"/>
        </w:rPr>
        <w:t>,</w:t>
      </w:r>
      <w:r w:rsidRPr="0079597B">
        <w:rPr>
          <w:rFonts w:ascii="Cambria" w:hAnsi="Cambria" w:cstheme="minorHAnsi"/>
          <w:sz w:val="24"/>
          <w:szCs w:val="24"/>
          <w:lang w:eastAsia="pl-PL"/>
        </w:rPr>
        <w:t xml:space="preserve"> najmniejszą</w:t>
      </w:r>
      <w:r w:rsidR="00117DFC" w:rsidRPr="0079597B">
        <w:rPr>
          <w:rFonts w:ascii="Cambria" w:hAnsi="Cambria" w:cstheme="minorHAnsi"/>
          <w:sz w:val="24"/>
          <w:szCs w:val="24"/>
          <w:lang w:eastAsia="pl-PL"/>
        </w:rPr>
        <w:t xml:space="preserve"> wartość (0)</w:t>
      </w:r>
      <w:r w:rsidRPr="0079597B">
        <w:rPr>
          <w:rFonts w:ascii="Cambria" w:hAnsi="Cambria" w:cstheme="minorHAnsi"/>
          <w:sz w:val="24"/>
          <w:szCs w:val="24"/>
          <w:lang w:eastAsia="pl-PL"/>
        </w:rPr>
        <w:t xml:space="preserve"> </w:t>
      </w:r>
      <w:r w:rsidR="00117DFC" w:rsidRPr="0079597B">
        <w:rPr>
          <w:rFonts w:ascii="Cambria" w:hAnsi="Cambria" w:cstheme="minorHAnsi"/>
          <w:sz w:val="24"/>
          <w:szCs w:val="24"/>
          <w:lang w:eastAsia="pl-PL"/>
        </w:rPr>
        <w:t>wówczas</w:t>
      </w:r>
      <w:r w:rsidRPr="0079597B">
        <w:rPr>
          <w:rFonts w:ascii="Cambria" w:hAnsi="Cambria" w:cstheme="minorHAnsi"/>
          <w:sz w:val="24"/>
          <w:szCs w:val="24"/>
          <w:lang w:eastAsia="pl-PL"/>
        </w:rPr>
        <w:t xml:space="preserve"> gdy korona była martwa </w:t>
      </w:r>
      <w:r w:rsidR="00117DFC" w:rsidRPr="0079597B">
        <w:rPr>
          <w:rFonts w:ascii="Cambria" w:hAnsi="Cambria" w:cstheme="minorHAnsi"/>
          <w:sz w:val="24"/>
          <w:szCs w:val="24"/>
          <w:lang w:eastAsia="pl-PL"/>
        </w:rPr>
        <w:t>w 100%. Współczynnik</w:t>
      </w:r>
      <w:r w:rsidRPr="0079597B">
        <w:rPr>
          <w:rFonts w:ascii="Cambria" w:hAnsi="Cambria" w:cstheme="minorHAnsi"/>
          <w:sz w:val="24"/>
          <w:szCs w:val="24"/>
          <w:lang w:eastAsia="pl-PL"/>
        </w:rPr>
        <w:t xml:space="preserve"> korekcyjny przy dobrej jakości drzew (1-10% ubytku korony) wynosił 0,95, przy średniej (11-25% ubytku korony) </w:t>
      </w:r>
      <w:r w:rsidR="00117DFC" w:rsidRPr="0079597B">
        <w:rPr>
          <w:rFonts w:ascii="Cambria" w:hAnsi="Cambria" w:cstheme="minorHAnsi"/>
          <w:sz w:val="24"/>
          <w:szCs w:val="24"/>
          <w:lang w:eastAsia="pl-PL"/>
        </w:rPr>
        <w:t>–</w:t>
      </w:r>
      <w:r w:rsidRPr="0079597B">
        <w:rPr>
          <w:rFonts w:ascii="Cambria" w:hAnsi="Cambria" w:cstheme="minorHAnsi"/>
          <w:sz w:val="24"/>
          <w:szCs w:val="24"/>
          <w:lang w:eastAsia="pl-PL"/>
        </w:rPr>
        <w:t xml:space="preserve"> 0,82, przy słabej (26-75% ubytku korony) </w:t>
      </w:r>
      <w:r w:rsidR="00117DFC" w:rsidRPr="0079597B">
        <w:rPr>
          <w:rFonts w:ascii="Cambria" w:hAnsi="Cambria" w:cstheme="minorHAnsi"/>
          <w:sz w:val="24"/>
          <w:szCs w:val="24"/>
          <w:lang w:eastAsia="pl-PL"/>
        </w:rPr>
        <w:t>–</w:t>
      </w:r>
      <w:r w:rsidRPr="0079597B">
        <w:rPr>
          <w:rFonts w:ascii="Cambria" w:hAnsi="Cambria" w:cstheme="minorHAnsi"/>
          <w:sz w:val="24"/>
          <w:szCs w:val="24"/>
          <w:lang w:eastAsia="pl-PL"/>
        </w:rPr>
        <w:t xml:space="preserve"> 0,48. W przypadku drzew zamierających (76-99% ubytku korony) wynosił 0,13.</w:t>
      </w:r>
    </w:p>
    <w:p w:rsidR="004B42DD" w:rsidRPr="0079597B" w:rsidRDefault="004B42DD" w:rsidP="00117DFC">
      <w:pPr>
        <w:spacing w:after="0" w:line="288" w:lineRule="auto"/>
        <w:ind w:firstLine="709"/>
        <w:jc w:val="both"/>
        <w:rPr>
          <w:rFonts w:ascii="Cambria" w:hAnsi="Cambria" w:cstheme="minorHAnsi"/>
          <w:sz w:val="24"/>
          <w:szCs w:val="24"/>
          <w:lang w:eastAsia="pl-PL"/>
        </w:rPr>
      </w:pPr>
      <w:r w:rsidRPr="0079597B">
        <w:rPr>
          <w:rFonts w:ascii="Cambria" w:hAnsi="Cambria" w:cstheme="minorHAnsi"/>
          <w:sz w:val="24"/>
          <w:szCs w:val="24"/>
          <w:lang w:eastAsia="pl-PL"/>
        </w:rPr>
        <w:t xml:space="preserve">Współczynnik lokalizacji (L) miał wpływ na ocenę wartości drzewa w otoczeniu, </w:t>
      </w:r>
      <w:r w:rsidR="00E85CAF" w:rsidRPr="0079597B">
        <w:rPr>
          <w:rFonts w:ascii="Cambria" w:hAnsi="Cambria" w:cstheme="minorHAnsi"/>
          <w:sz w:val="24"/>
          <w:szCs w:val="24"/>
          <w:lang w:eastAsia="pl-PL"/>
        </w:rPr>
        <w:br/>
      </w:r>
      <w:r w:rsidRPr="0079597B">
        <w:rPr>
          <w:rFonts w:ascii="Cambria" w:hAnsi="Cambria" w:cstheme="minorHAnsi"/>
          <w:sz w:val="24"/>
          <w:szCs w:val="24"/>
          <w:lang w:eastAsia="pl-PL"/>
        </w:rPr>
        <w:t>w którym rosło. Określał też wpływ drzewa na konkretną wartość terenu. W przypadku badanego terenu przyjmował wartości 1,0 (dla parków i zieleńców miast i wsi oraz zieleni osiedlowej), 1,5 (dla dróg i ulic miast i wsi) oraz 2,0 (dla terenów zabytkowych, terenów uzdrowisk i ochrony uzdrowiskowej).</w:t>
      </w:r>
    </w:p>
    <w:p w:rsidR="004B42DD" w:rsidRPr="0079597B" w:rsidRDefault="004B42DD" w:rsidP="003D173F">
      <w:pPr>
        <w:spacing w:after="0" w:line="288" w:lineRule="auto"/>
        <w:ind w:firstLine="360"/>
        <w:jc w:val="both"/>
        <w:rPr>
          <w:rFonts w:ascii="Cambria" w:hAnsi="Cambria" w:cstheme="minorHAnsi"/>
          <w:sz w:val="24"/>
          <w:szCs w:val="24"/>
          <w:lang w:eastAsia="pl-PL"/>
        </w:rPr>
      </w:pPr>
      <w:r w:rsidRPr="0079597B">
        <w:rPr>
          <w:rFonts w:ascii="Cambria" w:hAnsi="Cambria" w:cstheme="minorHAnsi"/>
          <w:sz w:val="24"/>
          <w:szCs w:val="24"/>
          <w:lang w:eastAsia="pl-PL"/>
        </w:rPr>
        <w:t xml:space="preserve">Wartość rzeczywistą (odtworzeniową) badanych drzew wyliczono wg wzorów: </w:t>
      </w:r>
    </w:p>
    <w:p w:rsidR="00117DFC" w:rsidRPr="0079597B" w:rsidRDefault="004B42DD" w:rsidP="00117DFC">
      <w:pPr>
        <w:pStyle w:val="Akapitzlist"/>
        <w:numPr>
          <w:ilvl w:val="0"/>
          <w:numId w:val="19"/>
        </w:numPr>
        <w:spacing w:after="0" w:line="288" w:lineRule="auto"/>
        <w:jc w:val="both"/>
        <w:rPr>
          <w:rFonts w:ascii="Cambria" w:hAnsi="Cambria" w:cstheme="minorHAnsi"/>
          <w:sz w:val="24"/>
          <w:szCs w:val="24"/>
          <w:lang w:eastAsia="pl-PL"/>
        </w:rPr>
      </w:pPr>
      <w:r w:rsidRPr="0079597B">
        <w:rPr>
          <w:rFonts w:ascii="Cambria" w:hAnsi="Cambria" w:cstheme="minorHAnsi"/>
          <w:sz w:val="24"/>
          <w:szCs w:val="24"/>
          <w:lang w:eastAsia="pl-PL"/>
        </w:rPr>
        <w:t>WR=WP x P x G x K x L (dla drzew o obwodzie &gt;25 cm)</w:t>
      </w:r>
    </w:p>
    <w:p w:rsidR="00117DFC" w:rsidRPr="0079597B" w:rsidRDefault="00C260B5" w:rsidP="003D173F">
      <w:pPr>
        <w:pStyle w:val="Akapitzlist"/>
        <w:spacing w:after="0" w:line="288" w:lineRule="auto"/>
        <w:ind w:left="0" w:firstLine="708"/>
        <w:jc w:val="both"/>
        <w:rPr>
          <w:rFonts w:ascii="Cambria" w:hAnsi="Cambria" w:cstheme="minorHAnsi"/>
          <w:sz w:val="24"/>
          <w:szCs w:val="24"/>
          <w:lang w:eastAsia="pl-PL"/>
        </w:rPr>
      </w:pPr>
      <w:r w:rsidRPr="0079597B">
        <w:rPr>
          <w:rFonts w:ascii="Cambria" w:hAnsi="Cambria" w:cstheme="minorHAnsi"/>
          <w:sz w:val="24"/>
          <w:szCs w:val="24"/>
          <w:lang w:eastAsia="pl-PL"/>
        </w:rPr>
        <w:t>o</w:t>
      </w:r>
      <w:r w:rsidR="00117DFC" w:rsidRPr="0079597B">
        <w:rPr>
          <w:rFonts w:ascii="Cambria" w:hAnsi="Cambria" w:cstheme="minorHAnsi"/>
          <w:sz w:val="24"/>
          <w:szCs w:val="24"/>
          <w:lang w:eastAsia="pl-PL"/>
        </w:rPr>
        <w:t>raz</w:t>
      </w:r>
    </w:p>
    <w:p w:rsidR="005E2E1E" w:rsidRDefault="004B42DD" w:rsidP="00AD7375">
      <w:pPr>
        <w:pStyle w:val="Akapitzlist"/>
        <w:numPr>
          <w:ilvl w:val="0"/>
          <w:numId w:val="19"/>
        </w:numPr>
        <w:spacing w:after="0" w:line="288" w:lineRule="auto"/>
        <w:jc w:val="both"/>
        <w:rPr>
          <w:rFonts w:ascii="Cambria" w:hAnsi="Cambria" w:cstheme="minorHAnsi"/>
          <w:sz w:val="24"/>
          <w:szCs w:val="24"/>
          <w:lang w:eastAsia="pl-PL"/>
        </w:rPr>
      </w:pPr>
      <w:r w:rsidRPr="0079597B">
        <w:rPr>
          <w:rFonts w:ascii="Cambria" w:hAnsi="Cambria" w:cstheme="minorHAnsi"/>
          <w:sz w:val="24"/>
          <w:szCs w:val="24"/>
          <w:lang w:eastAsia="pl-PL"/>
        </w:rPr>
        <w:t>WR=WP x G x K x L (dla drzew o obwodzie &lt;25 cm)</w:t>
      </w:r>
      <w:r w:rsidR="00E85CAF" w:rsidRPr="0079597B">
        <w:rPr>
          <w:rFonts w:ascii="Cambria" w:hAnsi="Cambria" w:cstheme="minorHAnsi"/>
          <w:sz w:val="24"/>
          <w:szCs w:val="24"/>
          <w:lang w:eastAsia="pl-PL"/>
        </w:rPr>
        <w:t>.</w:t>
      </w:r>
    </w:p>
    <w:p w:rsidR="00D65412" w:rsidRPr="00CF2C83" w:rsidRDefault="00D65412" w:rsidP="00D65412">
      <w:pPr>
        <w:pStyle w:val="Akapitzlist"/>
        <w:spacing w:after="0" w:line="288" w:lineRule="auto"/>
        <w:jc w:val="both"/>
        <w:rPr>
          <w:rFonts w:ascii="Cambria" w:hAnsi="Cambria" w:cstheme="minorHAnsi"/>
          <w:sz w:val="24"/>
          <w:szCs w:val="24"/>
          <w:lang w:eastAsia="pl-PL"/>
        </w:rPr>
      </w:pPr>
    </w:p>
    <w:p w:rsidR="00E700CC" w:rsidRPr="0079597B" w:rsidRDefault="00E700CC" w:rsidP="005C330D">
      <w:pPr>
        <w:pStyle w:val="Nagwek1"/>
        <w:numPr>
          <w:ilvl w:val="0"/>
          <w:numId w:val="10"/>
        </w:numPr>
        <w:spacing w:before="0" w:after="80"/>
        <w:ind w:left="284" w:hanging="284"/>
        <w:rPr>
          <w:rFonts w:ascii="Cambria" w:hAnsi="Cambria"/>
          <w:color w:val="auto"/>
        </w:rPr>
      </w:pPr>
      <w:bookmarkStart w:id="4" w:name="_Toc115851482"/>
      <w:r w:rsidRPr="0079597B">
        <w:rPr>
          <w:rFonts w:ascii="Cambria" w:hAnsi="Cambria"/>
          <w:color w:val="auto"/>
        </w:rPr>
        <w:t>Wnioski</w:t>
      </w:r>
      <w:bookmarkEnd w:id="4"/>
    </w:p>
    <w:p w:rsidR="00F72F59" w:rsidRPr="0079597B" w:rsidRDefault="00F72F59" w:rsidP="008B6714">
      <w:pPr>
        <w:pStyle w:val="Akapitzlist"/>
        <w:numPr>
          <w:ilvl w:val="0"/>
          <w:numId w:val="20"/>
        </w:numPr>
        <w:spacing w:after="80" w:line="288" w:lineRule="auto"/>
        <w:ind w:left="714" w:hanging="357"/>
        <w:contextualSpacing w:val="0"/>
        <w:jc w:val="both"/>
        <w:rPr>
          <w:rFonts w:ascii="Cambria" w:hAnsi="Cambria"/>
          <w:sz w:val="24"/>
          <w:szCs w:val="24"/>
        </w:rPr>
      </w:pPr>
      <w:r w:rsidRPr="0079597B">
        <w:rPr>
          <w:rFonts w:ascii="Cambria" w:hAnsi="Cambria"/>
          <w:sz w:val="24"/>
          <w:szCs w:val="24"/>
        </w:rPr>
        <w:t xml:space="preserve">W ekspertyzie wyliczona została wartość odtworzeniowa oraz wartość </w:t>
      </w:r>
      <w:r w:rsidR="003317C8" w:rsidRPr="0079597B">
        <w:rPr>
          <w:rFonts w:ascii="Cambria" w:hAnsi="Cambria"/>
          <w:sz w:val="24"/>
          <w:szCs w:val="24"/>
        </w:rPr>
        <w:t xml:space="preserve">wybranych </w:t>
      </w:r>
      <w:r w:rsidRPr="0079597B">
        <w:rPr>
          <w:rFonts w:ascii="Cambria" w:hAnsi="Cambria"/>
          <w:sz w:val="24"/>
          <w:szCs w:val="24"/>
        </w:rPr>
        <w:t xml:space="preserve">usług ekosystemowych </w:t>
      </w:r>
      <w:r w:rsidR="003317C8" w:rsidRPr="0079597B">
        <w:rPr>
          <w:rFonts w:ascii="Cambria" w:hAnsi="Cambria"/>
          <w:sz w:val="24"/>
          <w:szCs w:val="24"/>
        </w:rPr>
        <w:t xml:space="preserve">dla </w:t>
      </w:r>
      <w:r w:rsidRPr="0079597B">
        <w:rPr>
          <w:rFonts w:ascii="Cambria" w:hAnsi="Cambria"/>
          <w:sz w:val="24"/>
          <w:szCs w:val="24"/>
        </w:rPr>
        <w:t xml:space="preserve">4 </w:t>
      </w:r>
      <w:r w:rsidR="003317C8" w:rsidRPr="0079597B">
        <w:rPr>
          <w:rFonts w:ascii="Cambria" w:hAnsi="Cambria"/>
          <w:sz w:val="24"/>
          <w:szCs w:val="24"/>
        </w:rPr>
        <w:t xml:space="preserve">drzew </w:t>
      </w:r>
      <w:r w:rsidRPr="0079597B">
        <w:rPr>
          <w:rFonts w:ascii="Cambria" w:hAnsi="Cambria"/>
          <w:sz w:val="24"/>
          <w:szCs w:val="24"/>
        </w:rPr>
        <w:t>wytypowanych przez Zamawiającego</w:t>
      </w:r>
      <w:r w:rsidR="003317C8" w:rsidRPr="0079597B">
        <w:rPr>
          <w:rFonts w:ascii="Cambria" w:hAnsi="Cambria"/>
          <w:sz w:val="24"/>
          <w:szCs w:val="24"/>
        </w:rPr>
        <w:t>.</w:t>
      </w:r>
    </w:p>
    <w:p w:rsidR="00F72F59" w:rsidRPr="0079597B" w:rsidRDefault="00382372" w:rsidP="008B6714">
      <w:pPr>
        <w:pStyle w:val="Akapitzlist"/>
        <w:numPr>
          <w:ilvl w:val="0"/>
          <w:numId w:val="20"/>
        </w:numPr>
        <w:spacing w:after="80" w:line="288" w:lineRule="auto"/>
        <w:ind w:left="714" w:hanging="357"/>
        <w:contextualSpacing w:val="0"/>
        <w:jc w:val="both"/>
        <w:rPr>
          <w:rFonts w:ascii="Cambria" w:hAnsi="Cambria"/>
          <w:sz w:val="24"/>
          <w:szCs w:val="24"/>
        </w:rPr>
      </w:pPr>
      <w:r w:rsidRPr="0079597B">
        <w:rPr>
          <w:rFonts w:ascii="Cambria" w:hAnsi="Cambria"/>
          <w:sz w:val="24"/>
          <w:szCs w:val="24"/>
        </w:rPr>
        <w:t>Dąb szypułkowy posiada łączną wartość</w:t>
      </w:r>
      <w:r w:rsidR="003317C8" w:rsidRPr="0079597B">
        <w:rPr>
          <w:rFonts w:ascii="Cambria" w:hAnsi="Cambria"/>
          <w:sz w:val="24"/>
          <w:szCs w:val="24"/>
        </w:rPr>
        <w:t xml:space="preserve"> wyliczonych</w:t>
      </w:r>
      <w:r w:rsidRPr="0079597B">
        <w:rPr>
          <w:rFonts w:ascii="Cambria" w:hAnsi="Cambria"/>
          <w:sz w:val="24"/>
          <w:szCs w:val="24"/>
        </w:rPr>
        <w:t xml:space="preserve"> usług ekosystemowych</w:t>
      </w:r>
      <w:r w:rsidR="008B6714" w:rsidRPr="0079597B">
        <w:rPr>
          <w:rFonts w:ascii="Cambria" w:hAnsi="Cambria"/>
          <w:sz w:val="24"/>
          <w:szCs w:val="24"/>
        </w:rPr>
        <w:br/>
      </w:r>
      <w:r w:rsidRPr="0079597B">
        <w:rPr>
          <w:rFonts w:ascii="Cambria" w:hAnsi="Cambria"/>
          <w:sz w:val="24"/>
          <w:szCs w:val="24"/>
        </w:rPr>
        <w:t xml:space="preserve">w kwocie </w:t>
      </w:r>
      <w:r w:rsidRPr="0079597B">
        <w:rPr>
          <w:rFonts w:ascii="Cambria" w:hAnsi="Cambria"/>
          <w:b/>
          <w:sz w:val="24"/>
          <w:szCs w:val="24"/>
        </w:rPr>
        <w:t>1986,25 zł</w:t>
      </w:r>
      <w:r w:rsidRPr="0079597B">
        <w:rPr>
          <w:rFonts w:ascii="Cambria" w:hAnsi="Cambria"/>
          <w:sz w:val="24"/>
          <w:szCs w:val="24"/>
        </w:rPr>
        <w:t xml:space="preserve"> oraz wartość odtworzeniową </w:t>
      </w:r>
      <w:r w:rsidR="006B76C4" w:rsidRPr="0079597B">
        <w:rPr>
          <w:rFonts w:ascii="Cambria" w:hAnsi="Cambria"/>
          <w:b/>
          <w:sz w:val="24"/>
          <w:szCs w:val="24"/>
        </w:rPr>
        <w:t>121 132,46 zł</w:t>
      </w:r>
      <w:r w:rsidR="006B76C4" w:rsidRPr="0079597B">
        <w:rPr>
          <w:rFonts w:ascii="Cambria" w:hAnsi="Cambria"/>
          <w:sz w:val="24"/>
          <w:szCs w:val="24"/>
        </w:rPr>
        <w:t xml:space="preserve">. </w:t>
      </w:r>
    </w:p>
    <w:p w:rsidR="00F72F59" w:rsidRPr="0079597B" w:rsidRDefault="006B76C4" w:rsidP="008B6714">
      <w:pPr>
        <w:pStyle w:val="Akapitzlist"/>
        <w:numPr>
          <w:ilvl w:val="0"/>
          <w:numId w:val="20"/>
        </w:numPr>
        <w:spacing w:after="80" w:line="288" w:lineRule="auto"/>
        <w:ind w:left="714" w:hanging="357"/>
        <w:contextualSpacing w:val="0"/>
        <w:jc w:val="both"/>
        <w:rPr>
          <w:rFonts w:ascii="Cambria" w:hAnsi="Cambria"/>
          <w:sz w:val="24"/>
          <w:szCs w:val="24"/>
        </w:rPr>
      </w:pPr>
      <w:r w:rsidRPr="0079597B">
        <w:rPr>
          <w:rFonts w:ascii="Cambria" w:hAnsi="Cambria"/>
          <w:sz w:val="24"/>
          <w:szCs w:val="24"/>
        </w:rPr>
        <w:t xml:space="preserve">Wartość </w:t>
      </w:r>
      <w:r w:rsidR="003317C8" w:rsidRPr="0079597B">
        <w:rPr>
          <w:rFonts w:ascii="Cambria" w:hAnsi="Cambria"/>
          <w:sz w:val="24"/>
          <w:szCs w:val="24"/>
        </w:rPr>
        <w:t xml:space="preserve">wyliczonych </w:t>
      </w:r>
      <w:r w:rsidRPr="0079597B">
        <w:rPr>
          <w:rFonts w:ascii="Cambria" w:hAnsi="Cambria"/>
          <w:sz w:val="24"/>
          <w:szCs w:val="24"/>
        </w:rPr>
        <w:t>usług ekosystemowych topoli</w:t>
      </w:r>
      <w:r w:rsidR="00175054">
        <w:rPr>
          <w:rFonts w:ascii="Cambria" w:hAnsi="Cambria"/>
          <w:sz w:val="24"/>
          <w:szCs w:val="24"/>
        </w:rPr>
        <w:t xml:space="preserve"> kanadyjskiej</w:t>
      </w:r>
      <w:r w:rsidRPr="0079597B">
        <w:rPr>
          <w:rFonts w:ascii="Cambria" w:hAnsi="Cambria"/>
          <w:sz w:val="24"/>
          <w:szCs w:val="24"/>
        </w:rPr>
        <w:t xml:space="preserve"> wynosi łącznie </w:t>
      </w:r>
      <w:r w:rsidRPr="0079597B">
        <w:rPr>
          <w:rFonts w:ascii="Cambria" w:hAnsi="Cambria"/>
          <w:b/>
          <w:sz w:val="24"/>
          <w:szCs w:val="24"/>
        </w:rPr>
        <w:t>5 669,53 zł</w:t>
      </w:r>
      <w:r w:rsidRPr="0079597B">
        <w:rPr>
          <w:rFonts w:ascii="Cambria" w:hAnsi="Cambria"/>
          <w:sz w:val="24"/>
          <w:szCs w:val="24"/>
        </w:rPr>
        <w:t>,</w:t>
      </w:r>
      <w:r w:rsidR="00175054">
        <w:rPr>
          <w:rFonts w:ascii="Cambria" w:hAnsi="Cambria"/>
          <w:sz w:val="24"/>
          <w:szCs w:val="24"/>
        </w:rPr>
        <w:t xml:space="preserve"> </w:t>
      </w:r>
      <w:r w:rsidRPr="0079597B">
        <w:rPr>
          <w:rFonts w:ascii="Cambria" w:hAnsi="Cambria"/>
          <w:sz w:val="24"/>
          <w:szCs w:val="24"/>
        </w:rPr>
        <w:t xml:space="preserve">a jej wartość odtworzeniowa wynosi </w:t>
      </w:r>
      <w:r w:rsidRPr="0079597B">
        <w:rPr>
          <w:rFonts w:ascii="Cambria" w:hAnsi="Cambria"/>
          <w:b/>
          <w:sz w:val="24"/>
          <w:szCs w:val="24"/>
        </w:rPr>
        <w:t>23 406,53 zł</w:t>
      </w:r>
      <w:r w:rsidRPr="0079597B">
        <w:rPr>
          <w:rFonts w:ascii="Cambria" w:hAnsi="Cambria"/>
          <w:sz w:val="24"/>
          <w:szCs w:val="24"/>
        </w:rPr>
        <w:t xml:space="preserve">. </w:t>
      </w:r>
    </w:p>
    <w:p w:rsidR="008B6714" w:rsidRPr="0079597B" w:rsidRDefault="006B76C4" w:rsidP="008B6714">
      <w:pPr>
        <w:pStyle w:val="Akapitzlist"/>
        <w:numPr>
          <w:ilvl w:val="0"/>
          <w:numId w:val="20"/>
        </w:numPr>
        <w:spacing w:after="80" w:line="288" w:lineRule="auto"/>
        <w:jc w:val="both"/>
        <w:rPr>
          <w:rFonts w:ascii="Cambria" w:hAnsi="Cambria"/>
          <w:sz w:val="24"/>
          <w:szCs w:val="24"/>
        </w:rPr>
      </w:pPr>
      <w:r w:rsidRPr="0079597B">
        <w:rPr>
          <w:rFonts w:ascii="Cambria" w:hAnsi="Cambria"/>
          <w:sz w:val="24"/>
          <w:szCs w:val="24"/>
        </w:rPr>
        <w:t xml:space="preserve">Klon </w:t>
      </w:r>
      <w:r w:rsidR="00CF2868">
        <w:rPr>
          <w:rFonts w:ascii="Cambria" w:hAnsi="Cambria"/>
          <w:sz w:val="24"/>
          <w:szCs w:val="24"/>
        </w:rPr>
        <w:t>zwycz</w:t>
      </w:r>
      <w:r w:rsidR="00D85A76">
        <w:rPr>
          <w:rFonts w:ascii="Cambria" w:hAnsi="Cambria"/>
          <w:sz w:val="24"/>
          <w:szCs w:val="24"/>
        </w:rPr>
        <w:t>a</w:t>
      </w:r>
      <w:r w:rsidR="00CF2868">
        <w:rPr>
          <w:rFonts w:ascii="Cambria" w:hAnsi="Cambria"/>
          <w:sz w:val="24"/>
          <w:szCs w:val="24"/>
        </w:rPr>
        <w:t>jny</w:t>
      </w:r>
      <w:r w:rsidRPr="0079597B">
        <w:rPr>
          <w:rFonts w:ascii="Cambria" w:hAnsi="Cambria"/>
          <w:sz w:val="24"/>
          <w:szCs w:val="24"/>
        </w:rPr>
        <w:t xml:space="preserve"> posiada wartość </w:t>
      </w:r>
      <w:r w:rsidR="003317C8" w:rsidRPr="0079597B">
        <w:rPr>
          <w:rFonts w:ascii="Cambria" w:hAnsi="Cambria"/>
          <w:sz w:val="24"/>
          <w:szCs w:val="24"/>
        </w:rPr>
        <w:t xml:space="preserve">wyliczonych  </w:t>
      </w:r>
      <w:r w:rsidRPr="0079597B">
        <w:rPr>
          <w:rFonts w:ascii="Cambria" w:hAnsi="Cambria"/>
          <w:sz w:val="24"/>
          <w:szCs w:val="24"/>
        </w:rPr>
        <w:t xml:space="preserve">usług ekosystemowych na poziomie </w:t>
      </w:r>
      <w:r w:rsidRPr="0079597B">
        <w:rPr>
          <w:rFonts w:ascii="Cambria" w:hAnsi="Cambria"/>
          <w:b/>
          <w:sz w:val="24"/>
          <w:szCs w:val="24"/>
        </w:rPr>
        <w:t>3 178,85 zł</w:t>
      </w:r>
      <w:r w:rsidRPr="0079597B">
        <w:rPr>
          <w:rFonts w:ascii="Cambria" w:hAnsi="Cambria"/>
          <w:sz w:val="24"/>
          <w:szCs w:val="24"/>
        </w:rPr>
        <w:t xml:space="preserve">, a wartość odtworzeniowa wynosi </w:t>
      </w:r>
      <w:r w:rsidR="000F731E">
        <w:rPr>
          <w:rFonts w:ascii="Cambria" w:hAnsi="Cambria"/>
          <w:b/>
          <w:sz w:val="24"/>
          <w:szCs w:val="24"/>
        </w:rPr>
        <w:t>46 713</w:t>
      </w:r>
      <w:r w:rsidRPr="0079597B">
        <w:rPr>
          <w:rFonts w:ascii="Cambria" w:hAnsi="Cambria"/>
          <w:b/>
          <w:sz w:val="24"/>
          <w:szCs w:val="24"/>
        </w:rPr>
        <w:t>,88 zł</w:t>
      </w:r>
      <w:r w:rsidRPr="0079597B">
        <w:rPr>
          <w:rFonts w:ascii="Cambria" w:hAnsi="Cambria"/>
          <w:sz w:val="24"/>
          <w:szCs w:val="24"/>
        </w:rPr>
        <w:t>.</w:t>
      </w:r>
    </w:p>
    <w:p w:rsidR="0015137A" w:rsidRPr="0079597B" w:rsidRDefault="006B76C4" w:rsidP="008B6714">
      <w:pPr>
        <w:pStyle w:val="Akapitzlist"/>
        <w:numPr>
          <w:ilvl w:val="0"/>
          <w:numId w:val="20"/>
        </w:numPr>
        <w:spacing w:after="80" w:line="288" w:lineRule="auto"/>
        <w:jc w:val="both"/>
        <w:rPr>
          <w:rFonts w:ascii="Cambria" w:hAnsi="Cambria"/>
          <w:sz w:val="24"/>
          <w:szCs w:val="24"/>
        </w:rPr>
      </w:pPr>
      <w:r w:rsidRPr="0079597B">
        <w:rPr>
          <w:rFonts w:ascii="Cambria" w:hAnsi="Cambria"/>
          <w:sz w:val="24"/>
          <w:szCs w:val="24"/>
        </w:rPr>
        <w:t xml:space="preserve"> Usługi ekosystemowe lipy drobnolistnej są warte </w:t>
      </w:r>
      <w:r w:rsidRPr="0079597B">
        <w:rPr>
          <w:rFonts w:ascii="Cambria" w:hAnsi="Cambria"/>
          <w:b/>
          <w:sz w:val="24"/>
          <w:szCs w:val="24"/>
        </w:rPr>
        <w:t>168,32 zł</w:t>
      </w:r>
      <w:r w:rsidRPr="0079597B">
        <w:rPr>
          <w:rFonts w:ascii="Cambria" w:hAnsi="Cambria"/>
          <w:sz w:val="24"/>
          <w:szCs w:val="24"/>
        </w:rPr>
        <w:t xml:space="preserve">, a jej wartość odtworzeniowa wynosi </w:t>
      </w:r>
      <w:r w:rsidRPr="0079597B">
        <w:rPr>
          <w:rFonts w:ascii="Cambria" w:hAnsi="Cambria"/>
          <w:b/>
          <w:sz w:val="24"/>
          <w:szCs w:val="24"/>
        </w:rPr>
        <w:t>14 267,81 zł</w:t>
      </w:r>
      <w:r w:rsidRPr="0079597B">
        <w:rPr>
          <w:rFonts w:ascii="Cambria" w:hAnsi="Cambria"/>
          <w:sz w:val="24"/>
          <w:szCs w:val="24"/>
        </w:rPr>
        <w:t xml:space="preserve">. </w:t>
      </w:r>
    </w:p>
    <w:p w:rsidR="00494023" w:rsidRPr="0079597B" w:rsidRDefault="003317C8" w:rsidP="008B6714">
      <w:pPr>
        <w:pStyle w:val="Akapitzlist"/>
        <w:numPr>
          <w:ilvl w:val="0"/>
          <w:numId w:val="20"/>
        </w:numPr>
        <w:spacing w:after="80" w:line="288" w:lineRule="auto"/>
        <w:jc w:val="both"/>
        <w:rPr>
          <w:rFonts w:ascii="Cambria" w:hAnsi="Cambria"/>
          <w:sz w:val="24"/>
          <w:szCs w:val="24"/>
        </w:rPr>
      </w:pPr>
      <w:r w:rsidRPr="0079597B">
        <w:rPr>
          <w:rFonts w:ascii="Cambria" w:hAnsi="Cambria"/>
          <w:sz w:val="24"/>
          <w:szCs w:val="24"/>
        </w:rPr>
        <w:t xml:space="preserve">Łączna </w:t>
      </w:r>
      <w:r w:rsidRPr="0079597B">
        <w:rPr>
          <w:rFonts w:ascii="Cambria" w:hAnsi="Cambria"/>
          <w:b/>
          <w:sz w:val="24"/>
          <w:szCs w:val="24"/>
        </w:rPr>
        <w:t>wartość odtworzeniowa</w:t>
      </w:r>
      <w:r w:rsidRPr="0079597B">
        <w:rPr>
          <w:rFonts w:ascii="Cambria" w:hAnsi="Cambria"/>
          <w:sz w:val="24"/>
          <w:szCs w:val="24"/>
        </w:rPr>
        <w:t xml:space="preserve"> opracowywanych drzew wynosi </w:t>
      </w:r>
      <w:r w:rsidR="00693C12" w:rsidRPr="00693C12">
        <w:rPr>
          <w:rFonts w:ascii="Cambria" w:hAnsi="Cambria"/>
          <w:b/>
          <w:sz w:val="24"/>
          <w:szCs w:val="24"/>
        </w:rPr>
        <w:t>205 520</w:t>
      </w:r>
      <w:r w:rsidR="00AE7823" w:rsidRPr="00693C12">
        <w:rPr>
          <w:rFonts w:ascii="Cambria" w:hAnsi="Cambria"/>
          <w:b/>
          <w:sz w:val="24"/>
          <w:szCs w:val="24"/>
        </w:rPr>
        <w:t>,</w:t>
      </w:r>
      <w:r w:rsidR="00693C12" w:rsidRPr="00693C12">
        <w:rPr>
          <w:rFonts w:ascii="Cambria" w:hAnsi="Cambria"/>
          <w:b/>
          <w:sz w:val="24"/>
          <w:szCs w:val="24"/>
        </w:rPr>
        <w:t>68</w:t>
      </w:r>
      <w:r w:rsidR="00E95452" w:rsidRPr="0079597B">
        <w:rPr>
          <w:rFonts w:ascii="Cambria" w:hAnsi="Cambria"/>
          <w:b/>
          <w:sz w:val="24"/>
          <w:szCs w:val="24"/>
        </w:rPr>
        <w:t xml:space="preserve"> zł</w:t>
      </w:r>
      <w:r w:rsidRPr="0079597B">
        <w:rPr>
          <w:rFonts w:ascii="Cambria" w:hAnsi="Cambria"/>
          <w:sz w:val="24"/>
          <w:szCs w:val="24"/>
        </w:rPr>
        <w:t xml:space="preserve">, natomiast </w:t>
      </w:r>
      <w:r w:rsidRPr="0079597B">
        <w:rPr>
          <w:rFonts w:ascii="Cambria" w:hAnsi="Cambria"/>
          <w:b/>
          <w:sz w:val="24"/>
          <w:szCs w:val="24"/>
        </w:rPr>
        <w:t xml:space="preserve">wartość rocznie świadczonych </w:t>
      </w:r>
      <w:r w:rsidR="00E95452" w:rsidRPr="0079597B">
        <w:rPr>
          <w:rFonts w:ascii="Cambria" w:hAnsi="Cambria"/>
          <w:b/>
          <w:sz w:val="24"/>
          <w:szCs w:val="24"/>
        </w:rPr>
        <w:t xml:space="preserve">przez nie </w:t>
      </w:r>
      <w:r w:rsidRPr="0079597B">
        <w:rPr>
          <w:rFonts w:ascii="Cambria" w:hAnsi="Cambria"/>
          <w:b/>
          <w:sz w:val="24"/>
          <w:szCs w:val="24"/>
        </w:rPr>
        <w:t>usług ekosystemowych</w:t>
      </w:r>
      <w:r w:rsidR="009957C3" w:rsidRPr="0079597B">
        <w:rPr>
          <w:rFonts w:ascii="Cambria" w:hAnsi="Cambria"/>
          <w:b/>
          <w:sz w:val="24"/>
          <w:szCs w:val="24"/>
        </w:rPr>
        <w:br/>
      </w:r>
      <w:r w:rsidR="00E95452" w:rsidRPr="0079597B">
        <w:rPr>
          <w:rFonts w:ascii="Cambria" w:hAnsi="Cambria"/>
          <w:sz w:val="24"/>
          <w:szCs w:val="24"/>
        </w:rPr>
        <w:t xml:space="preserve">to </w:t>
      </w:r>
      <w:r w:rsidR="00693C12">
        <w:rPr>
          <w:rFonts w:ascii="Cambria" w:hAnsi="Cambria"/>
          <w:b/>
          <w:sz w:val="24"/>
          <w:szCs w:val="24"/>
        </w:rPr>
        <w:t>11 002,95</w:t>
      </w:r>
      <w:r w:rsidR="00E95452" w:rsidRPr="0079597B">
        <w:rPr>
          <w:rFonts w:ascii="Cambria" w:hAnsi="Cambria"/>
          <w:b/>
          <w:sz w:val="24"/>
          <w:szCs w:val="24"/>
        </w:rPr>
        <w:t xml:space="preserve"> zł</w:t>
      </w:r>
      <w:r w:rsidR="00E95452" w:rsidRPr="0079597B">
        <w:rPr>
          <w:rFonts w:ascii="Cambria" w:hAnsi="Cambria"/>
          <w:sz w:val="24"/>
          <w:szCs w:val="24"/>
        </w:rPr>
        <w:t>.</w:t>
      </w:r>
    </w:p>
    <w:sectPr w:rsidR="00494023" w:rsidRPr="0079597B" w:rsidSect="003817BC">
      <w:footerReference w:type="default" r:id="rId26"/>
      <w:footerReference w:type="first" r:id="rId27"/>
      <w:pgSz w:w="11906" w:h="16838" w:code="9"/>
      <w:pgMar w:top="1134" w:right="1361" w:bottom="1134" w:left="1361" w:header="0"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73FB" w:rsidRDefault="003A73FB" w:rsidP="000E4661">
      <w:pPr>
        <w:spacing w:after="0" w:line="240" w:lineRule="auto"/>
      </w:pPr>
      <w:r>
        <w:separator/>
      </w:r>
    </w:p>
  </w:endnote>
  <w:endnote w:type="continuationSeparator" w:id="0">
    <w:p w:rsidR="003A73FB" w:rsidRDefault="003A73FB" w:rsidP="000E4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51110"/>
      <w:docPartObj>
        <w:docPartGallery w:val="Page Numbers (Bottom of Page)"/>
        <w:docPartUnique/>
      </w:docPartObj>
    </w:sdtPr>
    <w:sdtEndPr/>
    <w:sdtContent>
      <w:p w:rsidR="004F1E48" w:rsidRDefault="00AA7FCA">
        <w:pPr>
          <w:pStyle w:val="Stopka"/>
          <w:jc w:val="right"/>
        </w:pPr>
        <w:r>
          <w:fldChar w:fldCharType="begin"/>
        </w:r>
        <w:r>
          <w:instrText xml:space="preserve"> PAGE   \* MERGEFORMAT </w:instrText>
        </w:r>
        <w:r>
          <w:fldChar w:fldCharType="separate"/>
        </w:r>
        <w:r w:rsidR="008B707C">
          <w:rPr>
            <w:noProof/>
          </w:rPr>
          <w:t>20</w:t>
        </w:r>
        <w:r>
          <w:rPr>
            <w:noProof/>
          </w:rPr>
          <w:fldChar w:fldCharType="end"/>
        </w:r>
      </w:p>
    </w:sdtContent>
  </w:sdt>
  <w:p w:rsidR="004F1E48" w:rsidRDefault="004F1E48">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3882" w:rsidRDefault="00CD3882" w:rsidP="00DE686E">
    <w:pPr>
      <w:pStyle w:val="Stopka"/>
      <w:jc w:val="center"/>
    </w:pPr>
    <w:r w:rsidRPr="00E546F9">
      <w:rPr>
        <w:rFonts w:ascii="Cambria" w:hAnsi="Cambria"/>
        <w:sz w:val="24"/>
        <w:szCs w:val="28"/>
      </w:rPr>
      <w:t xml:space="preserve">Warszawa, 15 </w:t>
    </w:r>
    <w:r>
      <w:rPr>
        <w:rFonts w:ascii="Cambria" w:hAnsi="Cambria"/>
        <w:sz w:val="24"/>
        <w:szCs w:val="28"/>
      </w:rPr>
      <w:t>września</w:t>
    </w:r>
    <w:r w:rsidRPr="00E546F9">
      <w:rPr>
        <w:rFonts w:ascii="Cambria" w:hAnsi="Cambria"/>
        <w:sz w:val="24"/>
        <w:szCs w:val="28"/>
      </w:rPr>
      <w:t xml:space="preserve"> 2022</w:t>
    </w:r>
    <w:r>
      <w:rPr>
        <w:rFonts w:ascii="Cambria" w:hAnsi="Cambria"/>
        <w:sz w:val="24"/>
        <w:szCs w:val="28"/>
      </w:rPr>
      <w:t xml:space="preserve"> 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73FB" w:rsidRDefault="003A73FB" w:rsidP="000E4661">
      <w:pPr>
        <w:spacing w:after="0" w:line="240" w:lineRule="auto"/>
      </w:pPr>
      <w:r>
        <w:separator/>
      </w:r>
    </w:p>
  </w:footnote>
  <w:footnote w:type="continuationSeparator" w:id="0">
    <w:p w:rsidR="003A73FB" w:rsidRDefault="003A73FB" w:rsidP="000E4661">
      <w:pPr>
        <w:spacing w:after="0" w:line="240" w:lineRule="auto"/>
      </w:pPr>
      <w:r>
        <w:continuationSeparator/>
      </w:r>
    </w:p>
  </w:footnote>
  <w:footnote w:id="1">
    <w:p w:rsidR="00CD3882" w:rsidRPr="00BD35D4" w:rsidRDefault="00CD3882" w:rsidP="000E4661">
      <w:pPr>
        <w:spacing w:line="240" w:lineRule="auto"/>
        <w:rPr>
          <w:rFonts w:ascii="Cambria" w:hAnsi="Cambria"/>
          <w:sz w:val="20"/>
          <w:szCs w:val="20"/>
        </w:rPr>
      </w:pPr>
      <w:r w:rsidRPr="00BD35D4">
        <w:rPr>
          <w:rFonts w:ascii="Cambria" w:hAnsi="Cambria"/>
          <w:vertAlign w:val="superscript"/>
        </w:rPr>
        <w:footnoteRef/>
      </w:r>
      <w:r w:rsidRPr="00BD35D4">
        <w:rPr>
          <w:rFonts w:ascii="Cambria" w:hAnsi="Cambria"/>
          <w:sz w:val="20"/>
          <w:szCs w:val="20"/>
        </w:rPr>
        <w:t xml:space="preserve"> Suchocka, Jarska ,,Drzewa miejskie - wartość i zarządzanie”, Warszawa 2020</w:t>
      </w:r>
    </w:p>
  </w:footnote>
  <w:footnote w:id="2">
    <w:p w:rsidR="00CD3882" w:rsidRPr="00B31358" w:rsidRDefault="00CD3882" w:rsidP="00FA6618">
      <w:pPr>
        <w:pStyle w:val="Tekstprzypisudolnego"/>
        <w:rPr>
          <w:rFonts w:ascii="Cambria" w:hAnsi="Cambria"/>
        </w:rPr>
      </w:pPr>
      <w:r w:rsidRPr="00B31358">
        <w:rPr>
          <w:rStyle w:val="Odwoanieprzypisudolnego"/>
          <w:rFonts w:ascii="Cambria" w:hAnsi="Cambria"/>
        </w:rPr>
        <w:footnoteRef/>
      </w:r>
      <w:hyperlink r:id="rId1" w:history="1">
        <w:r w:rsidRPr="00B31358">
          <w:rPr>
            <w:rFonts w:ascii="Cambria" w:eastAsia="Times New Roman" w:hAnsi="Cambria" w:cs="Times New Roman"/>
            <w:color w:val="000000" w:themeColor="text1"/>
            <w:lang w:eastAsia="pl-PL"/>
          </w:rPr>
          <w:t>https://www.thoughtco.com/how-much-oxygen-does-one-tree-produce-606785</w:t>
        </w:r>
      </w:hyperlink>
    </w:p>
  </w:footnote>
  <w:footnote w:id="3">
    <w:p w:rsidR="00CD3882" w:rsidRPr="00B31358" w:rsidRDefault="00CD3882" w:rsidP="00BD35D4">
      <w:pPr>
        <w:spacing w:after="0"/>
        <w:jc w:val="both"/>
        <w:rPr>
          <w:rFonts w:ascii="Cambria" w:eastAsia="Times New Roman" w:hAnsi="Cambria" w:cs="Times New Roman"/>
          <w:color w:val="000000" w:themeColor="text1"/>
          <w:sz w:val="20"/>
          <w:szCs w:val="20"/>
          <w:lang w:eastAsia="pl-PL"/>
        </w:rPr>
      </w:pPr>
      <w:r w:rsidRPr="00B31358">
        <w:rPr>
          <w:rStyle w:val="Odwoanieprzypisudolnego"/>
          <w:rFonts w:ascii="Cambria" w:hAnsi="Cambria"/>
          <w:color w:val="000000" w:themeColor="text1"/>
          <w:sz w:val="20"/>
          <w:szCs w:val="20"/>
        </w:rPr>
        <w:footnoteRef/>
      </w:r>
      <w:r w:rsidRPr="00B31358">
        <w:rPr>
          <w:rStyle w:val="q4iawc"/>
          <w:rFonts w:ascii="Cambria" w:eastAsia="Times New Roman" w:hAnsi="Cambria" w:cs="Times New Roman"/>
          <w:color w:val="000000" w:themeColor="text1"/>
          <w:sz w:val="20"/>
          <w:szCs w:val="20"/>
          <w:lang w:eastAsia="pl-PL"/>
        </w:rPr>
        <w:t>https://earthwatch.org.uk/news/blogs/560-the-benefits-of-tree-planting</w:t>
      </w:r>
    </w:p>
  </w:footnote>
  <w:footnote w:id="4">
    <w:p w:rsidR="00CD3882" w:rsidRPr="00B31358" w:rsidRDefault="00CD3882" w:rsidP="00BD35D4">
      <w:pPr>
        <w:pStyle w:val="Tekstprzypisudolnego"/>
        <w:rPr>
          <w:rFonts w:ascii="Cambria" w:hAnsi="Cambria"/>
        </w:rPr>
      </w:pPr>
      <w:r w:rsidRPr="00B31358">
        <w:rPr>
          <w:rStyle w:val="Odwoanieprzypisudolnego"/>
          <w:rFonts w:ascii="Cambria" w:hAnsi="Cambria"/>
        </w:rPr>
        <w:footnoteRef/>
      </w:r>
      <w:r w:rsidRPr="00B31358">
        <w:rPr>
          <w:rFonts w:ascii="Cambria" w:hAnsi="Cambria"/>
        </w:rPr>
        <w:t xml:space="preserve"> https://www.thoughtco.com/how-much-oxygen-does-one-tree-produce-606785</w:t>
      </w:r>
    </w:p>
  </w:footnote>
  <w:footnote w:id="5">
    <w:p w:rsidR="00CD3882" w:rsidRPr="002901DA" w:rsidRDefault="00CD3882" w:rsidP="000E232A">
      <w:pPr>
        <w:pStyle w:val="Tekstprzypisudolnego"/>
      </w:pPr>
      <w:r w:rsidRPr="00B31358">
        <w:rPr>
          <w:rStyle w:val="Odwoanieprzypisudolnego"/>
          <w:rFonts w:ascii="Cambria" w:hAnsi="Cambria"/>
        </w:rPr>
        <w:footnoteRef/>
      </w:r>
      <w:r w:rsidRPr="00B31358">
        <w:rPr>
          <w:rFonts w:ascii="Cambria" w:hAnsi="Cambria"/>
        </w:rPr>
        <w:t xml:space="preserve"> https://www.thoughtco.com/how-much-oxygen-does-one-tree-produce-606785</w:t>
      </w:r>
    </w:p>
  </w:footnote>
  <w:footnote w:id="6">
    <w:p w:rsidR="00CD3882" w:rsidRPr="007E5383" w:rsidRDefault="00CD3882" w:rsidP="000E232A">
      <w:pPr>
        <w:pStyle w:val="Tekstprzypisudolnego"/>
        <w:rPr>
          <w:rFonts w:ascii="Cambria" w:hAnsi="Cambria"/>
        </w:rPr>
      </w:pPr>
      <w:r w:rsidRPr="007E5383">
        <w:rPr>
          <w:rStyle w:val="Odwoanieprzypisudolnego"/>
          <w:rFonts w:ascii="Cambria" w:hAnsi="Cambria"/>
          <w:color w:val="000000" w:themeColor="text1"/>
        </w:rPr>
        <w:footnoteRef/>
      </w:r>
      <w:r w:rsidRPr="007E5383">
        <w:rPr>
          <w:rStyle w:val="Hipercze"/>
          <w:rFonts w:ascii="Cambria" w:eastAsia="Times New Roman" w:hAnsi="Cambria" w:cs="Times New Roman"/>
          <w:color w:val="auto"/>
          <w:lang w:eastAsia="pl-PL"/>
        </w:rPr>
        <w:t>https://en.klimatilpasning.dk/media/568851/copenhagen_adaption_plan.pdf</w:t>
      </w:r>
    </w:p>
  </w:footnote>
  <w:footnote w:id="7">
    <w:p w:rsidR="00CD3882" w:rsidRPr="00ED3B99" w:rsidRDefault="00CD3882" w:rsidP="00ED3B99">
      <w:pPr>
        <w:spacing w:after="0" w:line="240" w:lineRule="auto"/>
        <w:rPr>
          <w:rFonts w:ascii="Times New Roman" w:eastAsia="Times New Roman" w:hAnsi="Times New Roman" w:cs="Times New Roman"/>
          <w:lang w:eastAsia="pl-PL"/>
        </w:rPr>
      </w:pPr>
      <w:r w:rsidRPr="007E5383">
        <w:rPr>
          <w:rStyle w:val="Odwoanieprzypisudolnego"/>
          <w:rFonts w:ascii="Cambria" w:hAnsi="Cambria"/>
        </w:rPr>
        <w:footnoteRef/>
      </w:r>
      <w:hyperlink r:id="rId2" w:history="1">
        <w:r w:rsidRPr="007E5383">
          <w:rPr>
            <w:rStyle w:val="Hipercze"/>
            <w:rFonts w:ascii="Cambria" w:eastAsia="Times New Roman" w:hAnsi="Cambria" w:cs="Times New Roman"/>
            <w:color w:val="auto"/>
            <w:lang w:eastAsia="pl-PL"/>
          </w:rPr>
          <w:t>https://kurier.at/chronik/wien/wie-baeume-im-asphalt-ueberleben-sollen/400833194</w:t>
        </w:r>
      </w:hyperlink>
    </w:p>
  </w:footnote>
  <w:footnote w:id="8">
    <w:p w:rsidR="00CD3882" w:rsidRPr="00CB3410" w:rsidRDefault="00CD3882" w:rsidP="005E2E1E">
      <w:pPr>
        <w:pStyle w:val="Tekstprzypisudolnego"/>
        <w:rPr>
          <w:rFonts w:ascii="Cambria" w:hAnsi="Cambria"/>
        </w:rPr>
      </w:pPr>
      <w:r w:rsidRPr="00CB3410">
        <w:rPr>
          <w:rStyle w:val="Odwoanieprzypisudolnego"/>
          <w:rFonts w:ascii="Cambria" w:hAnsi="Cambria"/>
        </w:rPr>
        <w:footnoteRef/>
      </w:r>
      <w:r w:rsidRPr="00CB3410">
        <w:rPr>
          <w:rFonts w:ascii="Cambria" w:hAnsi="Cambria"/>
          <w:sz w:val="22"/>
          <w:szCs w:val="22"/>
        </w:rPr>
        <w:t>http://urbanforestrynetwork.org/benefits/aesthetic.htm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4269F"/>
    <w:multiLevelType w:val="hybridMultilevel"/>
    <w:tmpl w:val="CFC0758C"/>
    <w:lvl w:ilvl="0" w:tplc="6B02A63C">
      <w:start w:val="1"/>
      <w:numFmt w:val="decimal"/>
      <w:lvlText w:val="%1."/>
      <w:lvlJc w:val="left"/>
      <w:pPr>
        <w:ind w:left="107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15:restartNumberingAfterBreak="0">
    <w:nsid w:val="044D1D16"/>
    <w:multiLevelType w:val="hybridMultilevel"/>
    <w:tmpl w:val="973E998A"/>
    <w:lvl w:ilvl="0" w:tplc="BDB8E55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50532E"/>
    <w:multiLevelType w:val="hybridMultilevel"/>
    <w:tmpl w:val="A7C0100A"/>
    <w:lvl w:ilvl="0" w:tplc="C7106110">
      <w:start w:val="1"/>
      <w:numFmt w:val="bullet"/>
      <w:lvlText w:val="v"/>
      <w:lvlJc w:val="left"/>
      <w:pPr>
        <w:ind w:left="720" w:hanging="360"/>
      </w:pPr>
      <w:rPr>
        <w:rFonts w:ascii="Wingdings" w:hAnsi="Wingdings" w:hint="default"/>
      </w:rPr>
    </w:lvl>
    <w:lvl w:ilvl="1" w:tplc="231C6C86">
      <w:start w:val="1"/>
      <w:numFmt w:val="bullet"/>
      <w:lvlText w:val="o"/>
      <w:lvlJc w:val="left"/>
      <w:pPr>
        <w:ind w:left="1440" w:hanging="360"/>
      </w:pPr>
      <w:rPr>
        <w:rFonts w:ascii="Courier New" w:hAnsi="Courier New" w:hint="default"/>
      </w:rPr>
    </w:lvl>
    <w:lvl w:ilvl="2" w:tplc="BE347818">
      <w:start w:val="1"/>
      <w:numFmt w:val="bullet"/>
      <w:lvlText w:val=""/>
      <w:lvlJc w:val="left"/>
      <w:pPr>
        <w:ind w:left="2160" w:hanging="360"/>
      </w:pPr>
      <w:rPr>
        <w:rFonts w:ascii="Wingdings" w:hAnsi="Wingdings" w:hint="default"/>
      </w:rPr>
    </w:lvl>
    <w:lvl w:ilvl="3" w:tplc="C562FD0E">
      <w:start w:val="1"/>
      <w:numFmt w:val="bullet"/>
      <w:lvlText w:val=""/>
      <w:lvlJc w:val="left"/>
      <w:pPr>
        <w:ind w:left="2880" w:hanging="360"/>
      </w:pPr>
      <w:rPr>
        <w:rFonts w:ascii="Symbol" w:hAnsi="Symbol" w:hint="default"/>
      </w:rPr>
    </w:lvl>
    <w:lvl w:ilvl="4" w:tplc="997A4BA4">
      <w:start w:val="1"/>
      <w:numFmt w:val="bullet"/>
      <w:lvlText w:val="o"/>
      <w:lvlJc w:val="left"/>
      <w:pPr>
        <w:ind w:left="3600" w:hanging="360"/>
      </w:pPr>
      <w:rPr>
        <w:rFonts w:ascii="Courier New" w:hAnsi="Courier New" w:hint="default"/>
      </w:rPr>
    </w:lvl>
    <w:lvl w:ilvl="5" w:tplc="27A2DA22">
      <w:start w:val="1"/>
      <w:numFmt w:val="bullet"/>
      <w:lvlText w:val=""/>
      <w:lvlJc w:val="left"/>
      <w:pPr>
        <w:ind w:left="4320" w:hanging="360"/>
      </w:pPr>
      <w:rPr>
        <w:rFonts w:ascii="Wingdings" w:hAnsi="Wingdings" w:hint="default"/>
      </w:rPr>
    </w:lvl>
    <w:lvl w:ilvl="6" w:tplc="04102990">
      <w:start w:val="1"/>
      <w:numFmt w:val="bullet"/>
      <w:lvlText w:val=""/>
      <w:lvlJc w:val="left"/>
      <w:pPr>
        <w:ind w:left="5040" w:hanging="360"/>
      </w:pPr>
      <w:rPr>
        <w:rFonts w:ascii="Symbol" w:hAnsi="Symbol" w:hint="default"/>
      </w:rPr>
    </w:lvl>
    <w:lvl w:ilvl="7" w:tplc="C5F26442">
      <w:start w:val="1"/>
      <w:numFmt w:val="bullet"/>
      <w:lvlText w:val="o"/>
      <w:lvlJc w:val="left"/>
      <w:pPr>
        <w:ind w:left="5760" w:hanging="360"/>
      </w:pPr>
      <w:rPr>
        <w:rFonts w:ascii="Courier New" w:hAnsi="Courier New" w:hint="default"/>
      </w:rPr>
    </w:lvl>
    <w:lvl w:ilvl="8" w:tplc="BE988086">
      <w:start w:val="1"/>
      <w:numFmt w:val="bullet"/>
      <w:lvlText w:val=""/>
      <w:lvlJc w:val="left"/>
      <w:pPr>
        <w:ind w:left="6480" w:hanging="360"/>
      </w:pPr>
      <w:rPr>
        <w:rFonts w:ascii="Wingdings" w:hAnsi="Wingdings" w:hint="default"/>
      </w:rPr>
    </w:lvl>
  </w:abstractNum>
  <w:abstractNum w:abstractNumId="3" w15:restartNumberingAfterBreak="0">
    <w:nsid w:val="1005420E"/>
    <w:multiLevelType w:val="multilevel"/>
    <w:tmpl w:val="A658275E"/>
    <w:lvl w:ilvl="0">
      <w:start w:val="1"/>
      <w:numFmt w:val="upperRoman"/>
      <w:lvlText w:val="%1."/>
      <w:lvlJc w:val="righ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DBA28F4"/>
    <w:multiLevelType w:val="hybridMultilevel"/>
    <w:tmpl w:val="8C8088C2"/>
    <w:lvl w:ilvl="0" w:tplc="88082B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6E97C97"/>
    <w:multiLevelType w:val="hybridMultilevel"/>
    <w:tmpl w:val="796817C8"/>
    <w:lvl w:ilvl="0" w:tplc="203889C2">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8807B52"/>
    <w:multiLevelType w:val="hybridMultilevel"/>
    <w:tmpl w:val="851E53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7AD1736"/>
    <w:multiLevelType w:val="hybridMultilevel"/>
    <w:tmpl w:val="356A6C06"/>
    <w:lvl w:ilvl="0" w:tplc="AC8ADA6E">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C7052AD"/>
    <w:multiLevelType w:val="hybridMultilevel"/>
    <w:tmpl w:val="EAFA287A"/>
    <w:lvl w:ilvl="0" w:tplc="88082B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47E0274B"/>
    <w:multiLevelType w:val="multilevel"/>
    <w:tmpl w:val="36CEDD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8ED6308"/>
    <w:multiLevelType w:val="hybridMultilevel"/>
    <w:tmpl w:val="48A097F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D3A7E0C"/>
    <w:multiLevelType w:val="multilevel"/>
    <w:tmpl w:val="A796C1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2C93223"/>
    <w:multiLevelType w:val="hybridMultilevel"/>
    <w:tmpl w:val="58B0EA70"/>
    <w:lvl w:ilvl="0" w:tplc="C59A372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8B30BCE"/>
    <w:multiLevelType w:val="hybridMultilevel"/>
    <w:tmpl w:val="F4AE6C28"/>
    <w:lvl w:ilvl="0" w:tplc="B196736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A180945"/>
    <w:multiLevelType w:val="hybridMultilevel"/>
    <w:tmpl w:val="CFC0758C"/>
    <w:lvl w:ilvl="0" w:tplc="6B02A63C">
      <w:start w:val="1"/>
      <w:numFmt w:val="decimal"/>
      <w:lvlText w:val="%1."/>
      <w:lvlJc w:val="left"/>
      <w:pPr>
        <w:ind w:left="107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5" w15:restartNumberingAfterBreak="0">
    <w:nsid w:val="5FBA1B01"/>
    <w:multiLevelType w:val="hybridMultilevel"/>
    <w:tmpl w:val="5C3E3522"/>
    <w:lvl w:ilvl="0" w:tplc="30B625E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3C9586F"/>
    <w:multiLevelType w:val="hybridMultilevel"/>
    <w:tmpl w:val="910ACAC2"/>
    <w:lvl w:ilvl="0" w:tplc="BDB8E55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793391A"/>
    <w:multiLevelType w:val="hybridMultilevel"/>
    <w:tmpl w:val="D0328FE4"/>
    <w:lvl w:ilvl="0" w:tplc="B4E8CFF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ABF51E8"/>
    <w:multiLevelType w:val="hybridMultilevel"/>
    <w:tmpl w:val="CFC0758C"/>
    <w:lvl w:ilvl="0" w:tplc="6B02A63C">
      <w:start w:val="1"/>
      <w:numFmt w:val="decimal"/>
      <w:lvlText w:val="%1."/>
      <w:lvlJc w:val="left"/>
      <w:pPr>
        <w:ind w:left="107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15:restartNumberingAfterBreak="0">
    <w:nsid w:val="7AE5723F"/>
    <w:multiLevelType w:val="hybridMultilevel"/>
    <w:tmpl w:val="38FEEA66"/>
    <w:lvl w:ilvl="0" w:tplc="EE86466C">
      <w:start w:val="1"/>
      <w:numFmt w:val="decimal"/>
      <w:lvlText w:val="%1."/>
      <w:lvlJc w:val="left"/>
      <w:pPr>
        <w:ind w:left="717" w:hanging="360"/>
      </w:pPr>
      <w:rPr>
        <w:rFonts w:hint="default"/>
        <w:b w:val="0"/>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num w:numId="1">
    <w:abstractNumId w:val="13"/>
  </w:num>
  <w:num w:numId="2">
    <w:abstractNumId w:val="17"/>
  </w:num>
  <w:num w:numId="3">
    <w:abstractNumId w:val="5"/>
  </w:num>
  <w:num w:numId="4">
    <w:abstractNumId w:val="1"/>
  </w:num>
  <w:num w:numId="5">
    <w:abstractNumId w:val="12"/>
  </w:num>
  <w:num w:numId="6">
    <w:abstractNumId w:val="16"/>
  </w:num>
  <w:num w:numId="7">
    <w:abstractNumId w:val="15"/>
  </w:num>
  <w:num w:numId="8">
    <w:abstractNumId w:val="11"/>
  </w:num>
  <w:num w:numId="9">
    <w:abstractNumId w:val="3"/>
  </w:num>
  <w:num w:numId="10">
    <w:abstractNumId w:val="7"/>
  </w:num>
  <w:num w:numId="11">
    <w:abstractNumId w:val="10"/>
  </w:num>
  <w:num w:numId="12">
    <w:abstractNumId w:val="9"/>
  </w:num>
  <w:num w:numId="13">
    <w:abstractNumId w:val="2"/>
  </w:num>
  <w:num w:numId="14">
    <w:abstractNumId w:val="14"/>
  </w:num>
  <w:num w:numId="15">
    <w:abstractNumId w:val="0"/>
  </w:num>
  <w:num w:numId="16">
    <w:abstractNumId w:val="18"/>
  </w:num>
  <w:num w:numId="17">
    <w:abstractNumId w:val="4"/>
  </w:num>
  <w:num w:numId="18">
    <w:abstractNumId w:val="8"/>
  </w:num>
  <w:num w:numId="19">
    <w:abstractNumId w:val="6"/>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drawingGridHorizontalSpacing w:val="110"/>
  <w:displayHorizontalDrawingGridEvery w:val="2"/>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6A4"/>
    <w:rsid w:val="000004D3"/>
    <w:rsid w:val="00010A86"/>
    <w:rsid w:val="0002082F"/>
    <w:rsid w:val="00021622"/>
    <w:rsid w:val="00024EE1"/>
    <w:rsid w:val="0003153B"/>
    <w:rsid w:val="000415B9"/>
    <w:rsid w:val="00041B20"/>
    <w:rsid w:val="00060486"/>
    <w:rsid w:val="00076C6F"/>
    <w:rsid w:val="000803AE"/>
    <w:rsid w:val="00081E27"/>
    <w:rsid w:val="00091421"/>
    <w:rsid w:val="0009257D"/>
    <w:rsid w:val="000B6F76"/>
    <w:rsid w:val="000C34A3"/>
    <w:rsid w:val="000D3194"/>
    <w:rsid w:val="000E232A"/>
    <w:rsid w:val="000E4661"/>
    <w:rsid w:val="000E5771"/>
    <w:rsid w:val="000F6468"/>
    <w:rsid w:val="000F731E"/>
    <w:rsid w:val="000F74DA"/>
    <w:rsid w:val="00100886"/>
    <w:rsid w:val="00113C48"/>
    <w:rsid w:val="00117DFC"/>
    <w:rsid w:val="00134362"/>
    <w:rsid w:val="0015137A"/>
    <w:rsid w:val="0015717A"/>
    <w:rsid w:val="00165C75"/>
    <w:rsid w:val="0017088B"/>
    <w:rsid w:val="00175054"/>
    <w:rsid w:val="001776A3"/>
    <w:rsid w:val="00186313"/>
    <w:rsid w:val="001A6D42"/>
    <w:rsid w:val="001A7158"/>
    <w:rsid w:val="001B06BE"/>
    <w:rsid w:val="001B36D1"/>
    <w:rsid w:val="001B69A1"/>
    <w:rsid w:val="001C22F3"/>
    <w:rsid w:val="001C50A6"/>
    <w:rsid w:val="001D550B"/>
    <w:rsid w:val="001E4E99"/>
    <w:rsid w:val="001F0FDA"/>
    <w:rsid w:val="001F7FA8"/>
    <w:rsid w:val="00205800"/>
    <w:rsid w:val="00224371"/>
    <w:rsid w:val="0022779D"/>
    <w:rsid w:val="00234BFA"/>
    <w:rsid w:val="0024589B"/>
    <w:rsid w:val="0025140F"/>
    <w:rsid w:val="002816EB"/>
    <w:rsid w:val="00283BF9"/>
    <w:rsid w:val="00286773"/>
    <w:rsid w:val="00290B54"/>
    <w:rsid w:val="002A22C1"/>
    <w:rsid w:val="002A353B"/>
    <w:rsid w:val="002A6C3B"/>
    <w:rsid w:val="002D0DC8"/>
    <w:rsid w:val="002D7C14"/>
    <w:rsid w:val="002F40D9"/>
    <w:rsid w:val="0030459E"/>
    <w:rsid w:val="003317C8"/>
    <w:rsid w:val="00331F56"/>
    <w:rsid w:val="00347EE8"/>
    <w:rsid w:val="00352E92"/>
    <w:rsid w:val="003705AB"/>
    <w:rsid w:val="00380B60"/>
    <w:rsid w:val="003817BC"/>
    <w:rsid w:val="00382372"/>
    <w:rsid w:val="00385AA3"/>
    <w:rsid w:val="00386196"/>
    <w:rsid w:val="00392842"/>
    <w:rsid w:val="00392AA2"/>
    <w:rsid w:val="00394A39"/>
    <w:rsid w:val="003A0953"/>
    <w:rsid w:val="003A45DB"/>
    <w:rsid w:val="003A4F70"/>
    <w:rsid w:val="003A73FB"/>
    <w:rsid w:val="003D09DE"/>
    <w:rsid w:val="003D173F"/>
    <w:rsid w:val="003D456F"/>
    <w:rsid w:val="003D5E49"/>
    <w:rsid w:val="003E4228"/>
    <w:rsid w:val="003F5FB4"/>
    <w:rsid w:val="003F795C"/>
    <w:rsid w:val="0041218E"/>
    <w:rsid w:val="00434AF5"/>
    <w:rsid w:val="00442111"/>
    <w:rsid w:val="00455462"/>
    <w:rsid w:val="00460AF7"/>
    <w:rsid w:val="004613E1"/>
    <w:rsid w:val="00467604"/>
    <w:rsid w:val="00470ECF"/>
    <w:rsid w:val="00484CF0"/>
    <w:rsid w:val="004857E8"/>
    <w:rsid w:val="00494023"/>
    <w:rsid w:val="004964CA"/>
    <w:rsid w:val="00497698"/>
    <w:rsid w:val="004B42DD"/>
    <w:rsid w:val="004C01D7"/>
    <w:rsid w:val="004C598A"/>
    <w:rsid w:val="004C6426"/>
    <w:rsid w:val="004E7DCC"/>
    <w:rsid w:val="004F00BC"/>
    <w:rsid w:val="004F1E48"/>
    <w:rsid w:val="004F7359"/>
    <w:rsid w:val="00502F31"/>
    <w:rsid w:val="00503CA2"/>
    <w:rsid w:val="00514461"/>
    <w:rsid w:val="00514D9A"/>
    <w:rsid w:val="00520DF2"/>
    <w:rsid w:val="00536E33"/>
    <w:rsid w:val="00544912"/>
    <w:rsid w:val="00545F57"/>
    <w:rsid w:val="00546720"/>
    <w:rsid w:val="00561481"/>
    <w:rsid w:val="00564A08"/>
    <w:rsid w:val="0057020C"/>
    <w:rsid w:val="005749E2"/>
    <w:rsid w:val="00585E6E"/>
    <w:rsid w:val="005B2E7F"/>
    <w:rsid w:val="005B706D"/>
    <w:rsid w:val="005C330D"/>
    <w:rsid w:val="005E2E1E"/>
    <w:rsid w:val="005F70B2"/>
    <w:rsid w:val="006002D2"/>
    <w:rsid w:val="0060105D"/>
    <w:rsid w:val="0064021F"/>
    <w:rsid w:val="006417A9"/>
    <w:rsid w:val="006512BC"/>
    <w:rsid w:val="0066122C"/>
    <w:rsid w:val="00666A79"/>
    <w:rsid w:val="006812BE"/>
    <w:rsid w:val="00692890"/>
    <w:rsid w:val="00692B19"/>
    <w:rsid w:val="00693C12"/>
    <w:rsid w:val="006B0F76"/>
    <w:rsid w:val="006B2D04"/>
    <w:rsid w:val="006B38BB"/>
    <w:rsid w:val="006B5F89"/>
    <w:rsid w:val="006B76C4"/>
    <w:rsid w:val="006C15CF"/>
    <w:rsid w:val="006D2840"/>
    <w:rsid w:val="006D2F47"/>
    <w:rsid w:val="006F4966"/>
    <w:rsid w:val="007108B9"/>
    <w:rsid w:val="00717B82"/>
    <w:rsid w:val="00732533"/>
    <w:rsid w:val="00747742"/>
    <w:rsid w:val="00750D11"/>
    <w:rsid w:val="007566FA"/>
    <w:rsid w:val="00757CAE"/>
    <w:rsid w:val="00762453"/>
    <w:rsid w:val="00766480"/>
    <w:rsid w:val="0077458C"/>
    <w:rsid w:val="0078688E"/>
    <w:rsid w:val="0079597B"/>
    <w:rsid w:val="007B09D4"/>
    <w:rsid w:val="007C1C11"/>
    <w:rsid w:val="007C3D14"/>
    <w:rsid w:val="007E5383"/>
    <w:rsid w:val="007F12A1"/>
    <w:rsid w:val="0081769A"/>
    <w:rsid w:val="00823448"/>
    <w:rsid w:val="008254FC"/>
    <w:rsid w:val="008311DB"/>
    <w:rsid w:val="008529AB"/>
    <w:rsid w:val="008662B7"/>
    <w:rsid w:val="00877B13"/>
    <w:rsid w:val="00882B3F"/>
    <w:rsid w:val="00892965"/>
    <w:rsid w:val="00897BCD"/>
    <w:rsid w:val="008A5CEB"/>
    <w:rsid w:val="008B00DF"/>
    <w:rsid w:val="008B0775"/>
    <w:rsid w:val="008B6714"/>
    <w:rsid w:val="008B707C"/>
    <w:rsid w:val="008C55E5"/>
    <w:rsid w:val="008C7135"/>
    <w:rsid w:val="008D0B25"/>
    <w:rsid w:val="008E08BF"/>
    <w:rsid w:val="008E08EE"/>
    <w:rsid w:val="008E3B61"/>
    <w:rsid w:val="009023B7"/>
    <w:rsid w:val="00911623"/>
    <w:rsid w:val="00912DDD"/>
    <w:rsid w:val="0094629D"/>
    <w:rsid w:val="009526EB"/>
    <w:rsid w:val="0095567F"/>
    <w:rsid w:val="00956D53"/>
    <w:rsid w:val="009629B3"/>
    <w:rsid w:val="00980F08"/>
    <w:rsid w:val="00985972"/>
    <w:rsid w:val="00986C09"/>
    <w:rsid w:val="00987C71"/>
    <w:rsid w:val="00993CD9"/>
    <w:rsid w:val="00993E12"/>
    <w:rsid w:val="009957C3"/>
    <w:rsid w:val="009A001A"/>
    <w:rsid w:val="009B2FAE"/>
    <w:rsid w:val="009B7302"/>
    <w:rsid w:val="009C3CC6"/>
    <w:rsid w:val="009C4E02"/>
    <w:rsid w:val="009C5201"/>
    <w:rsid w:val="00A2026D"/>
    <w:rsid w:val="00A23273"/>
    <w:rsid w:val="00A24F53"/>
    <w:rsid w:val="00A4241F"/>
    <w:rsid w:val="00A500D8"/>
    <w:rsid w:val="00A5157F"/>
    <w:rsid w:val="00A534CC"/>
    <w:rsid w:val="00A617B4"/>
    <w:rsid w:val="00A8555F"/>
    <w:rsid w:val="00AA37E2"/>
    <w:rsid w:val="00AA7FCA"/>
    <w:rsid w:val="00AB3EA5"/>
    <w:rsid w:val="00AB5DBD"/>
    <w:rsid w:val="00AD26AD"/>
    <w:rsid w:val="00AD7375"/>
    <w:rsid w:val="00AE1DA6"/>
    <w:rsid w:val="00AE436B"/>
    <w:rsid w:val="00AE7823"/>
    <w:rsid w:val="00B31358"/>
    <w:rsid w:val="00B41311"/>
    <w:rsid w:val="00B42ED0"/>
    <w:rsid w:val="00B517B6"/>
    <w:rsid w:val="00B52E5C"/>
    <w:rsid w:val="00B62F27"/>
    <w:rsid w:val="00B760E5"/>
    <w:rsid w:val="00B81F6F"/>
    <w:rsid w:val="00B829AC"/>
    <w:rsid w:val="00B843C0"/>
    <w:rsid w:val="00B86CCD"/>
    <w:rsid w:val="00B90020"/>
    <w:rsid w:val="00B93076"/>
    <w:rsid w:val="00B943DA"/>
    <w:rsid w:val="00B972F9"/>
    <w:rsid w:val="00BB6848"/>
    <w:rsid w:val="00BD35D4"/>
    <w:rsid w:val="00BE2003"/>
    <w:rsid w:val="00BE622C"/>
    <w:rsid w:val="00BF1FAD"/>
    <w:rsid w:val="00BF7BB5"/>
    <w:rsid w:val="00C06004"/>
    <w:rsid w:val="00C166A4"/>
    <w:rsid w:val="00C260B5"/>
    <w:rsid w:val="00C30E0F"/>
    <w:rsid w:val="00C35513"/>
    <w:rsid w:val="00C403F5"/>
    <w:rsid w:val="00C444BA"/>
    <w:rsid w:val="00C521C7"/>
    <w:rsid w:val="00C765B0"/>
    <w:rsid w:val="00C97C42"/>
    <w:rsid w:val="00CB24F7"/>
    <w:rsid w:val="00CB3410"/>
    <w:rsid w:val="00CB3980"/>
    <w:rsid w:val="00CB505D"/>
    <w:rsid w:val="00CC5FA8"/>
    <w:rsid w:val="00CD3882"/>
    <w:rsid w:val="00CE0BBA"/>
    <w:rsid w:val="00CE1121"/>
    <w:rsid w:val="00CE158D"/>
    <w:rsid w:val="00CE2FE2"/>
    <w:rsid w:val="00CF2868"/>
    <w:rsid w:val="00CF2C83"/>
    <w:rsid w:val="00D06415"/>
    <w:rsid w:val="00D109B8"/>
    <w:rsid w:val="00D306D6"/>
    <w:rsid w:val="00D368A8"/>
    <w:rsid w:val="00D4337E"/>
    <w:rsid w:val="00D50452"/>
    <w:rsid w:val="00D57E58"/>
    <w:rsid w:val="00D61182"/>
    <w:rsid w:val="00D636E9"/>
    <w:rsid w:val="00D65412"/>
    <w:rsid w:val="00D8217E"/>
    <w:rsid w:val="00D85A76"/>
    <w:rsid w:val="00D95F46"/>
    <w:rsid w:val="00DA7018"/>
    <w:rsid w:val="00DA7375"/>
    <w:rsid w:val="00DC26B2"/>
    <w:rsid w:val="00DD5608"/>
    <w:rsid w:val="00DE29D2"/>
    <w:rsid w:val="00DE686E"/>
    <w:rsid w:val="00DE6962"/>
    <w:rsid w:val="00DE7003"/>
    <w:rsid w:val="00E07442"/>
    <w:rsid w:val="00E20A5F"/>
    <w:rsid w:val="00E27FC9"/>
    <w:rsid w:val="00E32FFC"/>
    <w:rsid w:val="00E546F9"/>
    <w:rsid w:val="00E57147"/>
    <w:rsid w:val="00E5775F"/>
    <w:rsid w:val="00E60CED"/>
    <w:rsid w:val="00E700CC"/>
    <w:rsid w:val="00E73EC6"/>
    <w:rsid w:val="00E80287"/>
    <w:rsid w:val="00E813F1"/>
    <w:rsid w:val="00E85CAF"/>
    <w:rsid w:val="00E87A2C"/>
    <w:rsid w:val="00E95452"/>
    <w:rsid w:val="00EB3960"/>
    <w:rsid w:val="00EC5BBD"/>
    <w:rsid w:val="00ED38C6"/>
    <w:rsid w:val="00ED3B99"/>
    <w:rsid w:val="00ED6F2E"/>
    <w:rsid w:val="00ED787F"/>
    <w:rsid w:val="00EE2449"/>
    <w:rsid w:val="00EF1F84"/>
    <w:rsid w:val="00EF39C7"/>
    <w:rsid w:val="00F01B1E"/>
    <w:rsid w:val="00F024CC"/>
    <w:rsid w:val="00F175CD"/>
    <w:rsid w:val="00F17C3D"/>
    <w:rsid w:val="00F31267"/>
    <w:rsid w:val="00F32F46"/>
    <w:rsid w:val="00F72F59"/>
    <w:rsid w:val="00F86043"/>
    <w:rsid w:val="00F87BA9"/>
    <w:rsid w:val="00FA3FFA"/>
    <w:rsid w:val="00FA6618"/>
    <w:rsid w:val="00FD6B81"/>
    <w:rsid w:val="00FE1C0A"/>
    <w:rsid w:val="00FF501A"/>
    <w:rsid w:val="00FF5146"/>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15:docId w15:val="{5135BEF3-D3AD-499B-8F74-2522EADA6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66480"/>
  </w:style>
  <w:style w:type="paragraph" w:styleId="Nagwek1">
    <w:name w:val="heading 1"/>
    <w:basedOn w:val="Normalny"/>
    <w:next w:val="Normalny"/>
    <w:link w:val="Nagwek1Znak"/>
    <w:uiPriority w:val="9"/>
    <w:qFormat/>
    <w:rsid w:val="00E700C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iPriority w:val="9"/>
    <w:unhideWhenUsed/>
    <w:qFormat/>
    <w:rsid w:val="00FA6618"/>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Nagwek4">
    <w:name w:val="heading 4"/>
    <w:basedOn w:val="Normalny"/>
    <w:next w:val="Normalny"/>
    <w:link w:val="Nagwek4Znak"/>
    <w:uiPriority w:val="9"/>
    <w:unhideWhenUsed/>
    <w:qFormat/>
    <w:rsid w:val="00FA6618"/>
    <w:pPr>
      <w:keepNext/>
      <w:keepLines/>
      <w:spacing w:before="200" w:after="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uiPriority w:val="9"/>
    <w:unhideWhenUsed/>
    <w:qFormat/>
    <w:rsid w:val="00FA6618"/>
    <w:pPr>
      <w:keepNext/>
      <w:keepLines/>
      <w:spacing w:before="200" w:after="0"/>
      <w:outlineLvl w:val="4"/>
    </w:pPr>
    <w:rPr>
      <w:rFonts w:asciiTheme="majorHAnsi" w:eastAsiaTheme="majorEastAsia" w:hAnsiTheme="majorHAnsi" w:cstheme="majorBidi"/>
      <w:color w:val="1F3763"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166A4"/>
    <w:pPr>
      <w:ind w:left="720"/>
      <w:contextualSpacing/>
    </w:pPr>
  </w:style>
  <w:style w:type="table" w:styleId="Tabela-Siatka">
    <w:name w:val="Table Grid"/>
    <w:basedOn w:val="Standardowy"/>
    <w:uiPriority w:val="39"/>
    <w:rsid w:val="00AA37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E700CC"/>
    <w:rPr>
      <w:rFonts w:asciiTheme="majorHAnsi" w:eastAsiaTheme="majorEastAsia" w:hAnsiTheme="majorHAnsi" w:cstheme="majorBidi"/>
      <w:b/>
      <w:bCs/>
      <w:color w:val="2F5496" w:themeColor="accent1" w:themeShade="BF"/>
      <w:sz w:val="28"/>
      <w:szCs w:val="28"/>
    </w:rPr>
  </w:style>
  <w:style w:type="paragraph" w:styleId="Tekstdymka">
    <w:name w:val="Balloon Text"/>
    <w:basedOn w:val="Normalny"/>
    <w:link w:val="TekstdymkaZnak"/>
    <w:uiPriority w:val="99"/>
    <w:semiHidden/>
    <w:unhideWhenUsed/>
    <w:rsid w:val="00E700C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700CC"/>
    <w:rPr>
      <w:rFonts w:ascii="Tahoma" w:hAnsi="Tahoma" w:cs="Tahoma"/>
      <w:sz w:val="16"/>
      <w:szCs w:val="16"/>
    </w:rPr>
  </w:style>
  <w:style w:type="paragraph" w:styleId="Nagwekspisutreci">
    <w:name w:val="TOC Heading"/>
    <w:basedOn w:val="Nagwek1"/>
    <w:next w:val="Normalny"/>
    <w:uiPriority w:val="39"/>
    <w:unhideWhenUsed/>
    <w:qFormat/>
    <w:rsid w:val="00290B54"/>
    <w:pPr>
      <w:spacing w:line="276" w:lineRule="auto"/>
      <w:outlineLvl w:val="9"/>
    </w:pPr>
    <w:rPr>
      <w:lang w:val="en-US"/>
    </w:rPr>
  </w:style>
  <w:style w:type="paragraph" w:styleId="Spistreci1">
    <w:name w:val="toc 1"/>
    <w:basedOn w:val="Normalny"/>
    <w:next w:val="Normalny"/>
    <w:autoRedefine/>
    <w:uiPriority w:val="39"/>
    <w:unhideWhenUsed/>
    <w:rsid w:val="003A0953"/>
    <w:pPr>
      <w:tabs>
        <w:tab w:val="right" w:leader="dot" w:pos="9062"/>
      </w:tabs>
      <w:spacing w:after="100"/>
      <w:jc w:val="center"/>
    </w:pPr>
  </w:style>
  <w:style w:type="character" w:styleId="Hipercze">
    <w:name w:val="Hyperlink"/>
    <w:basedOn w:val="Domylnaczcionkaakapitu"/>
    <w:uiPriority w:val="99"/>
    <w:unhideWhenUsed/>
    <w:rsid w:val="00290B54"/>
    <w:rPr>
      <w:color w:val="0563C1" w:themeColor="hyperlink"/>
      <w:u w:val="single"/>
    </w:rPr>
  </w:style>
  <w:style w:type="paragraph" w:styleId="Nagwek">
    <w:name w:val="header"/>
    <w:basedOn w:val="Normalny"/>
    <w:link w:val="NagwekZnak"/>
    <w:uiPriority w:val="99"/>
    <w:unhideWhenUsed/>
    <w:rsid w:val="00D4337E"/>
    <w:pPr>
      <w:tabs>
        <w:tab w:val="center" w:pos="4703"/>
        <w:tab w:val="right" w:pos="9406"/>
      </w:tabs>
      <w:spacing w:after="0" w:line="240" w:lineRule="auto"/>
    </w:pPr>
  </w:style>
  <w:style w:type="character" w:customStyle="1" w:styleId="NagwekZnak">
    <w:name w:val="Nagłówek Znak"/>
    <w:basedOn w:val="Domylnaczcionkaakapitu"/>
    <w:link w:val="Nagwek"/>
    <w:uiPriority w:val="99"/>
    <w:rsid w:val="00D4337E"/>
  </w:style>
  <w:style w:type="paragraph" w:styleId="Stopka">
    <w:name w:val="footer"/>
    <w:basedOn w:val="Normalny"/>
    <w:link w:val="StopkaZnak"/>
    <w:uiPriority w:val="99"/>
    <w:unhideWhenUsed/>
    <w:rsid w:val="00D4337E"/>
    <w:pPr>
      <w:tabs>
        <w:tab w:val="center" w:pos="4703"/>
        <w:tab w:val="right" w:pos="9406"/>
      </w:tabs>
      <w:spacing w:after="0" w:line="240" w:lineRule="auto"/>
    </w:pPr>
  </w:style>
  <w:style w:type="character" w:customStyle="1" w:styleId="StopkaZnak">
    <w:name w:val="Stopka Znak"/>
    <w:basedOn w:val="Domylnaczcionkaakapitu"/>
    <w:link w:val="Stopka"/>
    <w:uiPriority w:val="99"/>
    <w:rsid w:val="00D4337E"/>
  </w:style>
  <w:style w:type="character" w:customStyle="1" w:styleId="q4iawc">
    <w:name w:val="q4iawc"/>
    <w:basedOn w:val="Domylnaczcionkaakapitu"/>
    <w:rsid w:val="008B0775"/>
  </w:style>
  <w:style w:type="paragraph" w:customStyle="1" w:styleId="gwp28153697msolistparagraph">
    <w:name w:val="gwp28153697_msolistparagraph"/>
    <w:basedOn w:val="Normalny"/>
    <w:rsid w:val="008B077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8B0775"/>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8B0775"/>
    <w:rPr>
      <w:sz w:val="20"/>
      <w:szCs w:val="20"/>
    </w:rPr>
  </w:style>
  <w:style w:type="character" w:styleId="Odwoanieprzypisudolnego">
    <w:name w:val="footnote reference"/>
    <w:basedOn w:val="Domylnaczcionkaakapitu"/>
    <w:uiPriority w:val="99"/>
    <w:semiHidden/>
    <w:unhideWhenUsed/>
    <w:rsid w:val="008B0775"/>
    <w:rPr>
      <w:vertAlign w:val="superscript"/>
    </w:rPr>
  </w:style>
  <w:style w:type="character" w:customStyle="1" w:styleId="viiyi">
    <w:name w:val="viiyi"/>
    <w:basedOn w:val="Domylnaczcionkaakapitu"/>
    <w:rsid w:val="000E232A"/>
  </w:style>
  <w:style w:type="character" w:customStyle="1" w:styleId="Nagwek2Znak">
    <w:name w:val="Nagłówek 2 Znak"/>
    <w:basedOn w:val="Domylnaczcionkaakapitu"/>
    <w:link w:val="Nagwek2"/>
    <w:uiPriority w:val="9"/>
    <w:rsid w:val="00FA6618"/>
    <w:rPr>
      <w:rFonts w:asciiTheme="majorHAnsi" w:eastAsiaTheme="majorEastAsia" w:hAnsiTheme="majorHAnsi" w:cstheme="majorBidi"/>
      <w:b/>
      <w:bCs/>
      <w:color w:val="4472C4" w:themeColor="accent1"/>
      <w:sz w:val="26"/>
      <w:szCs w:val="26"/>
    </w:rPr>
  </w:style>
  <w:style w:type="character" w:customStyle="1" w:styleId="Nagwek4Znak">
    <w:name w:val="Nagłówek 4 Znak"/>
    <w:basedOn w:val="Domylnaczcionkaakapitu"/>
    <w:link w:val="Nagwek4"/>
    <w:uiPriority w:val="9"/>
    <w:rsid w:val="00FA6618"/>
    <w:rPr>
      <w:rFonts w:asciiTheme="majorHAnsi" w:eastAsiaTheme="majorEastAsia" w:hAnsiTheme="majorHAnsi" w:cstheme="majorBidi"/>
      <w:b/>
      <w:bCs/>
      <w:i/>
      <w:iCs/>
      <w:color w:val="4472C4" w:themeColor="accent1"/>
    </w:rPr>
  </w:style>
  <w:style w:type="character" w:customStyle="1" w:styleId="Nagwek5Znak">
    <w:name w:val="Nagłówek 5 Znak"/>
    <w:basedOn w:val="Domylnaczcionkaakapitu"/>
    <w:link w:val="Nagwek5"/>
    <w:uiPriority w:val="9"/>
    <w:rsid w:val="00FA6618"/>
    <w:rPr>
      <w:rFonts w:asciiTheme="majorHAnsi" w:eastAsiaTheme="majorEastAsia" w:hAnsiTheme="majorHAnsi" w:cstheme="majorBidi"/>
      <w:color w:val="1F3763" w:themeColor="accent1" w:themeShade="7F"/>
    </w:rPr>
  </w:style>
  <w:style w:type="paragraph" w:styleId="Lista2">
    <w:name w:val="List 2"/>
    <w:basedOn w:val="Normalny"/>
    <w:uiPriority w:val="99"/>
    <w:unhideWhenUsed/>
    <w:rsid w:val="00FA6618"/>
    <w:pPr>
      <w:ind w:left="566" w:hanging="283"/>
      <w:contextualSpacing/>
    </w:pPr>
  </w:style>
  <w:style w:type="paragraph" w:styleId="Legenda">
    <w:name w:val="caption"/>
    <w:basedOn w:val="Normalny"/>
    <w:next w:val="Normalny"/>
    <w:uiPriority w:val="35"/>
    <w:unhideWhenUsed/>
    <w:qFormat/>
    <w:rsid w:val="00FA6618"/>
    <w:pPr>
      <w:spacing w:after="200" w:line="240" w:lineRule="auto"/>
    </w:pPr>
    <w:rPr>
      <w:b/>
      <w:bCs/>
      <w:color w:val="4472C4" w:themeColor="accent1"/>
      <w:sz w:val="18"/>
      <w:szCs w:val="18"/>
    </w:rPr>
  </w:style>
  <w:style w:type="paragraph" w:styleId="Tytu">
    <w:name w:val="Title"/>
    <w:basedOn w:val="Normalny"/>
    <w:next w:val="Normalny"/>
    <w:link w:val="TytuZnak"/>
    <w:uiPriority w:val="10"/>
    <w:qFormat/>
    <w:rsid w:val="00FA6618"/>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ytuZnak">
    <w:name w:val="Tytuł Znak"/>
    <w:basedOn w:val="Domylnaczcionkaakapitu"/>
    <w:link w:val="Tytu"/>
    <w:uiPriority w:val="10"/>
    <w:rsid w:val="00FA6618"/>
    <w:rPr>
      <w:rFonts w:asciiTheme="majorHAnsi" w:eastAsiaTheme="majorEastAsia" w:hAnsiTheme="majorHAnsi" w:cstheme="majorBidi"/>
      <w:color w:val="323E4F" w:themeColor="text2" w:themeShade="BF"/>
      <w:spacing w:val="5"/>
      <w:kern w:val="28"/>
      <w:sz w:val="52"/>
      <w:szCs w:val="52"/>
    </w:rPr>
  </w:style>
  <w:style w:type="paragraph" w:styleId="Tekstpodstawowy">
    <w:name w:val="Body Text"/>
    <w:basedOn w:val="Normalny"/>
    <w:link w:val="TekstpodstawowyZnak"/>
    <w:uiPriority w:val="99"/>
    <w:unhideWhenUsed/>
    <w:rsid w:val="00FA6618"/>
    <w:pPr>
      <w:spacing w:after="120"/>
    </w:pPr>
  </w:style>
  <w:style w:type="character" w:customStyle="1" w:styleId="TekstpodstawowyZnak">
    <w:name w:val="Tekst podstawowy Znak"/>
    <w:basedOn w:val="Domylnaczcionkaakapitu"/>
    <w:link w:val="Tekstpodstawowy"/>
    <w:uiPriority w:val="99"/>
    <w:rsid w:val="00FA6618"/>
  </w:style>
  <w:style w:type="paragraph" w:styleId="Tekstpodstawowywcity">
    <w:name w:val="Body Text Indent"/>
    <w:basedOn w:val="Normalny"/>
    <w:link w:val="TekstpodstawowywcityZnak"/>
    <w:uiPriority w:val="99"/>
    <w:unhideWhenUsed/>
    <w:rsid w:val="00FA6618"/>
    <w:pPr>
      <w:spacing w:after="120"/>
      <w:ind w:left="283"/>
    </w:pPr>
  </w:style>
  <w:style w:type="character" w:customStyle="1" w:styleId="TekstpodstawowywcityZnak">
    <w:name w:val="Tekst podstawowy wcięty Znak"/>
    <w:basedOn w:val="Domylnaczcionkaakapitu"/>
    <w:link w:val="Tekstpodstawowywcity"/>
    <w:uiPriority w:val="99"/>
    <w:rsid w:val="00FA6618"/>
  </w:style>
  <w:style w:type="paragraph" w:styleId="Podtytu">
    <w:name w:val="Subtitle"/>
    <w:basedOn w:val="Normalny"/>
    <w:next w:val="Normalny"/>
    <w:link w:val="PodtytuZnak"/>
    <w:uiPriority w:val="11"/>
    <w:qFormat/>
    <w:rsid w:val="00FA6618"/>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PodtytuZnak">
    <w:name w:val="Podtytuł Znak"/>
    <w:basedOn w:val="Domylnaczcionkaakapitu"/>
    <w:link w:val="Podtytu"/>
    <w:uiPriority w:val="11"/>
    <w:rsid w:val="00FA6618"/>
    <w:rPr>
      <w:rFonts w:asciiTheme="majorHAnsi" w:eastAsiaTheme="majorEastAsia" w:hAnsiTheme="majorHAnsi" w:cstheme="majorBidi"/>
      <w:i/>
      <w:iCs/>
      <w:color w:val="4472C4" w:themeColor="accent1"/>
      <w:spacing w:val="15"/>
      <w:sz w:val="24"/>
      <w:szCs w:val="24"/>
    </w:rPr>
  </w:style>
  <w:style w:type="paragraph" w:styleId="Tekstpodstawowyzwciciem">
    <w:name w:val="Body Text First Indent"/>
    <w:basedOn w:val="Tekstpodstawowy"/>
    <w:link w:val="TekstpodstawowyzwciciemZnak"/>
    <w:uiPriority w:val="99"/>
    <w:unhideWhenUsed/>
    <w:rsid w:val="00FA6618"/>
    <w:pPr>
      <w:spacing w:after="160"/>
      <w:ind w:firstLine="360"/>
    </w:pPr>
  </w:style>
  <w:style w:type="character" w:customStyle="1" w:styleId="TekstpodstawowyzwciciemZnak">
    <w:name w:val="Tekst podstawowy z wcięciem Znak"/>
    <w:basedOn w:val="TekstpodstawowyZnak"/>
    <w:link w:val="Tekstpodstawowyzwciciem"/>
    <w:uiPriority w:val="99"/>
    <w:rsid w:val="00FA6618"/>
  </w:style>
  <w:style w:type="paragraph" w:styleId="Tekstpodstawowyzwciciem2">
    <w:name w:val="Body Text First Indent 2"/>
    <w:basedOn w:val="Tekstpodstawowywcity"/>
    <w:link w:val="Tekstpodstawowyzwciciem2Znak"/>
    <w:uiPriority w:val="99"/>
    <w:unhideWhenUsed/>
    <w:rsid w:val="00FA6618"/>
    <w:pPr>
      <w:spacing w:after="160"/>
      <w:ind w:left="360" w:firstLine="360"/>
    </w:pPr>
  </w:style>
  <w:style w:type="character" w:customStyle="1" w:styleId="Tekstpodstawowyzwciciem2Znak">
    <w:name w:val="Tekst podstawowy z wcięciem 2 Znak"/>
    <w:basedOn w:val="TekstpodstawowywcityZnak"/>
    <w:link w:val="Tekstpodstawowyzwciciem2"/>
    <w:uiPriority w:val="99"/>
    <w:rsid w:val="00FA6618"/>
  </w:style>
  <w:style w:type="paragraph" w:styleId="Bezodstpw">
    <w:name w:val="No Spacing"/>
    <w:link w:val="BezodstpwZnak"/>
    <w:uiPriority w:val="1"/>
    <w:qFormat/>
    <w:rsid w:val="00DE686E"/>
    <w:pPr>
      <w:spacing w:after="0" w:line="240" w:lineRule="auto"/>
    </w:pPr>
    <w:rPr>
      <w:rFonts w:eastAsiaTheme="minorEastAsia"/>
      <w:lang w:eastAsia="pl-PL"/>
    </w:rPr>
  </w:style>
  <w:style w:type="character" w:customStyle="1" w:styleId="BezodstpwZnak">
    <w:name w:val="Bez odstępów Znak"/>
    <w:basedOn w:val="Domylnaczcionkaakapitu"/>
    <w:link w:val="Bezodstpw"/>
    <w:uiPriority w:val="1"/>
    <w:rsid w:val="00DE686E"/>
    <w:rPr>
      <w:rFonts w:eastAsiaTheme="minorEastAsia"/>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hyperlink" Target="https://www.sciencedirect.com/science/article/abs/pii/S0378778815304606"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fontTable" Target="fontTable.xml"/><Relationship Id="rId10" Type="http://schemas.microsoft.com/office/2007/relationships/hdphoto" Target="media/hdphoto1.wdp"/><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kurier.at/chronik/wien/wie-baeume-im-asphalt-ueberleben-sollen/400833194" TargetMode="External"/><Relationship Id="rId1" Type="http://schemas.openxmlformats.org/officeDocument/2006/relationships/hyperlink" Target="https://www.thoughtco.com/how-much-oxygen-does-one-tree-produce-606785"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97C26A-33A9-4FA7-9FE8-20F85F2F3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20</Pages>
  <Words>3838</Words>
  <Characters>23029</Characters>
  <Application>Microsoft Office Word</Application>
  <DocSecurity>0</DocSecurity>
  <Lines>191</Lines>
  <Paragraphs>53</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Karolina.kais</dc:creator>
  <cp:lastModifiedBy>Użytkownik systemu Windows</cp:lastModifiedBy>
  <cp:revision>7</cp:revision>
  <cp:lastPrinted>2022-10-11T06:28:00Z</cp:lastPrinted>
  <dcterms:created xsi:type="dcterms:W3CDTF">2022-10-07T13:18:00Z</dcterms:created>
  <dcterms:modified xsi:type="dcterms:W3CDTF">2022-10-11T06:29:00Z</dcterms:modified>
</cp:coreProperties>
</file>