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41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28 kwietnia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30 kwietnia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2025 r.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pierwszym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>6 maja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>23.04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019E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2021-04-26T08:56:00Z</cp:lastPrinted>
  <dcterms:created xsi:type="dcterms:W3CDTF">2025-04-23T10:39:00Z</dcterms:created>
  <dcterms:modified xsi:type="dcterms:W3CDTF">2025-04-23T10:39:00Z</dcterms:modified>
</cp:coreProperties>
</file>