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043" w:rsidRPr="00BC3AC4" w:rsidRDefault="008B1043" w:rsidP="00BC3AC4">
      <w:pPr>
        <w:spacing w:line="360" w:lineRule="auto"/>
        <w:rPr>
          <w:rFonts w:ascii="Arial" w:eastAsia="Calibri" w:hAnsi="Arial" w:cs="Arial"/>
          <w:b/>
          <w:bCs/>
          <w:color w:val="0070C1"/>
          <w:lang w:eastAsia="en-US"/>
        </w:rPr>
      </w:pPr>
      <w:r w:rsidRPr="00BC3AC4">
        <w:rPr>
          <w:rFonts w:ascii="Arial" w:eastAsia="Calibri" w:hAnsi="Arial" w:cs="Arial"/>
          <w:color w:val="000000"/>
          <w:lang w:eastAsia="en-US"/>
        </w:rPr>
        <w:t>PPK2018 / ZAU</w:t>
      </w:r>
      <w:r w:rsidRPr="00BC3AC4">
        <w:rPr>
          <w:rFonts w:ascii="Arial" w:eastAsia="Calibri" w:hAnsi="Arial" w:cs="Arial"/>
          <w:b/>
          <w:bCs/>
          <w:color w:val="0070C1"/>
          <w:lang w:eastAsia="en-US"/>
        </w:rPr>
        <w:t>WAŻ</w:t>
      </w:r>
      <w:r w:rsidRPr="00BC3AC4">
        <w:rPr>
          <w:rFonts w:ascii="Arial" w:eastAsia="Calibri" w:hAnsi="Arial" w:cs="Arial"/>
          <w:color w:val="000000"/>
          <w:lang w:eastAsia="en-US"/>
        </w:rPr>
        <w:t>AL</w:t>
      </w:r>
      <w:r w:rsidRPr="00BC3AC4">
        <w:rPr>
          <w:rFonts w:ascii="Arial" w:eastAsia="Calibri" w:hAnsi="Arial" w:cs="Arial"/>
          <w:b/>
          <w:bCs/>
          <w:color w:val="0070C1"/>
          <w:lang w:eastAsia="en-US"/>
        </w:rPr>
        <w:t>NE</w:t>
      </w:r>
    </w:p>
    <w:p w:rsidR="008B1043" w:rsidRPr="00BC3AC4" w:rsidRDefault="008B1043" w:rsidP="00BC3AC4">
      <w:pPr>
        <w:spacing w:line="360" w:lineRule="auto"/>
        <w:rPr>
          <w:rFonts w:ascii="Arial" w:hAnsi="Arial" w:cs="Arial"/>
        </w:rPr>
      </w:pPr>
    </w:p>
    <w:p w:rsidR="00876362" w:rsidRPr="00BC3AC4" w:rsidRDefault="008B1043" w:rsidP="006E464A">
      <w:p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Program Polityki Kulturalnej Miasta Białystok na lata 2018-2022 plus</w:t>
      </w:r>
      <w:r w:rsidR="00365C9A" w:rsidRPr="00BC3AC4">
        <w:rPr>
          <w:rFonts w:ascii="Arial" w:hAnsi="Arial" w:cs="Arial"/>
        </w:rPr>
        <w:t xml:space="preserve"> (PPK2018)</w:t>
      </w:r>
    </w:p>
    <w:p w:rsidR="00224D39" w:rsidRPr="00BC3AC4" w:rsidRDefault="008B1043" w:rsidP="006E464A">
      <w:p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Tworzenie instytucjonalnych strategii rozwoju</w:t>
      </w:r>
    </w:p>
    <w:p w:rsidR="00497463" w:rsidRPr="00BC3AC4" w:rsidRDefault="00BC3AC4" w:rsidP="006E464A">
      <w:pPr>
        <w:spacing w:before="240" w:after="100" w:afterAutospacing="1" w:line="360" w:lineRule="auto"/>
        <w:rPr>
          <w:rFonts w:ascii="Arial" w:hAnsi="Arial" w:cs="Arial"/>
          <w:b/>
        </w:rPr>
      </w:pPr>
      <w:r w:rsidRPr="00BC3AC4">
        <w:rPr>
          <w:rFonts w:ascii="Arial" w:hAnsi="Arial" w:cs="Arial"/>
          <w:b/>
        </w:rPr>
        <w:t>Zasady Realizacji Strategii Instytucji Kultury</w:t>
      </w:r>
    </w:p>
    <w:p w:rsidR="00A46040" w:rsidRPr="00BC3AC4" w:rsidRDefault="008B1043" w:rsidP="006E464A">
      <w:pPr>
        <w:spacing w:before="240" w:after="100" w:afterAutospacing="1"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 xml:space="preserve"> </w:t>
      </w:r>
      <w:r w:rsidR="00497463" w:rsidRPr="00BC3AC4">
        <w:rPr>
          <w:rFonts w:ascii="Arial" w:hAnsi="Arial" w:cs="Arial"/>
        </w:rPr>
        <w:t>(</w:t>
      </w:r>
      <w:r w:rsidR="00E601E5" w:rsidRPr="00BC3AC4">
        <w:rPr>
          <w:rFonts w:ascii="Arial" w:hAnsi="Arial" w:cs="Arial"/>
        </w:rPr>
        <w:t>środki</w:t>
      </w:r>
      <w:bookmarkStart w:id="0" w:name="_GoBack"/>
      <w:bookmarkEnd w:id="0"/>
      <w:r w:rsidR="00E601E5" w:rsidRPr="00BC3AC4">
        <w:rPr>
          <w:rFonts w:ascii="Arial" w:hAnsi="Arial" w:cs="Arial"/>
        </w:rPr>
        <w:t xml:space="preserve"> </w:t>
      </w:r>
      <w:r w:rsidRPr="00BC3AC4">
        <w:rPr>
          <w:rFonts w:ascii="Arial" w:hAnsi="Arial" w:cs="Arial"/>
        </w:rPr>
        <w:t>w formie dotacji celowych</w:t>
      </w:r>
      <w:r w:rsidR="00224D39" w:rsidRPr="00BC3AC4">
        <w:rPr>
          <w:rFonts w:ascii="Arial" w:hAnsi="Arial" w:cs="Arial"/>
        </w:rPr>
        <w:t xml:space="preserve"> na opracowanie strategii instytucji</w:t>
      </w:r>
      <w:r w:rsidR="00497463" w:rsidRPr="00BC3AC4">
        <w:rPr>
          <w:rFonts w:ascii="Arial" w:hAnsi="Arial" w:cs="Arial"/>
        </w:rPr>
        <w:t>)</w:t>
      </w:r>
    </w:p>
    <w:p w:rsidR="00A00DC7" w:rsidRDefault="00365C9A" w:rsidP="00BC3AC4">
      <w:pPr>
        <w:pStyle w:val="Akapitzlist"/>
        <w:numPr>
          <w:ilvl w:val="0"/>
          <w:numId w:val="8"/>
        </w:numPr>
        <w:spacing w:after="100" w:afterAutospacing="1" w:line="360" w:lineRule="auto"/>
        <w:ind w:left="0"/>
        <w:rPr>
          <w:rFonts w:ascii="Arial" w:hAnsi="Arial" w:cs="Arial"/>
        </w:rPr>
      </w:pPr>
      <w:r w:rsidRPr="00BC3AC4">
        <w:rPr>
          <w:rFonts w:ascii="Arial" w:hAnsi="Arial" w:cs="Arial"/>
        </w:rPr>
        <w:t>Zgodnie</w:t>
      </w:r>
      <w:r w:rsidR="00224D39" w:rsidRPr="00BC3AC4">
        <w:rPr>
          <w:rFonts w:ascii="Arial" w:hAnsi="Arial" w:cs="Arial"/>
        </w:rPr>
        <w:t xml:space="preserve"> z PPK2018 - do połowy 2022 r. powinny zostać opraco</w:t>
      </w:r>
      <w:r w:rsidRPr="00BC3AC4">
        <w:rPr>
          <w:rFonts w:ascii="Arial" w:hAnsi="Arial" w:cs="Arial"/>
        </w:rPr>
        <w:t>wane co najmniej trzy strategie instytucji.</w:t>
      </w:r>
      <w:r w:rsidR="00786894" w:rsidRPr="00BC3AC4">
        <w:rPr>
          <w:rFonts w:ascii="Arial" w:hAnsi="Arial" w:cs="Arial"/>
        </w:rPr>
        <w:t xml:space="preserve"> </w:t>
      </w:r>
      <w:r w:rsidR="00367CAC" w:rsidRPr="00BC3AC4">
        <w:rPr>
          <w:rFonts w:ascii="Arial" w:hAnsi="Arial" w:cs="Arial"/>
        </w:rPr>
        <w:t>Przyjmuje się, ż</w:t>
      </w:r>
      <w:r w:rsidR="00224D39" w:rsidRPr="00BC3AC4">
        <w:rPr>
          <w:rFonts w:ascii="Arial" w:hAnsi="Arial" w:cs="Arial"/>
        </w:rPr>
        <w:t xml:space="preserve">e </w:t>
      </w:r>
      <w:r w:rsidR="00367CAC" w:rsidRPr="00BC3AC4">
        <w:rPr>
          <w:rFonts w:ascii="Arial" w:hAnsi="Arial" w:cs="Arial"/>
        </w:rPr>
        <w:t xml:space="preserve">w pierwszym etapie </w:t>
      </w:r>
      <w:r w:rsidR="00224D39" w:rsidRPr="00BC3AC4">
        <w:rPr>
          <w:rFonts w:ascii="Arial" w:hAnsi="Arial" w:cs="Arial"/>
        </w:rPr>
        <w:t>s</w:t>
      </w:r>
      <w:r w:rsidR="00497463" w:rsidRPr="00BC3AC4">
        <w:rPr>
          <w:rFonts w:ascii="Arial" w:hAnsi="Arial" w:cs="Arial"/>
        </w:rPr>
        <w:t>trategie rozwoju zostaną przygotowane dla 2 instytucji: Galerii Arsenał i Białostockiego Teatru Lalek.</w:t>
      </w:r>
      <w:r w:rsidR="00224D39" w:rsidRPr="00BC3AC4">
        <w:rPr>
          <w:rFonts w:ascii="Arial" w:hAnsi="Arial" w:cs="Arial"/>
        </w:rPr>
        <w:t xml:space="preserve"> </w:t>
      </w:r>
    </w:p>
    <w:p w:rsidR="00282E16" w:rsidRPr="00E16F4C" w:rsidRDefault="007B42F4" w:rsidP="00282E16">
      <w:pPr>
        <w:pStyle w:val="Akapitzlist"/>
        <w:spacing w:before="360" w:after="100" w:afterAutospacing="1" w:line="360" w:lineRule="auto"/>
        <w:ind w:left="0"/>
        <w:rPr>
          <w:rFonts w:ascii="Arial" w:hAnsi="Arial" w:cs="Arial"/>
        </w:rPr>
      </w:pPr>
      <w:r w:rsidRPr="00A00DC7">
        <w:rPr>
          <w:rFonts w:ascii="Arial" w:hAnsi="Arial" w:cs="Arial"/>
        </w:rPr>
        <w:t xml:space="preserve">Trzecia instytucja </w:t>
      </w:r>
      <w:r w:rsidR="00365C9A" w:rsidRPr="00A00DC7">
        <w:rPr>
          <w:rFonts w:ascii="Arial" w:hAnsi="Arial" w:cs="Arial"/>
        </w:rPr>
        <w:t xml:space="preserve">- </w:t>
      </w:r>
      <w:r w:rsidRPr="00A00DC7">
        <w:rPr>
          <w:rFonts w:ascii="Arial" w:hAnsi="Arial" w:cs="Arial"/>
        </w:rPr>
        <w:t>Muzeum Pamięci Sybiru</w:t>
      </w:r>
      <w:r w:rsidR="008D1295" w:rsidRPr="00A00DC7">
        <w:rPr>
          <w:rFonts w:ascii="Arial" w:hAnsi="Arial" w:cs="Arial"/>
        </w:rPr>
        <w:t>,</w:t>
      </w:r>
      <w:r w:rsidR="008D1295" w:rsidRPr="00A00DC7">
        <w:rPr>
          <w:rFonts w:ascii="Arial" w:hAnsi="Arial" w:cs="Arial"/>
          <w:b/>
        </w:rPr>
        <w:t xml:space="preserve"> </w:t>
      </w:r>
      <w:r w:rsidR="008D1295" w:rsidRPr="00A00DC7">
        <w:rPr>
          <w:rFonts w:ascii="Arial" w:hAnsi="Arial" w:cs="Arial"/>
        </w:rPr>
        <w:t>która obecnie przygotowuje wystawę stałą</w:t>
      </w:r>
      <w:r w:rsidR="00365C9A" w:rsidRPr="00A00DC7">
        <w:rPr>
          <w:rFonts w:ascii="Arial" w:hAnsi="Arial" w:cs="Arial"/>
        </w:rPr>
        <w:t>,</w:t>
      </w:r>
      <w:r w:rsidRPr="00A00DC7">
        <w:rPr>
          <w:rFonts w:ascii="Arial" w:hAnsi="Arial" w:cs="Arial"/>
        </w:rPr>
        <w:t xml:space="preserve"> zostanie włączona do P</w:t>
      </w:r>
      <w:r w:rsidR="008D1295" w:rsidRPr="00A00DC7">
        <w:rPr>
          <w:rFonts w:ascii="Arial" w:hAnsi="Arial" w:cs="Arial"/>
        </w:rPr>
        <w:t>rogramu, po okresie organizacji i udostępnieniu wystawy stałej</w:t>
      </w:r>
      <w:r w:rsidRPr="00A00DC7">
        <w:rPr>
          <w:rFonts w:ascii="Arial" w:hAnsi="Arial" w:cs="Arial"/>
        </w:rPr>
        <w:t xml:space="preserve"> tj. w ostatnim kwartale 2021 roku.</w:t>
      </w:r>
      <w:r w:rsidR="002C057D" w:rsidRPr="00A00DC7">
        <w:rPr>
          <w:rFonts w:ascii="Arial" w:hAnsi="Arial" w:cs="Arial"/>
        </w:rPr>
        <w:t xml:space="preserve"> </w:t>
      </w:r>
      <w:r w:rsidR="008D1295" w:rsidRPr="00A00DC7">
        <w:rPr>
          <w:rFonts w:ascii="Arial" w:hAnsi="Arial" w:cs="Arial"/>
        </w:rPr>
        <w:t>Przygotowanie strategii MPS planuje się na 2022 rok.</w:t>
      </w:r>
    </w:p>
    <w:p w:rsidR="00282E16" w:rsidRPr="00282E16" w:rsidRDefault="00C470A6" w:rsidP="00282E16">
      <w:pPr>
        <w:pStyle w:val="Akapitzlist"/>
        <w:numPr>
          <w:ilvl w:val="0"/>
          <w:numId w:val="8"/>
        </w:numPr>
        <w:spacing w:before="120" w:after="100" w:afterAutospacing="1" w:line="360" w:lineRule="auto"/>
        <w:ind w:left="0"/>
        <w:rPr>
          <w:rFonts w:ascii="Arial" w:hAnsi="Arial" w:cs="Arial"/>
        </w:rPr>
      </w:pPr>
      <w:r w:rsidRPr="00BC3AC4">
        <w:rPr>
          <w:rFonts w:ascii="Arial" w:hAnsi="Arial" w:cs="Arial"/>
        </w:rPr>
        <w:t xml:space="preserve">Środki </w:t>
      </w:r>
      <w:r w:rsidR="00224D39" w:rsidRPr="00BC3AC4">
        <w:rPr>
          <w:rFonts w:ascii="Arial" w:hAnsi="Arial" w:cs="Arial"/>
        </w:rPr>
        <w:t xml:space="preserve">na opracowanie strategii </w:t>
      </w:r>
      <w:r w:rsidR="007B42F4" w:rsidRPr="00BC3AC4">
        <w:rPr>
          <w:rFonts w:ascii="Arial" w:hAnsi="Arial" w:cs="Arial"/>
        </w:rPr>
        <w:t xml:space="preserve">dwóch instytucji </w:t>
      </w:r>
      <w:r w:rsidRPr="00BC3AC4">
        <w:rPr>
          <w:rFonts w:ascii="Arial" w:hAnsi="Arial" w:cs="Arial"/>
        </w:rPr>
        <w:t xml:space="preserve">zostaną wpisane do </w:t>
      </w:r>
      <w:r w:rsidR="00365C9A" w:rsidRPr="00BC3AC4">
        <w:rPr>
          <w:rFonts w:ascii="Arial" w:hAnsi="Arial" w:cs="Arial"/>
        </w:rPr>
        <w:t xml:space="preserve">projektu </w:t>
      </w:r>
      <w:r w:rsidRPr="00BC3AC4">
        <w:rPr>
          <w:rFonts w:ascii="Arial" w:hAnsi="Arial" w:cs="Arial"/>
        </w:rPr>
        <w:t>budżetu miasta na rok 2021</w:t>
      </w:r>
      <w:r w:rsidR="00224D39" w:rsidRPr="00BC3AC4">
        <w:rPr>
          <w:rFonts w:ascii="Arial" w:hAnsi="Arial" w:cs="Arial"/>
        </w:rPr>
        <w:t xml:space="preserve"> </w:t>
      </w:r>
      <w:r w:rsidR="00365C9A" w:rsidRPr="00BC3AC4">
        <w:rPr>
          <w:rFonts w:ascii="Arial" w:hAnsi="Arial" w:cs="Arial"/>
        </w:rPr>
        <w:t xml:space="preserve">i będą </w:t>
      </w:r>
      <w:r w:rsidRPr="00BC3AC4">
        <w:rPr>
          <w:rFonts w:ascii="Arial" w:hAnsi="Arial" w:cs="Arial"/>
        </w:rPr>
        <w:t>przekaz</w:t>
      </w:r>
      <w:r w:rsidR="00365C9A" w:rsidRPr="00BC3AC4">
        <w:rPr>
          <w:rFonts w:ascii="Arial" w:hAnsi="Arial" w:cs="Arial"/>
        </w:rPr>
        <w:t>yw</w:t>
      </w:r>
      <w:r w:rsidRPr="00BC3AC4">
        <w:rPr>
          <w:rFonts w:ascii="Arial" w:hAnsi="Arial" w:cs="Arial"/>
        </w:rPr>
        <w:t>ane instytucjom w formie dotacji celowych na działalność bieżącą na zadania i programy, zgodnie z przepisami ustawy o finansach publicznych</w:t>
      </w:r>
      <w:r w:rsidR="00365C9A" w:rsidRPr="00BC3AC4">
        <w:rPr>
          <w:rFonts w:ascii="Arial" w:hAnsi="Arial" w:cs="Arial"/>
        </w:rPr>
        <w:t xml:space="preserve"> i ustawy </w:t>
      </w:r>
      <w:r w:rsidR="00365C9A" w:rsidRPr="00BC3AC4">
        <w:rPr>
          <w:rFonts w:ascii="Arial" w:hAnsi="Arial" w:cs="Arial"/>
        </w:rPr>
        <w:br/>
        <w:t>o organizowaniu i prowadzeniu działalności kulturalnej</w:t>
      </w:r>
      <w:r w:rsidRPr="00BC3AC4">
        <w:rPr>
          <w:rFonts w:ascii="Arial" w:hAnsi="Arial" w:cs="Arial"/>
        </w:rPr>
        <w:t>, na podstawie umowy.</w:t>
      </w:r>
    </w:p>
    <w:p w:rsidR="00C470A6" w:rsidRPr="006B2F77" w:rsidRDefault="00BC3AC4" w:rsidP="00282E16">
      <w:pPr>
        <w:pStyle w:val="Akapitzlist"/>
        <w:numPr>
          <w:ilvl w:val="0"/>
          <w:numId w:val="8"/>
        </w:numPr>
        <w:spacing w:before="120" w:after="100" w:afterAutospacing="1"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Harmonogram realizacji strategii miejskich instytucji k</w:t>
      </w:r>
      <w:r w:rsidRPr="00BC3AC4">
        <w:rPr>
          <w:rFonts w:ascii="Arial" w:hAnsi="Arial" w:cs="Arial"/>
        </w:rPr>
        <w:t xml:space="preserve">ultury: Galerii Arsenał </w:t>
      </w:r>
      <w:r>
        <w:rPr>
          <w:rFonts w:ascii="Arial" w:hAnsi="Arial" w:cs="Arial"/>
        </w:rPr>
        <w:t>i</w:t>
      </w:r>
      <w:r w:rsidRPr="00BC3AC4">
        <w:rPr>
          <w:rFonts w:ascii="Arial" w:hAnsi="Arial" w:cs="Arial"/>
        </w:rPr>
        <w:t xml:space="preserve"> Białostockiego Teatru Lalek</w:t>
      </w:r>
    </w:p>
    <w:p w:rsidR="007B42F4" w:rsidRPr="00BC3AC4" w:rsidRDefault="007B42F4" w:rsidP="00BC3AC4">
      <w:p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Styczeń – czerwiec 2021 r.:  analizy</w:t>
      </w:r>
      <w:r w:rsidR="002C057D" w:rsidRPr="00BC3AC4">
        <w:rPr>
          <w:rFonts w:ascii="Arial" w:hAnsi="Arial" w:cs="Arial"/>
        </w:rPr>
        <w:t xml:space="preserve"> wewnętrzne</w:t>
      </w:r>
      <w:r w:rsidRPr="00BC3AC4">
        <w:rPr>
          <w:rFonts w:ascii="Arial" w:hAnsi="Arial" w:cs="Arial"/>
        </w:rPr>
        <w:t xml:space="preserve">, </w:t>
      </w:r>
      <w:r w:rsidR="002C057D" w:rsidRPr="00BC3AC4">
        <w:rPr>
          <w:rFonts w:ascii="Arial" w:hAnsi="Arial" w:cs="Arial"/>
        </w:rPr>
        <w:t>badanie/diagnoza (w tym: oferta, odbiorcy, wizerunek)</w:t>
      </w:r>
      <w:r w:rsidRPr="00BC3AC4">
        <w:rPr>
          <w:rFonts w:ascii="Arial" w:hAnsi="Arial" w:cs="Arial"/>
        </w:rPr>
        <w:t>, przeprowadzenie publicznej dyskusji i konsultacji społecznych</w:t>
      </w:r>
      <w:r w:rsidR="008D1295" w:rsidRPr="00BC3AC4">
        <w:rPr>
          <w:rFonts w:ascii="Arial" w:hAnsi="Arial" w:cs="Arial"/>
        </w:rPr>
        <w:t>/warsztaty</w:t>
      </w:r>
      <w:r w:rsidR="00365C9A" w:rsidRPr="00BC3AC4">
        <w:rPr>
          <w:rFonts w:ascii="Arial" w:hAnsi="Arial" w:cs="Arial"/>
        </w:rPr>
        <w:t>/</w:t>
      </w:r>
      <w:r w:rsidRPr="00BC3AC4">
        <w:rPr>
          <w:rFonts w:ascii="Arial" w:hAnsi="Arial" w:cs="Arial"/>
        </w:rPr>
        <w:t xml:space="preserve"> w środowiskach działania poszczególnych instytucji kultury, z precyzyjnie wskazanymi grupami interesariuszy poszczególnych instytucji;</w:t>
      </w:r>
    </w:p>
    <w:p w:rsidR="00FA0033" w:rsidRPr="00BC3AC4" w:rsidRDefault="007B42F4" w:rsidP="00BC3AC4">
      <w:p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 xml:space="preserve">Lipiec –  grudzień </w:t>
      </w:r>
      <w:r w:rsidR="00FA0033" w:rsidRPr="00BC3AC4">
        <w:rPr>
          <w:rFonts w:ascii="Arial" w:hAnsi="Arial" w:cs="Arial"/>
        </w:rPr>
        <w:t xml:space="preserve">2021 </w:t>
      </w:r>
      <w:r w:rsidRPr="00BC3AC4">
        <w:rPr>
          <w:rFonts w:ascii="Arial" w:hAnsi="Arial" w:cs="Arial"/>
        </w:rPr>
        <w:t xml:space="preserve">r.: </w:t>
      </w:r>
      <w:r w:rsidR="00FA0033" w:rsidRPr="00BC3AC4">
        <w:rPr>
          <w:rFonts w:ascii="Arial" w:hAnsi="Arial" w:cs="Arial"/>
        </w:rPr>
        <w:t>tworzenie strategii</w:t>
      </w:r>
      <w:r w:rsidRPr="00BC3AC4">
        <w:rPr>
          <w:rFonts w:ascii="Arial" w:hAnsi="Arial" w:cs="Arial"/>
        </w:rPr>
        <w:t>, wewnętrzna prezentacja;</w:t>
      </w:r>
    </w:p>
    <w:p w:rsidR="00FA0033" w:rsidRPr="00BC3AC4" w:rsidRDefault="007B42F4" w:rsidP="00BC3AC4">
      <w:p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S</w:t>
      </w:r>
      <w:r w:rsidR="00FA0033" w:rsidRPr="00BC3AC4">
        <w:rPr>
          <w:rFonts w:ascii="Arial" w:hAnsi="Arial" w:cs="Arial"/>
        </w:rPr>
        <w:t>tyczeń</w:t>
      </w:r>
      <w:r w:rsidR="000A146C" w:rsidRPr="00BC3AC4">
        <w:rPr>
          <w:rFonts w:ascii="Arial" w:hAnsi="Arial" w:cs="Arial"/>
        </w:rPr>
        <w:t xml:space="preserve"> 2022</w:t>
      </w:r>
      <w:r w:rsidRPr="00BC3AC4">
        <w:rPr>
          <w:rFonts w:ascii="Arial" w:hAnsi="Arial" w:cs="Arial"/>
        </w:rPr>
        <w:t xml:space="preserve"> r.</w:t>
      </w:r>
      <w:r w:rsidR="00FA0033" w:rsidRPr="00BC3AC4">
        <w:rPr>
          <w:rFonts w:ascii="Arial" w:hAnsi="Arial" w:cs="Arial"/>
        </w:rPr>
        <w:t xml:space="preserve"> – opiniowanie przez prezydenta</w:t>
      </w:r>
      <w:r w:rsidR="000A146C" w:rsidRPr="00BC3AC4">
        <w:rPr>
          <w:rFonts w:ascii="Arial" w:hAnsi="Arial" w:cs="Arial"/>
        </w:rPr>
        <w:t xml:space="preserve"> </w:t>
      </w:r>
      <w:r w:rsidRPr="00BC3AC4">
        <w:rPr>
          <w:rFonts w:ascii="Arial" w:hAnsi="Arial" w:cs="Arial"/>
        </w:rPr>
        <w:t xml:space="preserve">miasta, wg zasad określonych w </w:t>
      </w:r>
      <w:r w:rsidR="00365C9A" w:rsidRPr="00BC3AC4">
        <w:rPr>
          <w:rFonts w:ascii="Arial" w:hAnsi="Arial" w:cs="Arial"/>
        </w:rPr>
        <w:t>Programie;</w:t>
      </w:r>
    </w:p>
    <w:p w:rsidR="00C17105" w:rsidRDefault="007B42F4" w:rsidP="00BC3AC4">
      <w:p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L</w:t>
      </w:r>
      <w:r w:rsidR="00FA0033" w:rsidRPr="00BC3AC4">
        <w:rPr>
          <w:rFonts w:ascii="Arial" w:hAnsi="Arial" w:cs="Arial"/>
        </w:rPr>
        <w:t>uty</w:t>
      </w:r>
      <w:r w:rsidR="000A146C" w:rsidRPr="00BC3AC4">
        <w:rPr>
          <w:rFonts w:ascii="Arial" w:hAnsi="Arial" w:cs="Arial"/>
        </w:rPr>
        <w:t xml:space="preserve"> 2022</w:t>
      </w:r>
      <w:r w:rsidRPr="00BC3AC4">
        <w:rPr>
          <w:rFonts w:ascii="Arial" w:hAnsi="Arial" w:cs="Arial"/>
        </w:rPr>
        <w:t xml:space="preserve"> r.</w:t>
      </w:r>
      <w:r w:rsidR="00FA0033" w:rsidRPr="00BC3AC4">
        <w:rPr>
          <w:rFonts w:ascii="Arial" w:hAnsi="Arial" w:cs="Arial"/>
        </w:rPr>
        <w:t xml:space="preserve"> – przyjęcie </w:t>
      </w:r>
      <w:r w:rsidRPr="00BC3AC4">
        <w:rPr>
          <w:rFonts w:ascii="Arial" w:hAnsi="Arial" w:cs="Arial"/>
        </w:rPr>
        <w:t xml:space="preserve">strategii </w:t>
      </w:r>
      <w:r w:rsidR="00FA0033" w:rsidRPr="00BC3AC4">
        <w:rPr>
          <w:rFonts w:ascii="Arial" w:hAnsi="Arial" w:cs="Arial"/>
        </w:rPr>
        <w:t>przez dyrektora</w:t>
      </w:r>
      <w:r w:rsidRPr="00BC3AC4">
        <w:rPr>
          <w:rFonts w:ascii="Arial" w:hAnsi="Arial" w:cs="Arial"/>
        </w:rPr>
        <w:t>, opubliko</w:t>
      </w:r>
      <w:r w:rsidR="00365C9A" w:rsidRPr="00BC3AC4">
        <w:rPr>
          <w:rFonts w:ascii="Arial" w:hAnsi="Arial" w:cs="Arial"/>
        </w:rPr>
        <w:t>wanie i zaprezentowanie strategii, w tym: na stronie www instytucji;</w:t>
      </w:r>
    </w:p>
    <w:p w:rsidR="00FF09EA" w:rsidRPr="00BC3AC4" w:rsidRDefault="00B32A9A" w:rsidP="00BC3AC4">
      <w:p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 xml:space="preserve">Harmonogram </w:t>
      </w:r>
      <w:r w:rsidR="00365C9A" w:rsidRPr="00BC3AC4">
        <w:rPr>
          <w:rFonts w:ascii="Arial" w:hAnsi="Arial" w:cs="Arial"/>
        </w:rPr>
        <w:t xml:space="preserve">realizacji </w:t>
      </w:r>
      <w:r w:rsidRPr="00BC3AC4">
        <w:rPr>
          <w:rFonts w:ascii="Arial" w:hAnsi="Arial" w:cs="Arial"/>
        </w:rPr>
        <w:t>strategii MPS zostanie opracowany w 2021 roku.</w:t>
      </w:r>
    </w:p>
    <w:p w:rsidR="00FA0033" w:rsidRPr="00BC3AC4" w:rsidRDefault="00C17105" w:rsidP="00F44684">
      <w:pPr>
        <w:pStyle w:val="Akapitzlist"/>
        <w:numPr>
          <w:ilvl w:val="0"/>
          <w:numId w:val="8"/>
        </w:numPr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Zakres strategii  miejskich instytucji kultury: Galerii Arsenał i</w:t>
      </w:r>
      <w:r w:rsidRPr="00BC3AC4">
        <w:rPr>
          <w:rFonts w:ascii="Arial" w:hAnsi="Arial" w:cs="Arial"/>
        </w:rPr>
        <w:t xml:space="preserve"> Białostockiego Teatru Lalek</w:t>
      </w:r>
    </w:p>
    <w:p w:rsidR="00FA0033" w:rsidRPr="00BC3AC4" w:rsidRDefault="007B42F4" w:rsidP="00BC3AC4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H</w:t>
      </w:r>
      <w:r w:rsidR="00E601E5" w:rsidRPr="00BC3AC4">
        <w:rPr>
          <w:rFonts w:ascii="Arial" w:hAnsi="Arial" w:cs="Arial"/>
        </w:rPr>
        <w:t xml:space="preserve">oryzont czasowy </w:t>
      </w:r>
      <w:r w:rsidR="00367CAC" w:rsidRPr="00BC3AC4">
        <w:rPr>
          <w:rFonts w:ascii="Arial" w:hAnsi="Arial" w:cs="Arial"/>
        </w:rPr>
        <w:t xml:space="preserve">strategii </w:t>
      </w:r>
      <w:r w:rsidRPr="00BC3AC4">
        <w:rPr>
          <w:rFonts w:ascii="Arial" w:hAnsi="Arial" w:cs="Arial"/>
        </w:rPr>
        <w:t>– 7 lat tj. 2022-2028</w:t>
      </w:r>
      <w:r w:rsidR="00E601E5" w:rsidRPr="00BC3AC4">
        <w:rPr>
          <w:rFonts w:ascii="Arial" w:hAnsi="Arial" w:cs="Arial"/>
        </w:rPr>
        <w:t xml:space="preserve"> plus</w:t>
      </w:r>
      <w:r w:rsidRPr="00BC3AC4">
        <w:rPr>
          <w:rFonts w:ascii="Arial" w:hAnsi="Arial" w:cs="Arial"/>
        </w:rPr>
        <w:t>;</w:t>
      </w:r>
    </w:p>
    <w:p w:rsidR="00FA0033" w:rsidRPr="00BC3AC4" w:rsidRDefault="00224D39" w:rsidP="00BC3AC4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Strategie powinny obejmować k</w:t>
      </w:r>
      <w:r w:rsidR="00FA0033" w:rsidRPr="00BC3AC4">
        <w:rPr>
          <w:rFonts w:ascii="Arial" w:hAnsi="Arial" w:cs="Arial"/>
        </w:rPr>
        <w:t xml:space="preserve">ierunki działań w zakresie: </w:t>
      </w:r>
    </w:p>
    <w:p w:rsidR="007B42F4" w:rsidRPr="00BC3AC4" w:rsidRDefault="00A46040" w:rsidP="00BC3AC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uczestnictwo w kulturze;</w:t>
      </w:r>
    </w:p>
    <w:p w:rsidR="00367CAC" w:rsidRPr="00BC3AC4" w:rsidRDefault="00FA0033" w:rsidP="00BC3AC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zaangażowanie w realizację strategii i programów miejskich</w:t>
      </w:r>
      <w:r w:rsidR="00A46040" w:rsidRPr="00BC3AC4">
        <w:rPr>
          <w:rFonts w:ascii="Arial" w:hAnsi="Arial" w:cs="Arial"/>
        </w:rPr>
        <w:t>, w tym m.in.:</w:t>
      </w:r>
    </w:p>
    <w:p w:rsidR="00AC67D9" w:rsidRPr="00BC3AC4" w:rsidRDefault="00367CAC" w:rsidP="00BC3AC4">
      <w:p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 xml:space="preserve">1) PPK2018 - w zakresie zadań już wdrożonych w danej instytucji lub planowanych, w pewnej perspektywie, do wdrożenia; 2) Strategia Rozwoju Miasta Białegostoku, której horyzont czasowy kończy się w 2020 (plus) i która będzie przygotowywana dla nowego okresu 2021-2030 plus; 3) </w:t>
      </w:r>
      <w:r w:rsidR="00AC67D9" w:rsidRPr="00BC3AC4">
        <w:rPr>
          <w:rFonts w:ascii="Arial" w:eastAsiaTheme="minorHAnsi" w:hAnsi="Arial" w:cs="Arial"/>
          <w:bCs/>
          <w:lang w:eastAsia="en-US"/>
        </w:rPr>
        <w:t xml:space="preserve">Program rewitalizacji miasta Białegostoku na lata 2017-2023; 4) </w:t>
      </w:r>
      <w:r w:rsidR="00AC67D9" w:rsidRPr="00BC3AC4">
        <w:rPr>
          <w:rFonts w:ascii="Arial" w:hAnsi="Arial" w:cs="Arial"/>
          <w:iCs/>
        </w:rPr>
        <w:t>Strategia Rozwiązywania Problemów Społecznych Miasta Białegostoku na lata 2011-2020, która zostanie przygoto</w:t>
      </w:r>
      <w:r w:rsidR="00247A9C" w:rsidRPr="00BC3AC4">
        <w:rPr>
          <w:rFonts w:ascii="Arial" w:hAnsi="Arial" w:cs="Arial"/>
          <w:iCs/>
        </w:rPr>
        <w:t>wana na kolejny okres 2021-2030</w:t>
      </w:r>
      <w:r w:rsidR="00A46040" w:rsidRPr="00BC3AC4">
        <w:rPr>
          <w:rFonts w:ascii="Arial" w:hAnsi="Arial" w:cs="Arial"/>
          <w:iCs/>
        </w:rPr>
        <w:t>;</w:t>
      </w:r>
    </w:p>
    <w:p w:rsidR="00FA0033" w:rsidRPr="00BC3AC4" w:rsidRDefault="00FA0033" w:rsidP="00BC3AC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współpraca z artystami, instytucjami lokalnymi i zewnętrznymi</w:t>
      </w:r>
      <w:r w:rsidR="00BB7EF5" w:rsidRPr="00BC3AC4">
        <w:rPr>
          <w:rFonts w:ascii="Arial" w:hAnsi="Arial" w:cs="Arial"/>
        </w:rPr>
        <w:t>;</w:t>
      </w:r>
    </w:p>
    <w:p w:rsidR="00A46040" w:rsidRPr="00BC3AC4" w:rsidRDefault="00A46040" w:rsidP="00BC3AC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jakość wydarzeń i działań kulturalnych</w:t>
      </w:r>
      <w:r w:rsidR="00BB7EF5" w:rsidRPr="00BC3AC4">
        <w:rPr>
          <w:rFonts w:ascii="Arial" w:hAnsi="Arial" w:cs="Arial"/>
        </w:rPr>
        <w:t>;</w:t>
      </w:r>
    </w:p>
    <w:p w:rsidR="00FA0033" w:rsidRPr="00BC3AC4" w:rsidRDefault="00FA0033" w:rsidP="00BC3AC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kadra instytucji</w:t>
      </w:r>
      <w:r w:rsidR="00BB7EF5" w:rsidRPr="00BC3AC4">
        <w:rPr>
          <w:rFonts w:ascii="Arial" w:hAnsi="Arial" w:cs="Arial"/>
        </w:rPr>
        <w:t>;</w:t>
      </w:r>
    </w:p>
    <w:p w:rsidR="00FA0033" w:rsidRPr="00BC3AC4" w:rsidRDefault="00FA0033" w:rsidP="00BC3AC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promocja instytucji</w:t>
      </w:r>
      <w:r w:rsidR="00AC67D9" w:rsidRPr="00BC3AC4">
        <w:rPr>
          <w:rFonts w:ascii="Arial" w:hAnsi="Arial" w:cs="Arial"/>
        </w:rPr>
        <w:t xml:space="preserve"> i jej działań</w:t>
      </w:r>
      <w:r w:rsidR="00BB7EF5" w:rsidRPr="00BC3AC4">
        <w:rPr>
          <w:rFonts w:ascii="Arial" w:hAnsi="Arial" w:cs="Arial"/>
        </w:rPr>
        <w:t>;</w:t>
      </w:r>
    </w:p>
    <w:p w:rsidR="00B32A9A" w:rsidRPr="00282E16" w:rsidRDefault="00A46040" w:rsidP="00282E16">
      <w:pPr>
        <w:pStyle w:val="Akapitzlist"/>
        <w:numPr>
          <w:ilvl w:val="0"/>
          <w:numId w:val="4"/>
        </w:numPr>
        <w:spacing w:before="120" w:after="100" w:afterAutospacing="1"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perspektywy rozwoju, z uwzględnieniem posiadanej infrastruktury.</w:t>
      </w:r>
    </w:p>
    <w:p w:rsidR="00B32A9A" w:rsidRPr="00BC3AC4" w:rsidRDefault="00B32A9A" w:rsidP="00282E16">
      <w:pPr>
        <w:spacing w:after="100" w:afterAutospacing="1"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Horyzont czasowy strategii MPS – 7 lat tj. 2023-2029</w:t>
      </w:r>
      <w:r w:rsidR="00247A9C" w:rsidRPr="00BC3AC4">
        <w:rPr>
          <w:rFonts w:ascii="Arial" w:hAnsi="Arial" w:cs="Arial"/>
        </w:rPr>
        <w:t xml:space="preserve"> plus.</w:t>
      </w:r>
    </w:p>
    <w:p w:rsidR="002C057D" w:rsidRPr="00BC3AC4" w:rsidRDefault="00C73511" w:rsidP="00282E16">
      <w:pPr>
        <w:pStyle w:val="Akapitzlist"/>
        <w:numPr>
          <w:ilvl w:val="0"/>
          <w:numId w:val="8"/>
        </w:numPr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Format s</w:t>
      </w:r>
      <w:r w:rsidRPr="00BC3AC4">
        <w:rPr>
          <w:rFonts w:ascii="Arial" w:hAnsi="Arial" w:cs="Arial"/>
        </w:rPr>
        <w:t>trat</w:t>
      </w:r>
      <w:r>
        <w:rPr>
          <w:rFonts w:ascii="Arial" w:hAnsi="Arial" w:cs="Arial"/>
        </w:rPr>
        <w:t>egii  miejskich instytucji k</w:t>
      </w:r>
      <w:r w:rsidRPr="00BC3AC4">
        <w:rPr>
          <w:rFonts w:ascii="Arial" w:hAnsi="Arial" w:cs="Arial"/>
        </w:rPr>
        <w:t>ultury</w:t>
      </w:r>
    </w:p>
    <w:p w:rsidR="002C057D" w:rsidRPr="00BC3AC4" w:rsidRDefault="002C057D" w:rsidP="00282E16">
      <w:pPr>
        <w:spacing w:line="360" w:lineRule="auto"/>
        <w:rPr>
          <w:rFonts w:ascii="Arial" w:hAnsi="Arial" w:cs="Arial"/>
        </w:rPr>
      </w:pPr>
      <w:r w:rsidRPr="00BC3AC4">
        <w:rPr>
          <w:rFonts w:ascii="Arial" w:hAnsi="Arial" w:cs="Arial"/>
        </w:rPr>
        <w:t>Strategie zostaną opracowane w formie zestandaryzowanego dokumentu (do zaopiniowania); – zawierającego</w:t>
      </w:r>
      <w:r w:rsidR="008D1295" w:rsidRPr="00BC3AC4">
        <w:rPr>
          <w:rFonts w:ascii="Arial" w:hAnsi="Arial" w:cs="Arial"/>
        </w:rPr>
        <w:t xml:space="preserve"> m.in.</w:t>
      </w:r>
      <w:r w:rsidRPr="00BC3AC4">
        <w:rPr>
          <w:rFonts w:ascii="Arial" w:hAnsi="Arial" w:cs="Arial"/>
        </w:rPr>
        <w:t xml:space="preserve"> diagnozę,</w:t>
      </w:r>
      <w:r w:rsidR="008D1295" w:rsidRPr="00BC3AC4">
        <w:rPr>
          <w:rFonts w:ascii="Arial" w:hAnsi="Arial" w:cs="Arial"/>
        </w:rPr>
        <w:t xml:space="preserve"> misję i wizję instytucji</w:t>
      </w:r>
      <w:r w:rsidR="00786894" w:rsidRPr="00BC3AC4">
        <w:rPr>
          <w:rFonts w:ascii="Arial" w:hAnsi="Arial" w:cs="Arial"/>
        </w:rPr>
        <w:t>, cele i kierunki (</w:t>
      </w:r>
      <w:r w:rsidR="008D1295" w:rsidRPr="00BC3AC4">
        <w:rPr>
          <w:rFonts w:ascii="Arial" w:hAnsi="Arial" w:cs="Arial"/>
        </w:rPr>
        <w:t xml:space="preserve">w tym </w:t>
      </w:r>
      <w:r w:rsidR="00786894" w:rsidRPr="00BC3AC4">
        <w:rPr>
          <w:rFonts w:ascii="Arial" w:hAnsi="Arial" w:cs="Arial"/>
        </w:rPr>
        <w:t xml:space="preserve">obejmujące </w:t>
      </w:r>
      <w:r w:rsidR="008D1295" w:rsidRPr="00BC3AC4">
        <w:rPr>
          <w:rFonts w:ascii="Arial" w:hAnsi="Arial" w:cs="Arial"/>
        </w:rPr>
        <w:t>zakresu pkt 4, ewalua</w:t>
      </w:r>
      <w:r w:rsidR="004B13E1" w:rsidRPr="00BC3AC4">
        <w:rPr>
          <w:rFonts w:ascii="Arial" w:hAnsi="Arial" w:cs="Arial"/>
        </w:rPr>
        <w:t xml:space="preserve">cję; </w:t>
      </w:r>
      <w:r w:rsidRPr="00BC3AC4">
        <w:rPr>
          <w:rFonts w:ascii="Arial" w:hAnsi="Arial" w:cs="Arial"/>
        </w:rPr>
        <w:t>oraz dodatkowo w formie wybranej przez instytucję – d</w:t>
      </w:r>
      <w:r w:rsidR="004B13E1" w:rsidRPr="00BC3AC4">
        <w:rPr>
          <w:rFonts w:ascii="Arial" w:hAnsi="Arial" w:cs="Arial"/>
        </w:rPr>
        <w:t xml:space="preserve">o komunikowania i prezentowania, </w:t>
      </w:r>
      <w:r w:rsidRPr="00BC3AC4">
        <w:rPr>
          <w:rFonts w:ascii="Arial" w:hAnsi="Arial" w:cs="Arial"/>
        </w:rPr>
        <w:t>która zostanie określona w umowie</w:t>
      </w:r>
      <w:r w:rsidR="00FF09EA" w:rsidRPr="00BC3AC4">
        <w:rPr>
          <w:rFonts w:ascii="Arial" w:hAnsi="Arial" w:cs="Arial"/>
        </w:rPr>
        <w:t>.</w:t>
      </w:r>
    </w:p>
    <w:p w:rsidR="00AA2155" w:rsidRPr="00BC3AC4" w:rsidRDefault="00AA2155" w:rsidP="00BC3AC4">
      <w:pPr>
        <w:spacing w:line="360" w:lineRule="auto"/>
        <w:rPr>
          <w:rFonts w:ascii="Arial" w:hAnsi="Arial" w:cs="Arial"/>
        </w:rPr>
      </w:pPr>
    </w:p>
    <w:p w:rsidR="00AA2155" w:rsidRPr="00BC3AC4" w:rsidRDefault="00AA2155" w:rsidP="00BC3AC4">
      <w:pPr>
        <w:spacing w:line="360" w:lineRule="auto"/>
        <w:rPr>
          <w:rFonts w:ascii="Arial" w:hAnsi="Arial" w:cs="Arial"/>
        </w:rPr>
      </w:pPr>
    </w:p>
    <w:p w:rsidR="00AA2155" w:rsidRPr="00BC3AC4" w:rsidRDefault="00AA2155" w:rsidP="00BC3AC4">
      <w:pPr>
        <w:spacing w:line="360" w:lineRule="auto"/>
        <w:rPr>
          <w:rFonts w:ascii="Arial" w:hAnsi="Arial" w:cs="Arial"/>
        </w:rPr>
      </w:pPr>
    </w:p>
    <w:sectPr w:rsidR="00AA2155" w:rsidRPr="00BC3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176"/>
    <w:multiLevelType w:val="hybridMultilevel"/>
    <w:tmpl w:val="1D2812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4778F"/>
    <w:multiLevelType w:val="hybridMultilevel"/>
    <w:tmpl w:val="F0741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F7FE0"/>
    <w:multiLevelType w:val="hybridMultilevel"/>
    <w:tmpl w:val="A1443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667B3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67B85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185C0B"/>
    <w:multiLevelType w:val="hybridMultilevel"/>
    <w:tmpl w:val="31B2CD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B5C42"/>
    <w:multiLevelType w:val="hybridMultilevel"/>
    <w:tmpl w:val="104A4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2F1EBA"/>
    <w:multiLevelType w:val="hybridMultilevel"/>
    <w:tmpl w:val="50F66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7F2D90"/>
    <w:multiLevelType w:val="hybridMultilevel"/>
    <w:tmpl w:val="FE9E980E"/>
    <w:lvl w:ilvl="0" w:tplc="9FEEE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043"/>
    <w:rsid w:val="00005B46"/>
    <w:rsid w:val="00034D8A"/>
    <w:rsid w:val="000A146C"/>
    <w:rsid w:val="000C751E"/>
    <w:rsid w:val="0017002D"/>
    <w:rsid w:val="00224D39"/>
    <w:rsid w:val="0023367D"/>
    <w:rsid w:val="00247A9C"/>
    <w:rsid w:val="00282E16"/>
    <w:rsid w:val="002C057D"/>
    <w:rsid w:val="00341CCD"/>
    <w:rsid w:val="00347C08"/>
    <w:rsid w:val="00365C9A"/>
    <w:rsid w:val="00367CAC"/>
    <w:rsid w:val="0048551E"/>
    <w:rsid w:val="00497463"/>
    <w:rsid w:val="004B13E1"/>
    <w:rsid w:val="00524491"/>
    <w:rsid w:val="005371E4"/>
    <w:rsid w:val="006177FC"/>
    <w:rsid w:val="00634594"/>
    <w:rsid w:val="00697A75"/>
    <w:rsid w:val="006B2F77"/>
    <w:rsid w:val="006E464A"/>
    <w:rsid w:val="00786894"/>
    <w:rsid w:val="007B42F4"/>
    <w:rsid w:val="007D39B3"/>
    <w:rsid w:val="00832DF7"/>
    <w:rsid w:val="00876362"/>
    <w:rsid w:val="00877D57"/>
    <w:rsid w:val="008B1043"/>
    <w:rsid w:val="008D1295"/>
    <w:rsid w:val="008E7AE8"/>
    <w:rsid w:val="00964B34"/>
    <w:rsid w:val="00A00DC7"/>
    <w:rsid w:val="00A46040"/>
    <w:rsid w:val="00AA2155"/>
    <w:rsid w:val="00AB41FB"/>
    <w:rsid w:val="00AC67D9"/>
    <w:rsid w:val="00B06BBA"/>
    <w:rsid w:val="00B32A9A"/>
    <w:rsid w:val="00BB7EF5"/>
    <w:rsid w:val="00BC3AC4"/>
    <w:rsid w:val="00C17105"/>
    <w:rsid w:val="00C470A6"/>
    <w:rsid w:val="00C73511"/>
    <w:rsid w:val="00DF65AA"/>
    <w:rsid w:val="00DF7442"/>
    <w:rsid w:val="00E16F4C"/>
    <w:rsid w:val="00E601E5"/>
    <w:rsid w:val="00F44684"/>
    <w:rsid w:val="00FA0033"/>
    <w:rsid w:val="00FF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AEBC9"/>
  <w15:chartTrackingRefBased/>
  <w15:docId w15:val="{B803DDD1-797A-4E29-A274-59B4BD2E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1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05B4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rsid w:val="00005B4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7463"/>
    <w:pPr>
      <w:ind w:left="720"/>
      <w:contextualSpacing/>
    </w:pPr>
  </w:style>
  <w:style w:type="table" w:styleId="Tabela-Siatka">
    <w:name w:val="Table Grid"/>
    <w:basedOn w:val="Standardowy"/>
    <w:uiPriority w:val="39"/>
    <w:rsid w:val="0049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70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70A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05B4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05B4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05B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005B4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005B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8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8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22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78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01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017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7047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0796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64787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95490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12</cp:revision>
  <cp:lastPrinted>2020-07-03T09:49:00Z</cp:lastPrinted>
  <dcterms:created xsi:type="dcterms:W3CDTF">2020-07-03T09:50:00Z</dcterms:created>
  <dcterms:modified xsi:type="dcterms:W3CDTF">2020-10-12T09:33:00Z</dcterms:modified>
</cp:coreProperties>
</file>