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707" w:rsidRDefault="00CC2707" w:rsidP="00CC2707">
      <w:bookmarkStart w:id="0" w:name="_GoBack"/>
      <w:bookmarkEnd w:id="0"/>
      <w:r>
        <w:t>Element graficzny:</w:t>
      </w:r>
    </w:p>
    <w:p w:rsidR="00CC2707" w:rsidRDefault="00CC2707" w:rsidP="00CC2707">
      <w:r>
        <w:t>Dwie komiksowe postaci rozmawiają</w:t>
      </w:r>
    </w:p>
    <w:p w:rsidR="00CC2707" w:rsidRDefault="00CC2707" w:rsidP="00CC2707">
      <w:proofErr w:type="spellStart"/>
      <w:r>
        <w:t>BOhaterski</w:t>
      </w:r>
      <w:proofErr w:type="spellEnd"/>
      <w:r>
        <w:t xml:space="preserve"> </w:t>
      </w:r>
      <w:proofErr w:type="spellStart"/>
      <w:r>
        <w:t>BOgdan</w:t>
      </w:r>
      <w:proofErr w:type="spellEnd"/>
      <w:r>
        <w:t xml:space="preserve">: Głosuję przez </w:t>
      </w:r>
      <w:proofErr w:type="spellStart"/>
      <w:r>
        <w:t>internet</w:t>
      </w:r>
      <w:proofErr w:type="spellEnd"/>
      <w:r>
        <w:t>! To proste.</w:t>
      </w:r>
    </w:p>
    <w:p w:rsidR="00CC2707" w:rsidRDefault="00CC2707" w:rsidP="00CC2707">
      <w:proofErr w:type="spellStart"/>
      <w:r>
        <w:t>BOhaterska</w:t>
      </w:r>
      <w:proofErr w:type="spellEnd"/>
      <w:r>
        <w:t xml:space="preserve"> </w:t>
      </w:r>
      <w:proofErr w:type="spellStart"/>
      <w:r>
        <w:t>BOżena</w:t>
      </w:r>
      <w:proofErr w:type="spellEnd"/>
      <w:r>
        <w:t>: I bezpieczne!</w:t>
      </w:r>
    </w:p>
    <w:p w:rsidR="00CC2707" w:rsidRDefault="00CC2707" w:rsidP="00CC2707">
      <w:r>
        <w:t xml:space="preserve">Zostań </w:t>
      </w:r>
      <w:proofErr w:type="spellStart"/>
      <w:r>
        <w:t>BOhaterem</w:t>
      </w:r>
      <w:proofErr w:type="spellEnd"/>
    </w:p>
    <w:p w:rsidR="00AC45D5" w:rsidRDefault="00487948" w:rsidP="00CC2707">
      <w:r>
        <w:t>Głosuj na projekty Budżetu Obywatelskiego 2021</w:t>
      </w:r>
    </w:p>
    <w:p w:rsidR="00487948" w:rsidRDefault="00487948" w:rsidP="00CC2707">
      <w:r>
        <w:t>1-15 października 2020 r.</w:t>
      </w:r>
    </w:p>
    <w:p w:rsidR="00CC2707" w:rsidRDefault="00CC2707" w:rsidP="00CC2707">
      <w:r>
        <w:t>Więcej informacji:</w:t>
      </w:r>
    </w:p>
    <w:p w:rsidR="00CC2707" w:rsidRDefault="006727EE" w:rsidP="00CC2707">
      <w:hyperlink r:id="rId5" w:history="1">
        <w:r w:rsidR="00CC2707" w:rsidRPr="0092045C">
          <w:rPr>
            <w:rStyle w:val="Hipercze"/>
          </w:rPr>
          <w:t>www.cas.bialystok.pl</w:t>
        </w:r>
      </w:hyperlink>
      <w:r w:rsidR="00CC2707">
        <w:t>, budzetobywatelski@um.bialystok.pl, tel. 85 879 79 79</w:t>
      </w:r>
    </w:p>
    <w:sectPr w:rsidR="00CC27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F6FB5"/>
    <w:multiLevelType w:val="hybridMultilevel"/>
    <w:tmpl w:val="8C18E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948"/>
    <w:rsid w:val="00487948"/>
    <w:rsid w:val="006727EE"/>
    <w:rsid w:val="00872F94"/>
    <w:rsid w:val="009653B7"/>
    <w:rsid w:val="00AC45D5"/>
    <w:rsid w:val="00CC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6F7517-5E9B-446E-91A2-D72092C9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2707"/>
    <w:pPr>
      <w:spacing w:line="360" w:lineRule="auto"/>
    </w:pPr>
    <w:rPr>
      <w:color w:val="000000" w:themeColor="text1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CC2707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CC27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as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2020-09-30T08:51:00Z</dcterms:created>
  <dcterms:modified xsi:type="dcterms:W3CDTF">2020-09-30T08:54:00Z</dcterms:modified>
</cp:coreProperties>
</file>