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3EF4C" w14:textId="09BFE6ED" w:rsidR="009D36DC" w:rsidRPr="00EC500A" w:rsidRDefault="009D36DC" w:rsidP="00EC500A">
      <w:pPr>
        <w:spacing w:line="276" w:lineRule="auto"/>
        <w:rPr>
          <w:rFonts w:cstheme="minorHAnsi"/>
          <w:color w:val="FF0000"/>
          <w:sz w:val="24"/>
          <w:szCs w:val="24"/>
        </w:rPr>
      </w:pPr>
    </w:p>
    <w:p w14:paraId="52621FAC" w14:textId="77777777" w:rsidR="009D36DC" w:rsidRPr="00EC500A" w:rsidRDefault="009D36DC" w:rsidP="00EC500A">
      <w:pPr>
        <w:spacing w:line="276" w:lineRule="auto"/>
        <w:rPr>
          <w:rFonts w:cstheme="minorHAnsi"/>
          <w:color w:val="FF0000"/>
          <w:sz w:val="24"/>
          <w:szCs w:val="24"/>
        </w:rPr>
      </w:pPr>
    </w:p>
    <w:p w14:paraId="785B0FF4" w14:textId="77777777" w:rsidR="009D36DC" w:rsidRPr="00EC500A" w:rsidRDefault="009D36DC" w:rsidP="00EC500A">
      <w:pPr>
        <w:spacing w:line="276" w:lineRule="auto"/>
        <w:rPr>
          <w:rFonts w:cstheme="minorHAnsi"/>
          <w:color w:val="FF0000"/>
          <w:sz w:val="24"/>
          <w:szCs w:val="24"/>
        </w:rPr>
      </w:pPr>
    </w:p>
    <w:p w14:paraId="169EDADD" w14:textId="1834F7E0" w:rsidR="009D36DC" w:rsidRPr="00EC500A" w:rsidRDefault="009D36DC" w:rsidP="00EC500A">
      <w:pPr>
        <w:spacing w:line="276" w:lineRule="auto"/>
        <w:rPr>
          <w:rFonts w:cstheme="minorHAnsi"/>
          <w:sz w:val="24"/>
          <w:szCs w:val="24"/>
        </w:rPr>
      </w:pPr>
      <w:r w:rsidRPr="00EC500A">
        <w:rPr>
          <w:rFonts w:cstheme="minorHAnsi"/>
          <w:b/>
          <w:sz w:val="24"/>
          <w:szCs w:val="24"/>
        </w:rPr>
        <w:t xml:space="preserve">Raport ewaluacyjny z realizacji zadania </w:t>
      </w:r>
      <w:r w:rsidR="00055402" w:rsidRPr="00EC500A">
        <w:rPr>
          <w:rFonts w:cstheme="minorHAnsi"/>
          <w:b/>
          <w:sz w:val="24"/>
          <w:szCs w:val="24"/>
        </w:rPr>
        <w:t>strategicznego „Fundusz Współpracy”</w:t>
      </w:r>
      <w:r w:rsidRPr="00EC500A">
        <w:rPr>
          <w:rFonts w:cstheme="minorHAnsi"/>
          <w:b/>
          <w:sz w:val="24"/>
          <w:szCs w:val="24"/>
        </w:rPr>
        <w:t>, stanowiącego jedno z działań „Programu polityki kulturalnej Miasta Białystok na lata 2018-2022 plus”</w:t>
      </w:r>
      <w:r w:rsidRPr="00EC500A">
        <w:rPr>
          <w:rFonts w:cstheme="minorHAnsi"/>
          <w:sz w:val="24"/>
          <w:szCs w:val="24"/>
        </w:rPr>
        <w:t xml:space="preserve"> </w:t>
      </w:r>
    </w:p>
    <w:p w14:paraId="548E81FD" w14:textId="77777777" w:rsidR="009D36DC" w:rsidRPr="00EC500A" w:rsidRDefault="009D36DC" w:rsidP="00EC500A">
      <w:pPr>
        <w:spacing w:after="0" w:line="276" w:lineRule="auto"/>
        <w:ind w:left="3402"/>
        <w:rPr>
          <w:rFonts w:cstheme="minorHAnsi"/>
          <w:sz w:val="24"/>
          <w:szCs w:val="24"/>
        </w:rPr>
      </w:pPr>
    </w:p>
    <w:p w14:paraId="3A026DB0" w14:textId="3718F506" w:rsidR="009D36DC" w:rsidRPr="00EC500A" w:rsidRDefault="009D36DC" w:rsidP="00EC500A">
      <w:pPr>
        <w:spacing w:after="0" w:line="276" w:lineRule="auto"/>
        <w:rPr>
          <w:rFonts w:cstheme="minorHAnsi"/>
          <w:sz w:val="24"/>
          <w:szCs w:val="24"/>
        </w:rPr>
      </w:pPr>
      <w:r w:rsidRPr="00EC500A">
        <w:rPr>
          <w:rFonts w:cstheme="minorHAnsi"/>
          <w:sz w:val="24"/>
          <w:szCs w:val="24"/>
        </w:rPr>
        <w:t>Opracowanie: Maciej Białous</w:t>
      </w:r>
    </w:p>
    <w:p w14:paraId="4DCCF7E3" w14:textId="01B58683" w:rsidR="009D36DC" w:rsidRPr="00EC500A" w:rsidRDefault="009D36DC" w:rsidP="00EC500A">
      <w:pPr>
        <w:spacing w:after="0" w:line="276" w:lineRule="auto"/>
        <w:rPr>
          <w:rFonts w:cstheme="minorHAnsi"/>
          <w:b/>
          <w:color w:val="FF0000"/>
          <w:sz w:val="24"/>
          <w:szCs w:val="24"/>
        </w:rPr>
      </w:pPr>
      <w:r w:rsidRPr="00EC500A">
        <w:rPr>
          <w:rFonts w:cstheme="minorHAnsi"/>
          <w:sz w:val="24"/>
          <w:szCs w:val="24"/>
        </w:rPr>
        <w:t xml:space="preserve">Białystok, </w:t>
      </w:r>
      <w:r w:rsidR="00E928DC" w:rsidRPr="00EC500A">
        <w:rPr>
          <w:rFonts w:cstheme="minorHAnsi"/>
          <w:sz w:val="24"/>
          <w:szCs w:val="24"/>
        </w:rPr>
        <w:t>marzec 2022</w:t>
      </w:r>
      <w:r w:rsidRPr="00EC500A">
        <w:rPr>
          <w:rFonts w:cstheme="minorHAnsi"/>
          <w:color w:val="FF0000"/>
          <w:sz w:val="24"/>
          <w:szCs w:val="24"/>
        </w:rPr>
        <w:br w:type="page"/>
      </w:r>
      <w:r w:rsidRPr="00EC500A">
        <w:rPr>
          <w:rFonts w:cstheme="minorHAnsi"/>
          <w:noProof/>
          <w:color w:val="FF0000"/>
          <w:sz w:val="24"/>
          <w:szCs w:val="24"/>
          <w:lang w:eastAsia="pl-PL"/>
        </w:rPr>
        <w:drawing>
          <wp:anchor distT="0" distB="0" distL="114300" distR="114300" simplePos="0" relativeHeight="251659264" behindDoc="0" locked="0" layoutInCell="1" allowOverlap="1" wp14:anchorId="6D58ADC9" wp14:editId="7E0FD9DF">
            <wp:simplePos x="0" y="0"/>
            <wp:positionH relativeFrom="page">
              <wp:posOffset>3325</wp:posOffset>
            </wp:positionH>
            <wp:positionV relativeFrom="page">
              <wp:posOffset>577178</wp:posOffset>
            </wp:positionV>
            <wp:extent cx="7666990" cy="3590925"/>
            <wp:effectExtent l="0" t="0" r="0" b="9525"/>
            <wp:wrapThrough wrapText="bothSides">
              <wp:wrapPolygon edited="0">
                <wp:start x="0" y="0"/>
                <wp:lineTo x="0" y="21543"/>
                <wp:lineTo x="21521" y="21543"/>
                <wp:lineTo x="21521" y="0"/>
                <wp:lineTo x="0" y="0"/>
              </wp:wrapPolygon>
            </wp:wrapThrough>
            <wp:docPr id="1" name="Obraz 1" descr="Obraz zawierający rysunek&#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auwazalne.jpg"/>
                    <pic:cNvPicPr/>
                  </pic:nvPicPr>
                  <pic:blipFill rotWithShape="1">
                    <a:blip r:embed="rId8">
                      <a:extLst>
                        <a:ext uri="{28A0092B-C50C-407E-A947-70E740481C1C}">
                          <a14:useLocalDpi xmlns:a14="http://schemas.microsoft.com/office/drawing/2010/main" val="0"/>
                        </a:ext>
                      </a:extLst>
                    </a:blip>
                    <a:srcRect t="15692" b="15512"/>
                    <a:stretch/>
                  </pic:blipFill>
                  <pic:spPr bwMode="auto">
                    <a:xfrm>
                      <a:off x="0" y="0"/>
                      <a:ext cx="7666990" cy="3590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7F268B" w14:textId="6AB48869" w:rsidR="00BC6BBB" w:rsidRPr="00EC500A" w:rsidRDefault="008A6B43" w:rsidP="00EC500A">
      <w:pPr>
        <w:spacing w:line="276" w:lineRule="auto"/>
        <w:rPr>
          <w:rFonts w:cstheme="minorHAnsi"/>
          <w:sz w:val="24"/>
          <w:szCs w:val="24"/>
        </w:rPr>
      </w:pPr>
      <w:r w:rsidRPr="00EC500A">
        <w:rPr>
          <w:rFonts w:cstheme="minorHAnsi"/>
          <w:sz w:val="24"/>
          <w:szCs w:val="24"/>
        </w:rPr>
        <w:lastRenderedPageBreak/>
        <w:t>Założenia wyjściowe</w:t>
      </w:r>
    </w:p>
    <w:p w14:paraId="7CED2F59" w14:textId="2644EFDD" w:rsidR="00F337AE" w:rsidRPr="00EC500A" w:rsidRDefault="00BF7048" w:rsidP="00EC500A">
      <w:pPr>
        <w:spacing w:line="276" w:lineRule="auto"/>
        <w:rPr>
          <w:rFonts w:cstheme="minorHAnsi"/>
          <w:sz w:val="24"/>
          <w:szCs w:val="24"/>
        </w:rPr>
      </w:pPr>
      <w:r w:rsidRPr="00EC500A">
        <w:rPr>
          <w:rFonts w:cstheme="minorHAnsi"/>
          <w:sz w:val="24"/>
          <w:szCs w:val="24"/>
        </w:rPr>
        <w:t xml:space="preserve">Omawiany w poniższym dokumencie </w:t>
      </w:r>
      <w:r w:rsidR="00F337AE" w:rsidRPr="00EC500A">
        <w:rPr>
          <w:rFonts w:cstheme="minorHAnsi"/>
          <w:sz w:val="24"/>
          <w:szCs w:val="24"/>
        </w:rPr>
        <w:t>„Program polityki kulturalnej Miasta Białystok na lata 2018-2022 plus”</w:t>
      </w:r>
      <w:r w:rsidR="008A6B43" w:rsidRPr="00EC500A">
        <w:rPr>
          <w:rFonts w:cstheme="minorHAnsi"/>
          <w:sz w:val="24"/>
          <w:szCs w:val="24"/>
        </w:rPr>
        <w:t xml:space="preserve"> (dalej w dokumencie: </w:t>
      </w:r>
      <w:r w:rsidR="00925726" w:rsidRPr="00EC500A">
        <w:rPr>
          <w:rFonts w:cstheme="minorHAnsi"/>
          <w:sz w:val="24"/>
          <w:szCs w:val="24"/>
        </w:rPr>
        <w:t xml:space="preserve">Program, </w:t>
      </w:r>
      <w:r w:rsidR="008A6B43" w:rsidRPr="00EC500A">
        <w:rPr>
          <w:rFonts w:cstheme="minorHAnsi"/>
          <w:sz w:val="24"/>
          <w:szCs w:val="24"/>
        </w:rPr>
        <w:t>PPK)</w:t>
      </w:r>
      <w:r w:rsidRPr="00EC500A">
        <w:rPr>
          <w:rFonts w:cstheme="minorHAnsi"/>
          <w:sz w:val="24"/>
          <w:szCs w:val="24"/>
        </w:rPr>
        <w:t xml:space="preserve"> </w:t>
      </w:r>
      <w:r w:rsidR="00F337AE" w:rsidRPr="00EC500A">
        <w:rPr>
          <w:rFonts w:cstheme="minorHAnsi"/>
          <w:sz w:val="24"/>
          <w:szCs w:val="24"/>
        </w:rPr>
        <w:t xml:space="preserve">został przyjęty uchwałą Nr LI/795/18 Rady Miasta Białystok z dnia 18 czerwca 2018 r. </w:t>
      </w:r>
    </w:p>
    <w:p w14:paraId="5C9704A2" w14:textId="37424623" w:rsidR="00E6730F" w:rsidRPr="00EC500A" w:rsidRDefault="00925726" w:rsidP="00EC500A">
      <w:pPr>
        <w:spacing w:line="276" w:lineRule="auto"/>
        <w:rPr>
          <w:rFonts w:cstheme="minorHAnsi"/>
          <w:sz w:val="24"/>
          <w:szCs w:val="24"/>
        </w:rPr>
      </w:pPr>
      <w:r w:rsidRPr="00EC500A">
        <w:rPr>
          <w:rFonts w:cstheme="minorHAnsi"/>
          <w:sz w:val="24"/>
          <w:szCs w:val="24"/>
        </w:rPr>
        <w:t xml:space="preserve">Realizacja Programu została oparta o trzy </w:t>
      </w:r>
      <w:r w:rsidR="001E1AE1" w:rsidRPr="00EC500A">
        <w:rPr>
          <w:rFonts w:cstheme="minorHAnsi"/>
          <w:sz w:val="24"/>
          <w:szCs w:val="24"/>
        </w:rPr>
        <w:t>działania strategiczne:</w:t>
      </w:r>
    </w:p>
    <w:p w14:paraId="323E7440" w14:textId="3572EA37" w:rsidR="00F337AE" w:rsidRPr="00EC500A" w:rsidRDefault="00F337AE" w:rsidP="00EC500A">
      <w:pPr>
        <w:pStyle w:val="Akapitzlist"/>
        <w:numPr>
          <w:ilvl w:val="0"/>
          <w:numId w:val="1"/>
        </w:numPr>
        <w:spacing w:line="276" w:lineRule="auto"/>
        <w:rPr>
          <w:rFonts w:cstheme="minorHAnsi"/>
        </w:rPr>
      </w:pPr>
      <w:r w:rsidRPr="00EC500A">
        <w:rPr>
          <w:rFonts w:cstheme="minorHAnsi"/>
        </w:rPr>
        <w:t>Doprowadzenie do rozwoju co najmniej 5 przedsięwzięć o kluczowym znaczeniu dla rozwoju życia kulturalnego miasta poprzez opracowanie i wdrożenie Programu Wydarzeń Kluczowych.</w:t>
      </w:r>
    </w:p>
    <w:p w14:paraId="20FE8C1A" w14:textId="77777777" w:rsidR="00F337AE" w:rsidRPr="00EC500A" w:rsidRDefault="00F337AE" w:rsidP="00EC500A">
      <w:pPr>
        <w:pStyle w:val="Akapitzlist"/>
        <w:numPr>
          <w:ilvl w:val="0"/>
          <w:numId w:val="1"/>
        </w:numPr>
        <w:spacing w:line="276" w:lineRule="auto"/>
        <w:rPr>
          <w:rFonts w:cstheme="minorHAnsi"/>
        </w:rPr>
      </w:pPr>
      <w:r w:rsidRPr="00EC500A">
        <w:rPr>
          <w:rFonts w:cstheme="minorHAnsi"/>
        </w:rPr>
        <w:t>Zwiększenie poziomu kompetencji kulturowych mieszkańców, pogłębienie poziomu uczestnictwa w kulturze oraz rozwinięcie oferty kulturalnej na białostockich osiedlach poprzez opracowanie i wdrożenie Programu Edukacji Kulturalnej.</w:t>
      </w:r>
    </w:p>
    <w:p w14:paraId="5364E15C" w14:textId="254172E4" w:rsidR="006B0A6F" w:rsidRPr="00EC500A" w:rsidRDefault="00F337AE" w:rsidP="00EC500A">
      <w:pPr>
        <w:pStyle w:val="Akapitzlist"/>
        <w:numPr>
          <w:ilvl w:val="0"/>
          <w:numId w:val="1"/>
        </w:numPr>
        <w:spacing w:line="276" w:lineRule="auto"/>
        <w:rPr>
          <w:rFonts w:cstheme="minorHAnsi"/>
        </w:rPr>
      </w:pPr>
      <w:r w:rsidRPr="00EC500A">
        <w:rPr>
          <w:rFonts w:cstheme="minorHAnsi"/>
        </w:rPr>
        <w:t>Zwiększenie dostępności zasobów będących w posiadaniu instytucji kultury dla osób i organizacji zewnętrznych prowadzących niekomercyjną działalność kulturalną poprzez opracowanie i wdrożenie Funduszu Współpracy.</w:t>
      </w:r>
    </w:p>
    <w:p w14:paraId="2FF0F40E" w14:textId="243692F3" w:rsidR="00F337AE" w:rsidRPr="00EC500A" w:rsidRDefault="001E1AE1" w:rsidP="00EC500A">
      <w:pPr>
        <w:rPr>
          <w:rFonts w:cstheme="minorHAnsi"/>
          <w:sz w:val="24"/>
          <w:szCs w:val="24"/>
        </w:rPr>
      </w:pPr>
      <w:r w:rsidRPr="00EC500A">
        <w:rPr>
          <w:rFonts w:cstheme="minorHAnsi"/>
          <w:sz w:val="24"/>
          <w:szCs w:val="24"/>
        </w:rPr>
        <w:t>Poza nimi wyodrębniono</w:t>
      </w:r>
      <w:r w:rsidR="00F337AE" w:rsidRPr="00EC500A">
        <w:rPr>
          <w:rFonts w:cstheme="minorHAnsi"/>
          <w:sz w:val="24"/>
          <w:szCs w:val="24"/>
        </w:rPr>
        <w:t xml:space="preserve"> trzy zadania uzupełniające:</w:t>
      </w:r>
    </w:p>
    <w:p w14:paraId="0CDB50CF" w14:textId="7A46E499" w:rsidR="001E1AE1" w:rsidRPr="00EC500A" w:rsidRDefault="00F337AE" w:rsidP="00EC500A">
      <w:pPr>
        <w:pStyle w:val="Akapitzlist"/>
        <w:numPr>
          <w:ilvl w:val="0"/>
          <w:numId w:val="1"/>
        </w:numPr>
        <w:spacing w:line="276" w:lineRule="auto"/>
        <w:rPr>
          <w:rFonts w:cstheme="minorHAnsi"/>
        </w:rPr>
      </w:pPr>
      <w:r w:rsidRPr="00EC500A">
        <w:rPr>
          <w:rFonts w:cstheme="minorHAnsi"/>
        </w:rPr>
        <w:t>Wsparcie instytucji kultury w procesie tworzenia instytucjonalnych strategii rozwoju oraz wprowadzenie ujednoliconego systemu sprawozdawczości umożliwiającego przeprowadzanie ewaluacji postępów realizacji PPK2018.</w:t>
      </w:r>
    </w:p>
    <w:p w14:paraId="446F15F5" w14:textId="17CD7E0C" w:rsidR="001E1AE1" w:rsidRPr="00EC500A" w:rsidRDefault="00F337AE" w:rsidP="00EC500A">
      <w:pPr>
        <w:pStyle w:val="Akapitzlist"/>
        <w:numPr>
          <w:ilvl w:val="0"/>
          <w:numId w:val="1"/>
        </w:numPr>
        <w:spacing w:line="276" w:lineRule="auto"/>
        <w:rPr>
          <w:rFonts w:cstheme="minorHAnsi"/>
        </w:rPr>
      </w:pPr>
      <w:r w:rsidRPr="00EC500A">
        <w:rPr>
          <w:rFonts w:cstheme="minorHAnsi"/>
        </w:rPr>
        <w:t>Zwiększenie dostępności środków finansowych przeznaczonych na działania organizacji pozarządowych poprzez zmianę struktury otwartych konkursów dotacyjnych.</w:t>
      </w:r>
    </w:p>
    <w:p w14:paraId="47B95BF9" w14:textId="19132FA0" w:rsidR="001E1AE1" w:rsidRPr="00EC500A" w:rsidRDefault="00F337AE" w:rsidP="00EC500A">
      <w:pPr>
        <w:pStyle w:val="Akapitzlist"/>
        <w:numPr>
          <w:ilvl w:val="0"/>
          <w:numId w:val="1"/>
        </w:numPr>
        <w:spacing w:line="276" w:lineRule="auto"/>
        <w:rPr>
          <w:rFonts w:cstheme="minorHAnsi"/>
        </w:rPr>
      </w:pPr>
      <w:r w:rsidRPr="00EC500A">
        <w:rPr>
          <w:rFonts w:cstheme="minorHAnsi"/>
        </w:rPr>
        <w:t>Wsparcie budowy i adaptacji nowych obiektów na cele kultury oraz poprawa istniejącej infrastruktury kultury oraz powiększanie jej zbiorów i powierzchni wystawienniczej.</w:t>
      </w:r>
    </w:p>
    <w:p w14:paraId="6B3E2ED8" w14:textId="62E217C8" w:rsidR="00C456EA" w:rsidRPr="00EC500A" w:rsidRDefault="005A0C8B" w:rsidP="00EC500A">
      <w:pPr>
        <w:rPr>
          <w:rFonts w:cstheme="minorHAnsi"/>
          <w:color w:val="FF0000"/>
          <w:sz w:val="24"/>
          <w:szCs w:val="24"/>
        </w:rPr>
      </w:pPr>
      <w:r w:rsidRPr="00EC500A">
        <w:rPr>
          <w:rFonts w:cstheme="minorHAnsi"/>
          <w:b/>
          <w:bCs/>
          <w:sz w:val="24"/>
          <w:szCs w:val="24"/>
        </w:rPr>
        <w:t xml:space="preserve">Niniejszy dokument jest raportem ewaluacyjnym poświęconym realizacji </w:t>
      </w:r>
      <w:r w:rsidR="00FA300C" w:rsidRPr="00EC500A">
        <w:rPr>
          <w:rFonts w:cstheme="minorHAnsi"/>
          <w:b/>
          <w:bCs/>
          <w:sz w:val="24"/>
          <w:szCs w:val="24"/>
        </w:rPr>
        <w:br/>
      </w:r>
      <w:r w:rsidR="004E570D" w:rsidRPr="00EC500A">
        <w:rPr>
          <w:rFonts w:cstheme="minorHAnsi"/>
          <w:b/>
          <w:bCs/>
          <w:sz w:val="24"/>
          <w:szCs w:val="24"/>
        </w:rPr>
        <w:t>Z</w:t>
      </w:r>
      <w:r w:rsidRPr="00EC500A">
        <w:rPr>
          <w:rFonts w:cstheme="minorHAnsi"/>
          <w:b/>
          <w:bCs/>
          <w:sz w:val="24"/>
          <w:szCs w:val="24"/>
        </w:rPr>
        <w:t>adania</w:t>
      </w:r>
      <w:r w:rsidR="001E1AE1" w:rsidRPr="00EC500A">
        <w:rPr>
          <w:rFonts w:cstheme="minorHAnsi"/>
          <w:b/>
          <w:bCs/>
          <w:sz w:val="24"/>
          <w:szCs w:val="24"/>
        </w:rPr>
        <w:t xml:space="preserve"> </w:t>
      </w:r>
      <w:r w:rsidR="00794506" w:rsidRPr="00EC500A">
        <w:rPr>
          <w:rFonts w:cstheme="minorHAnsi"/>
          <w:b/>
          <w:bCs/>
          <w:sz w:val="24"/>
          <w:szCs w:val="24"/>
        </w:rPr>
        <w:t>C</w:t>
      </w:r>
      <w:r w:rsidR="001E1AE1" w:rsidRPr="00EC500A">
        <w:rPr>
          <w:rFonts w:cstheme="minorHAnsi"/>
          <w:b/>
          <w:bCs/>
          <w:sz w:val="24"/>
          <w:szCs w:val="24"/>
        </w:rPr>
        <w:t xml:space="preserve">, </w:t>
      </w:r>
      <w:r w:rsidR="000478F2" w:rsidRPr="00EC500A">
        <w:rPr>
          <w:rFonts w:cstheme="minorHAnsi"/>
          <w:b/>
          <w:bCs/>
          <w:sz w:val="24"/>
          <w:szCs w:val="24"/>
        </w:rPr>
        <w:t xml:space="preserve">dotyczącego </w:t>
      </w:r>
      <w:r w:rsidR="00F27E3F" w:rsidRPr="00EC500A">
        <w:rPr>
          <w:rFonts w:cstheme="minorHAnsi"/>
          <w:b/>
          <w:bCs/>
          <w:sz w:val="24"/>
          <w:szCs w:val="24"/>
        </w:rPr>
        <w:t>opracowania i wdrożenia Funduszu Współpracy</w:t>
      </w:r>
      <w:r w:rsidR="00030E8C" w:rsidRPr="00EC500A">
        <w:rPr>
          <w:rFonts w:cstheme="minorHAnsi"/>
          <w:b/>
          <w:bCs/>
          <w:sz w:val="24"/>
          <w:szCs w:val="24"/>
        </w:rPr>
        <w:t>, mającego na celu zwiększenie dostępności zasobów instytucji kultury dla interesariuszy prowadzących niekomercyjną działalność kulturalną</w:t>
      </w:r>
      <w:r w:rsidR="000478F2" w:rsidRPr="00EC500A">
        <w:rPr>
          <w:rFonts w:cstheme="minorHAnsi"/>
          <w:b/>
          <w:bCs/>
          <w:sz w:val="24"/>
          <w:szCs w:val="24"/>
        </w:rPr>
        <w:t>.</w:t>
      </w:r>
      <w:r w:rsidR="000478F2" w:rsidRPr="00EC500A">
        <w:rPr>
          <w:rFonts w:cstheme="minorHAnsi"/>
          <w:sz w:val="24"/>
          <w:szCs w:val="24"/>
        </w:rPr>
        <w:t xml:space="preserve"> Podjęcie się ewaluacji tego zadania w </w:t>
      </w:r>
      <w:r w:rsidR="007F350E" w:rsidRPr="00EC500A">
        <w:rPr>
          <w:rFonts w:cstheme="minorHAnsi"/>
          <w:sz w:val="24"/>
          <w:szCs w:val="24"/>
        </w:rPr>
        <w:t>pierwszym</w:t>
      </w:r>
      <w:r w:rsidR="000478F2" w:rsidRPr="00EC500A">
        <w:rPr>
          <w:rFonts w:cstheme="minorHAnsi"/>
          <w:sz w:val="24"/>
          <w:szCs w:val="24"/>
        </w:rPr>
        <w:t xml:space="preserve"> </w:t>
      </w:r>
      <w:r w:rsidR="004F07A2" w:rsidRPr="00EC500A">
        <w:rPr>
          <w:rFonts w:cstheme="minorHAnsi"/>
          <w:sz w:val="24"/>
          <w:szCs w:val="24"/>
        </w:rPr>
        <w:t>kwartale 202</w:t>
      </w:r>
      <w:r w:rsidR="007F350E" w:rsidRPr="00EC500A">
        <w:rPr>
          <w:rFonts w:cstheme="minorHAnsi"/>
          <w:sz w:val="24"/>
          <w:szCs w:val="24"/>
        </w:rPr>
        <w:t>2</w:t>
      </w:r>
      <w:r w:rsidR="004F07A2" w:rsidRPr="00EC500A">
        <w:rPr>
          <w:rFonts w:cstheme="minorHAnsi"/>
          <w:sz w:val="24"/>
          <w:szCs w:val="24"/>
        </w:rPr>
        <w:t xml:space="preserve"> roku wynika z opublikowanego w PPK Harmonogramu Realizacji zadań.</w:t>
      </w:r>
      <w:r w:rsidR="004F07A2" w:rsidRPr="00EC500A">
        <w:rPr>
          <w:rFonts w:cstheme="minorHAnsi"/>
          <w:color w:val="FF0000"/>
          <w:sz w:val="24"/>
          <w:szCs w:val="24"/>
        </w:rPr>
        <w:t xml:space="preserve"> </w:t>
      </w:r>
    </w:p>
    <w:p w14:paraId="78625B59" w14:textId="5D151EA3" w:rsidR="00F337AE" w:rsidRPr="00EC500A" w:rsidRDefault="00A56819" w:rsidP="00EC500A">
      <w:pPr>
        <w:rPr>
          <w:rFonts w:cstheme="minorHAnsi"/>
          <w:sz w:val="24"/>
          <w:szCs w:val="24"/>
        </w:rPr>
      </w:pPr>
      <w:r w:rsidRPr="00EC500A">
        <w:rPr>
          <w:rFonts w:cstheme="minorHAnsi"/>
          <w:b/>
          <w:sz w:val="24"/>
          <w:szCs w:val="24"/>
        </w:rPr>
        <w:t>Przedmiotem ewaluacji są</w:t>
      </w:r>
      <w:r w:rsidR="00F337AE" w:rsidRPr="00EC500A">
        <w:rPr>
          <w:rFonts w:cstheme="minorHAnsi"/>
          <w:b/>
          <w:sz w:val="24"/>
          <w:szCs w:val="24"/>
        </w:rPr>
        <w:t xml:space="preserve"> działania</w:t>
      </w:r>
      <w:r w:rsidRPr="00EC500A">
        <w:rPr>
          <w:rFonts w:cstheme="minorHAnsi"/>
          <w:b/>
          <w:sz w:val="24"/>
          <w:szCs w:val="24"/>
        </w:rPr>
        <w:t xml:space="preserve"> związane z wyżej wymienionym zadaniem, prowadzone</w:t>
      </w:r>
      <w:r w:rsidR="00F337AE" w:rsidRPr="00EC500A">
        <w:rPr>
          <w:rFonts w:cstheme="minorHAnsi"/>
          <w:b/>
          <w:sz w:val="24"/>
          <w:szCs w:val="24"/>
        </w:rPr>
        <w:t xml:space="preserve"> od października 2018 do </w:t>
      </w:r>
      <w:r w:rsidR="00120152" w:rsidRPr="00EC500A">
        <w:rPr>
          <w:rFonts w:cstheme="minorHAnsi"/>
          <w:b/>
          <w:sz w:val="24"/>
          <w:szCs w:val="24"/>
        </w:rPr>
        <w:t xml:space="preserve">końca </w:t>
      </w:r>
      <w:r w:rsidR="00F337AE" w:rsidRPr="00EC500A">
        <w:rPr>
          <w:rFonts w:cstheme="minorHAnsi"/>
          <w:b/>
          <w:sz w:val="24"/>
          <w:szCs w:val="24"/>
        </w:rPr>
        <w:t>2021 r.</w:t>
      </w:r>
      <w:r w:rsidR="00F337AE" w:rsidRPr="00EC500A">
        <w:rPr>
          <w:rFonts w:cstheme="minorHAnsi"/>
          <w:sz w:val="24"/>
          <w:szCs w:val="24"/>
        </w:rPr>
        <w:t xml:space="preserve"> </w:t>
      </w:r>
      <w:r w:rsidR="00C456EA" w:rsidRPr="00EC500A">
        <w:rPr>
          <w:rFonts w:cstheme="minorHAnsi"/>
          <w:sz w:val="24"/>
          <w:szCs w:val="24"/>
        </w:rPr>
        <w:t>Zgodnie z harmonogramem</w:t>
      </w:r>
      <w:r w:rsidR="00F337AE" w:rsidRPr="00EC500A">
        <w:rPr>
          <w:rFonts w:cstheme="minorHAnsi"/>
          <w:sz w:val="24"/>
          <w:szCs w:val="24"/>
        </w:rPr>
        <w:t xml:space="preserve"> PPK</w:t>
      </w:r>
      <w:r w:rsidR="00C456EA" w:rsidRPr="00EC500A">
        <w:rPr>
          <w:rFonts w:cstheme="minorHAnsi"/>
          <w:sz w:val="24"/>
          <w:szCs w:val="24"/>
        </w:rPr>
        <w:t xml:space="preserve"> </w:t>
      </w:r>
      <w:r w:rsidR="00F337AE" w:rsidRPr="00EC500A">
        <w:rPr>
          <w:rFonts w:cstheme="minorHAnsi"/>
          <w:sz w:val="24"/>
          <w:szCs w:val="24"/>
        </w:rPr>
        <w:t xml:space="preserve">w tym okresie powinny zostać </w:t>
      </w:r>
      <w:r w:rsidR="00C456EA" w:rsidRPr="00EC500A">
        <w:rPr>
          <w:rFonts w:cstheme="minorHAnsi"/>
          <w:sz w:val="24"/>
          <w:szCs w:val="24"/>
        </w:rPr>
        <w:t>przeprowadzone nas</w:t>
      </w:r>
      <w:r w:rsidR="00E224FE" w:rsidRPr="00EC500A">
        <w:rPr>
          <w:rFonts w:cstheme="minorHAnsi"/>
          <w:sz w:val="24"/>
          <w:szCs w:val="24"/>
        </w:rPr>
        <w:t>tępujące działania:</w:t>
      </w:r>
    </w:p>
    <w:p w14:paraId="35271477" w14:textId="60C29403" w:rsidR="004F07A2" w:rsidRPr="00EC500A" w:rsidRDefault="009700BF" w:rsidP="00EC500A">
      <w:pPr>
        <w:pStyle w:val="Akapitzlist"/>
        <w:numPr>
          <w:ilvl w:val="0"/>
          <w:numId w:val="21"/>
        </w:numPr>
        <w:rPr>
          <w:rFonts w:cstheme="minorHAnsi"/>
        </w:rPr>
      </w:pPr>
      <w:r w:rsidRPr="00EC500A">
        <w:rPr>
          <w:rFonts w:cstheme="minorHAnsi"/>
        </w:rPr>
        <w:t xml:space="preserve">Etap opracowania – od października 2018 r. do czerwca 2019 r. (w tym </w:t>
      </w:r>
      <w:r w:rsidR="001D221D" w:rsidRPr="00EC500A">
        <w:rPr>
          <w:rFonts w:cstheme="minorHAnsi"/>
        </w:rPr>
        <w:t xml:space="preserve">wypracowanie regulaminu Funduszu Współpracy w </w:t>
      </w:r>
      <w:r w:rsidR="00B019C7" w:rsidRPr="00EC500A">
        <w:rPr>
          <w:rFonts w:cstheme="minorHAnsi"/>
        </w:rPr>
        <w:t xml:space="preserve">pierwszym kwartale </w:t>
      </w:r>
      <w:r w:rsidR="00B019C7" w:rsidRPr="00EC500A">
        <w:rPr>
          <w:rFonts w:cstheme="minorHAnsi"/>
        </w:rPr>
        <w:lastRenderedPageBreak/>
        <w:t xml:space="preserve">2019 r. oraz </w:t>
      </w:r>
      <w:r w:rsidR="00527E56" w:rsidRPr="00EC500A">
        <w:rPr>
          <w:rFonts w:cstheme="minorHAnsi"/>
        </w:rPr>
        <w:t xml:space="preserve">szkolenia związane z wdrożeniem Funduszu Współpracy w drugim kwartale </w:t>
      </w:r>
      <w:r w:rsidR="00C81AB8" w:rsidRPr="00EC500A">
        <w:rPr>
          <w:rFonts w:cstheme="minorHAnsi"/>
        </w:rPr>
        <w:t>2019 r.)</w:t>
      </w:r>
    </w:p>
    <w:p w14:paraId="1E4DD112" w14:textId="17DED08E" w:rsidR="00EE0B18" w:rsidRPr="00EC500A" w:rsidRDefault="00C81AB8" w:rsidP="00EC500A">
      <w:pPr>
        <w:pStyle w:val="Akapitzlist"/>
        <w:numPr>
          <w:ilvl w:val="0"/>
          <w:numId w:val="21"/>
        </w:numPr>
        <w:rPr>
          <w:rFonts w:cstheme="minorHAnsi"/>
        </w:rPr>
      </w:pPr>
      <w:r w:rsidRPr="00EC500A">
        <w:rPr>
          <w:rFonts w:cstheme="minorHAnsi"/>
        </w:rPr>
        <w:t>Etap wdrażania –</w:t>
      </w:r>
      <w:r w:rsidR="00ED4CE2" w:rsidRPr="00EC500A">
        <w:rPr>
          <w:rFonts w:cstheme="minorHAnsi"/>
        </w:rPr>
        <w:t xml:space="preserve"> </w:t>
      </w:r>
      <w:r w:rsidR="00322A0A" w:rsidRPr="00EC500A">
        <w:rPr>
          <w:rFonts w:cstheme="minorHAnsi"/>
        </w:rPr>
        <w:t xml:space="preserve">ewaluacją </w:t>
      </w:r>
      <w:r w:rsidR="00ED4CE2" w:rsidRPr="00EC500A">
        <w:rPr>
          <w:rFonts w:cstheme="minorHAnsi"/>
        </w:rPr>
        <w:t xml:space="preserve">objęto </w:t>
      </w:r>
      <w:r w:rsidR="00322A0A" w:rsidRPr="00EC500A">
        <w:rPr>
          <w:rFonts w:cstheme="minorHAnsi"/>
        </w:rPr>
        <w:t xml:space="preserve">okres </w:t>
      </w:r>
      <w:r w:rsidRPr="00EC500A">
        <w:rPr>
          <w:rFonts w:cstheme="minorHAnsi"/>
        </w:rPr>
        <w:t xml:space="preserve">od lipca 2019 r. do końca 2021 r. </w:t>
      </w:r>
    </w:p>
    <w:p w14:paraId="67D33F3E" w14:textId="04986811" w:rsidR="00EE0B18" w:rsidRPr="00EC500A" w:rsidRDefault="000E53AA" w:rsidP="00EC500A">
      <w:pPr>
        <w:rPr>
          <w:rFonts w:cstheme="minorHAnsi"/>
          <w:sz w:val="24"/>
          <w:szCs w:val="24"/>
        </w:rPr>
      </w:pPr>
      <w:r w:rsidRPr="00EC500A">
        <w:rPr>
          <w:rFonts w:cstheme="minorHAnsi"/>
          <w:sz w:val="24"/>
          <w:szCs w:val="24"/>
        </w:rPr>
        <w:t xml:space="preserve">Środki finansowe przeznaczone na realizację tego </w:t>
      </w:r>
      <w:r w:rsidR="00ED4CE2" w:rsidRPr="00EC500A">
        <w:rPr>
          <w:rFonts w:cstheme="minorHAnsi"/>
          <w:sz w:val="24"/>
          <w:szCs w:val="24"/>
        </w:rPr>
        <w:t>zadania</w:t>
      </w:r>
      <w:r w:rsidRPr="00EC500A">
        <w:rPr>
          <w:rFonts w:cstheme="minorHAnsi"/>
          <w:sz w:val="24"/>
          <w:szCs w:val="24"/>
        </w:rPr>
        <w:t xml:space="preserve"> </w:t>
      </w:r>
      <w:r w:rsidR="00322A0A" w:rsidRPr="00EC500A">
        <w:rPr>
          <w:rFonts w:cstheme="minorHAnsi"/>
          <w:sz w:val="24"/>
          <w:szCs w:val="24"/>
        </w:rPr>
        <w:t xml:space="preserve">przewidziane </w:t>
      </w:r>
      <w:r w:rsidRPr="00EC500A">
        <w:rPr>
          <w:rFonts w:cstheme="minorHAnsi"/>
          <w:sz w:val="24"/>
          <w:szCs w:val="24"/>
        </w:rPr>
        <w:t>w PPK przedstawiają się następująco:</w:t>
      </w:r>
    </w:p>
    <w:tbl>
      <w:tblPr>
        <w:tblStyle w:val="Tabela-Siatka"/>
        <w:tblW w:w="0" w:type="auto"/>
        <w:tblLook w:val="04A0" w:firstRow="1" w:lastRow="0" w:firstColumn="1" w:lastColumn="0" w:noHBand="0" w:noVBand="1"/>
      </w:tblPr>
      <w:tblGrid>
        <w:gridCol w:w="2659"/>
        <w:gridCol w:w="2731"/>
        <w:gridCol w:w="2536"/>
      </w:tblGrid>
      <w:tr w:rsidR="00CD1215" w:rsidRPr="00EC500A" w14:paraId="155617C1" w14:textId="77777777" w:rsidTr="00CD1215">
        <w:tc>
          <w:tcPr>
            <w:tcW w:w="2659" w:type="dxa"/>
          </w:tcPr>
          <w:p w14:paraId="3E8DBD1B" w14:textId="77145D54" w:rsidR="00CD1215" w:rsidRPr="00EC500A" w:rsidRDefault="00CD1215" w:rsidP="00EC500A">
            <w:pPr>
              <w:rPr>
                <w:rFonts w:cstheme="minorHAnsi"/>
                <w:b/>
                <w:bCs/>
              </w:rPr>
            </w:pPr>
            <w:r w:rsidRPr="00EC500A">
              <w:rPr>
                <w:rFonts w:cstheme="minorHAnsi"/>
                <w:b/>
                <w:bCs/>
              </w:rPr>
              <w:t>Nazwa zadania/działania</w:t>
            </w:r>
          </w:p>
        </w:tc>
        <w:tc>
          <w:tcPr>
            <w:tcW w:w="2731" w:type="dxa"/>
          </w:tcPr>
          <w:p w14:paraId="5E9C84AE" w14:textId="634D572D" w:rsidR="00CD1215" w:rsidRPr="00EC500A" w:rsidRDefault="00CD1215" w:rsidP="00EC500A">
            <w:pPr>
              <w:rPr>
                <w:rFonts w:cstheme="minorHAnsi"/>
                <w:b/>
                <w:bCs/>
              </w:rPr>
            </w:pPr>
            <w:r w:rsidRPr="00EC500A">
              <w:rPr>
                <w:rFonts w:cstheme="minorHAnsi"/>
                <w:b/>
                <w:bCs/>
              </w:rPr>
              <w:t>Dodatkowe informacje</w:t>
            </w:r>
          </w:p>
        </w:tc>
        <w:tc>
          <w:tcPr>
            <w:tcW w:w="2536" w:type="dxa"/>
          </w:tcPr>
          <w:p w14:paraId="359AF92E" w14:textId="3B27CD3E" w:rsidR="00CD1215" w:rsidRPr="00EC500A" w:rsidRDefault="00CD1215" w:rsidP="00EC500A">
            <w:pPr>
              <w:rPr>
                <w:rFonts w:cstheme="minorHAnsi"/>
                <w:b/>
                <w:bCs/>
              </w:rPr>
            </w:pPr>
            <w:r w:rsidRPr="00EC500A">
              <w:rPr>
                <w:rFonts w:cstheme="minorHAnsi"/>
                <w:b/>
                <w:bCs/>
              </w:rPr>
              <w:t>Wysokość budżetu (PLN)</w:t>
            </w:r>
          </w:p>
        </w:tc>
      </w:tr>
      <w:tr w:rsidR="00CD1215" w:rsidRPr="00EC500A" w14:paraId="19F26C39" w14:textId="77777777" w:rsidTr="00CD1215">
        <w:tc>
          <w:tcPr>
            <w:tcW w:w="2659" w:type="dxa"/>
          </w:tcPr>
          <w:p w14:paraId="4B63AD6B" w14:textId="77777777" w:rsidR="00CD1215" w:rsidRPr="00EC500A" w:rsidRDefault="00CD1215" w:rsidP="00EC500A">
            <w:pPr>
              <w:spacing w:after="160" w:line="259" w:lineRule="auto"/>
              <w:rPr>
                <w:rFonts w:cstheme="minorHAnsi"/>
              </w:rPr>
            </w:pPr>
            <w:r w:rsidRPr="00EC500A">
              <w:rPr>
                <w:rFonts w:cstheme="minorHAnsi"/>
              </w:rPr>
              <w:t>Opracowanie Funduszu Współpracy</w:t>
            </w:r>
          </w:p>
        </w:tc>
        <w:tc>
          <w:tcPr>
            <w:tcW w:w="2731" w:type="dxa"/>
          </w:tcPr>
          <w:p w14:paraId="4A00B27E" w14:textId="77777777" w:rsidR="00CD1215" w:rsidRPr="00EC500A" w:rsidRDefault="00CD1215" w:rsidP="00EC500A">
            <w:pPr>
              <w:spacing w:after="160" w:line="259" w:lineRule="auto"/>
              <w:rPr>
                <w:rFonts w:cstheme="minorHAnsi"/>
              </w:rPr>
            </w:pPr>
            <w:r w:rsidRPr="00EC500A">
              <w:rPr>
                <w:rFonts w:cstheme="minorHAnsi"/>
              </w:rPr>
              <w:t>Opracowanie regulaminu, szkolenia</w:t>
            </w:r>
          </w:p>
        </w:tc>
        <w:tc>
          <w:tcPr>
            <w:tcW w:w="2536" w:type="dxa"/>
          </w:tcPr>
          <w:p w14:paraId="17CC76B3" w14:textId="1262DB27" w:rsidR="00CD1215" w:rsidRPr="00EC500A" w:rsidRDefault="00CD1215" w:rsidP="00EC500A">
            <w:pPr>
              <w:spacing w:after="160" w:line="259" w:lineRule="auto"/>
              <w:rPr>
                <w:rFonts w:cstheme="minorHAnsi"/>
              </w:rPr>
            </w:pPr>
            <w:r w:rsidRPr="00EC500A">
              <w:rPr>
                <w:rFonts w:cstheme="minorHAnsi"/>
              </w:rPr>
              <w:t>10 000</w:t>
            </w:r>
          </w:p>
        </w:tc>
      </w:tr>
      <w:tr w:rsidR="00CD1215" w:rsidRPr="00EC500A" w14:paraId="68FEEA05" w14:textId="77777777" w:rsidTr="00CD1215">
        <w:tc>
          <w:tcPr>
            <w:tcW w:w="2659" w:type="dxa"/>
          </w:tcPr>
          <w:p w14:paraId="042E8D38" w14:textId="77777777" w:rsidR="00CD1215" w:rsidRPr="00EC500A" w:rsidRDefault="00CD1215" w:rsidP="00EC500A">
            <w:pPr>
              <w:spacing w:after="160" w:line="259" w:lineRule="auto"/>
              <w:rPr>
                <w:rFonts w:cstheme="minorHAnsi"/>
              </w:rPr>
            </w:pPr>
            <w:r w:rsidRPr="00EC500A">
              <w:rPr>
                <w:rFonts w:cstheme="minorHAnsi"/>
              </w:rPr>
              <w:t>Wdrożenie Funduszu Współpracy</w:t>
            </w:r>
          </w:p>
        </w:tc>
        <w:tc>
          <w:tcPr>
            <w:tcW w:w="2731" w:type="dxa"/>
          </w:tcPr>
          <w:p w14:paraId="08EC4DE7" w14:textId="77777777" w:rsidR="00CD1215" w:rsidRPr="00EC500A" w:rsidRDefault="00CD1215" w:rsidP="00EC500A">
            <w:pPr>
              <w:spacing w:after="160" w:line="259" w:lineRule="auto"/>
              <w:rPr>
                <w:rFonts w:cstheme="minorHAnsi"/>
              </w:rPr>
            </w:pPr>
            <w:r w:rsidRPr="00EC500A">
              <w:rPr>
                <w:rFonts w:cstheme="minorHAnsi"/>
              </w:rPr>
              <w:t>Suma dotacji celowych przekazywanych w ramach Funduszu, promocja</w:t>
            </w:r>
          </w:p>
        </w:tc>
        <w:tc>
          <w:tcPr>
            <w:tcW w:w="2536" w:type="dxa"/>
          </w:tcPr>
          <w:p w14:paraId="6C753F01" w14:textId="5E821E3A" w:rsidR="00CD1215" w:rsidRPr="00EC500A" w:rsidRDefault="00CD1215" w:rsidP="00EC500A">
            <w:pPr>
              <w:spacing w:after="160" w:line="259" w:lineRule="auto"/>
              <w:rPr>
                <w:rFonts w:cstheme="minorHAnsi"/>
              </w:rPr>
            </w:pPr>
            <w:r w:rsidRPr="00EC500A">
              <w:rPr>
                <w:rFonts w:cstheme="minorHAnsi"/>
              </w:rPr>
              <w:t xml:space="preserve">150 000 </w:t>
            </w:r>
          </w:p>
        </w:tc>
      </w:tr>
    </w:tbl>
    <w:p w14:paraId="3D523D8A" w14:textId="6B53093D" w:rsidR="00052D23" w:rsidRPr="00EC500A" w:rsidRDefault="004E570D" w:rsidP="00EC500A">
      <w:pPr>
        <w:rPr>
          <w:rFonts w:cstheme="minorHAnsi"/>
          <w:sz w:val="24"/>
          <w:szCs w:val="24"/>
        </w:rPr>
      </w:pPr>
      <w:r w:rsidRPr="00EC500A">
        <w:rPr>
          <w:rFonts w:cstheme="minorHAnsi"/>
          <w:sz w:val="24"/>
          <w:szCs w:val="24"/>
        </w:rPr>
        <w:t xml:space="preserve">Realizacja Zadania </w:t>
      </w:r>
      <w:r w:rsidR="00CD1215" w:rsidRPr="00EC500A">
        <w:rPr>
          <w:rFonts w:cstheme="minorHAnsi"/>
          <w:sz w:val="24"/>
          <w:szCs w:val="24"/>
        </w:rPr>
        <w:t>C</w:t>
      </w:r>
      <w:r w:rsidRPr="00EC500A">
        <w:rPr>
          <w:rFonts w:cstheme="minorHAnsi"/>
          <w:sz w:val="24"/>
          <w:szCs w:val="24"/>
        </w:rPr>
        <w:t xml:space="preserve"> została powiązana </w:t>
      </w:r>
      <w:r w:rsidR="00ED4CE2" w:rsidRPr="00EC500A">
        <w:rPr>
          <w:rFonts w:cstheme="minorHAnsi"/>
          <w:sz w:val="24"/>
          <w:szCs w:val="24"/>
        </w:rPr>
        <w:t xml:space="preserve">w PPK </w:t>
      </w:r>
      <w:r w:rsidR="003C342F" w:rsidRPr="00EC500A">
        <w:rPr>
          <w:rFonts w:cstheme="minorHAnsi"/>
          <w:sz w:val="24"/>
          <w:szCs w:val="24"/>
        </w:rPr>
        <w:t>z następującymi wskaźnikami</w:t>
      </w:r>
      <w:r w:rsidR="003054D0" w:rsidRPr="00EC500A">
        <w:rPr>
          <w:rFonts w:cstheme="minorHAnsi"/>
          <w:sz w:val="24"/>
          <w:szCs w:val="24"/>
        </w:rPr>
        <w:t>:</w:t>
      </w:r>
    </w:p>
    <w:tbl>
      <w:tblPr>
        <w:tblStyle w:val="Tabela-Siatka"/>
        <w:tblW w:w="0" w:type="auto"/>
        <w:tblLook w:val="04A0" w:firstRow="1" w:lastRow="0" w:firstColumn="1" w:lastColumn="0" w:noHBand="0" w:noVBand="1"/>
      </w:tblPr>
      <w:tblGrid>
        <w:gridCol w:w="3376"/>
        <w:gridCol w:w="4550"/>
      </w:tblGrid>
      <w:tr w:rsidR="00322A0A" w:rsidRPr="00EC500A" w14:paraId="466D02B1" w14:textId="77777777" w:rsidTr="00322A0A">
        <w:tc>
          <w:tcPr>
            <w:tcW w:w="0" w:type="auto"/>
          </w:tcPr>
          <w:p w14:paraId="5D1F69EB" w14:textId="30B0812F" w:rsidR="00322A0A" w:rsidRPr="00EC500A" w:rsidRDefault="00CF4FE0" w:rsidP="00EC500A">
            <w:pPr>
              <w:rPr>
                <w:rFonts w:cstheme="minorHAnsi"/>
                <w:b/>
                <w:bCs/>
              </w:rPr>
            </w:pPr>
            <w:r w:rsidRPr="00EC500A">
              <w:rPr>
                <w:rFonts w:cstheme="minorHAnsi"/>
                <w:b/>
                <w:bCs/>
              </w:rPr>
              <w:t>Wskaźnik/narzędzie</w:t>
            </w:r>
            <w:r w:rsidRPr="00EC500A">
              <w:rPr>
                <w:rFonts w:cstheme="minorHAnsi"/>
                <w:b/>
                <w:bCs/>
              </w:rPr>
              <w:tab/>
            </w:r>
          </w:p>
        </w:tc>
        <w:tc>
          <w:tcPr>
            <w:tcW w:w="0" w:type="auto"/>
          </w:tcPr>
          <w:p w14:paraId="192F4B6B" w14:textId="7E58B88B" w:rsidR="00322A0A" w:rsidRPr="00EC500A" w:rsidRDefault="00CF4FE0" w:rsidP="00EC500A">
            <w:pPr>
              <w:rPr>
                <w:rFonts w:cstheme="minorHAnsi"/>
                <w:b/>
                <w:bCs/>
              </w:rPr>
            </w:pPr>
            <w:r w:rsidRPr="00EC500A">
              <w:rPr>
                <w:rFonts w:cstheme="minorHAnsi"/>
                <w:b/>
                <w:bCs/>
              </w:rPr>
              <w:t>Sposób realizacji wskaźnika/narzędzia</w:t>
            </w:r>
          </w:p>
        </w:tc>
      </w:tr>
      <w:tr w:rsidR="00322A0A" w:rsidRPr="00EC500A" w14:paraId="3D9C6170" w14:textId="77777777" w:rsidTr="00322A0A">
        <w:tc>
          <w:tcPr>
            <w:tcW w:w="0" w:type="auto"/>
          </w:tcPr>
          <w:p w14:paraId="4B0897DE" w14:textId="77777777" w:rsidR="00322A0A" w:rsidRPr="00EC500A" w:rsidRDefault="00322A0A" w:rsidP="00EC500A">
            <w:pPr>
              <w:rPr>
                <w:rFonts w:cstheme="minorHAnsi"/>
              </w:rPr>
            </w:pPr>
            <w:r w:rsidRPr="00EC500A">
              <w:rPr>
                <w:rFonts w:cstheme="minorHAnsi"/>
              </w:rPr>
              <w:t>Terminowość realizacji poszczególnych etapów realizacji Funduszu Współpracy</w:t>
            </w:r>
          </w:p>
        </w:tc>
        <w:tc>
          <w:tcPr>
            <w:tcW w:w="0" w:type="auto"/>
          </w:tcPr>
          <w:p w14:paraId="23B6F9DD" w14:textId="77777777" w:rsidR="00322A0A" w:rsidRPr="00EC500A" w:rsidRDefault="00322A0A" w:rsidP="00EC500A">
            <w:pPr>
              <w:rPr>
                <w:rFonts w:cstheme="minorHAnsi"/>
              </w:rPr>
            </w:pPr>
            <w:r w:rsidRPr="00EC500A">
              <w:rPr>
                <w:rFonts w:cstheme="minorHAnsi"/>
              </w:rPr>
              <w:t>Etap opracowania zasad Funduszu powinien zakończyć się w drugim kwartale 2019 r. Wdrożenie powinno nastąpić od stycznia 2020 r. Ewaluacja jest zaplanowana na drugą pierwszy kwartał 2022 r.</w:t>
            </w:r>
          </w:p>
        </w:tc>
      </w:tr>
      <w:tr w:rsidR="00322A0A" w:rsidRPr="00EC500A" w14:paraId="06EE0843" w14:textId="77777777" w:rsidTr="00322A0A">
        <w:tc>
          <w:tcPr>
            <w:tcW w:w="0" w:type="auto"/>
          </w:tcPr>
          <w:p w14:paraId="0A2E540F" w14:textId="77777777" w:rsidR="00322A0A" w:rsidRPr="00EC500A" w:rsidRDefault="00322A0A" w:rsidP="00EC500A">
            <w:pPr>
              <w:rPr>
                <w:rFonts w:cstheme="minorHAnsi"/>
              </w:rPr>
            </w:pPr>
            <w:r w:rsidRPr="00EC500A">
              <w:rPr>
                <w:rFonts w:cstheme="minorHAnsi"/>
              </w:rPr>
              <w:t>Stworzenie regulaminu działania Funduszu.</w:t>
            </w:r>
          </w:p>
        </w:tc>
        <w:tc>
          <w:tcPr>
            <w:tcW w:w="0" w:type="auto"/>
          </w:tcPr>
          <w:p w14:paraId="2E5B7D98" w14:textId="77777777" w:rsidR="00322A0A" w:rsidRPr="00EC500A" w:rsidRDefault="00322A0A" w:rsidP="00EC500A">
            <w:pPr>
              <w:rPr>
                <w:rFonts w:cstheme="minorHAnsi"/>
              </w:rPr>
            </w:pPr>
            <w:r w:rsidRPr="00EC500A">
              <w:rPr>
                <w:rFonts w:cstheme="minorHAnsi"/>
              </w:rPr>
              <w:t xml:space="preserve">Regulamin powinien zostać wypracowany przy zaangażowaniu przedstawicieli wszystkich instytucji kultury działających w mieście oraz reprezentantów przynajmniej 5 organizacji pozarządowych oraz 5 stypendystów miasta Białystok. </w:t>
            </w:r>
          </w:p>
        </w:tc>
      </w:tr>
      <w:tr w:rsidR="00322A0A" w:rsidRPr="00EC500A" w14:paraId="56A9EA19" w14:textId="77777777" w:rsidTr="00322A0A">
        <w:tc>
          <w:tcPr>
            <w:tcW w:w="0" w:type="auto"/>
          </w:tcPr>
          <w:p w14:paraId="79BE9846" w14:textId="77777777" w:rsidR="00322A0A" w:rsidRPr="00EC500A" w:rsidRDefault="00322A0A" w:rsidP="00EC500A">
            <w:pPr>
              <w:rPr>
                <w:rFonts w:cstheme="minorHAnsi"/>
              </w:rPr>
            </w:pPr>
            <w:r w:rsidRPr="00EC500A">
              <w:rPr>
                <w:rFonts w:cstheme="minorHAnsi"/>
              </w:rPr>
              <w:t>Organizacja szkoleń dla beneficjentów Funduszu Współpracy</w:t>
            </w:r>
          </w:p>
        </w:tc>
        <w:tc>
          <w:tcPr>
            <w:tcW w:w="0" w:type="auto"/>
          </w:tcPr>
          <w:p w14:paraId="1FE4A11B" w14:textId="77777777" w:rsidR="00322A0A" w:rsidRPr="00EC500A" w:rsidRDefault="00322A0A" w:rsidP="00EC500A">
            <w:pPr>
              <w:rPr>
                <w:rFonts w:cstheme="minorHAnsi"/>
              </w:rPr>
            </w:pPr>
            <w:r w:rsidRPr="00EC500A">
              <w:rPr>
                <w:rFonts w:cstheme="minorHAnsi"/>
              </w:rPr>
              <w:t>Organizacja co najmniej dwóch szkoleń (w tym jednego otwartego dla wszystkich zainteresowanych).</w:t>
            </w:r>
          </w:p>
          <w:p w14:paraId="21053D09" w14:textId="77777777" w:rsidR="00322A0A" w:rsidRPr="00EC500A" w:rsidRDefault="00322A0A" w:rsidP="00EC500A">
            <w:pPr>
              <w:rPr>
                <w:rFonts w:cstheme="minorHAnsi"/>
              </w:rPr>
            </w:pPr>
          </w:p>
          <w:p w14:paraId="61034CE5" w14:textId="77777777" w:rsidR="00322A0A" w:rsidRPr="00EC500A" w:rsidRDefault="00322A0A" w:rsidP="00EC500A">
            <w:pPr>
              <w:rPr>
                <w:rFonts w:cstheme="minorHAnsi"/>
              </w:rPr>
            </w:pPr>
            <w:r w:rsidRPr="00EC500A">
              <w:rPr>
                <w:rFonts w:cstheme="minorHAnsi"/>
              </w:rPr>
              <w:t>Przeszkolenie wszystkich pracowników instytucji kultury odpowiedzialnych za wdrożenie Funduszu Współpracy.</w:t>
            </w:r>
          </w:p>
        </w:tc>
      </w:tr>
      <w:tr w:rsidR="00322A0A" w:rsidRPr="00EC500A" w14:paraId="730DBCEB" w14:textId="77777777" w:rsidTr="00322A0A">
        <w:tc>
          <w:tcPr>
            <w:tcW w:w="0" w:type="auto"/>
          </w:tcPr>
          <w:p w14:paraId="78C44EFB" w14:textId="77777777" w:rsidR="00322A0A" w:rsidRPr="00EC500A" w:rsidRDefault="00322A0A" w:rsidP="00EC500A">
            <w:pPr>
              <w:rPr>
                <w:rFonts w:cstheme="minorHAnsi"/>
              </w:rPr>
            </w:pPr>
            <w:r w:rsidRPr="00EC500A">
              <w:rPr>
                <w:rFonts w:cstheme="minorHAnsi"/>
              </w:rPr>
              <w:t>Upublicznianie i aktualizowanie informacji na temat dostępności infrastruktury i sprzętu.</w:t>
            </w:r>
          </w:p>
        </w:tc>
        <w:tc>
          <w:tcPr>
            <w:tcW w:w="0" w:type="auto"/>
          </w:tcPr>
          <w:p w14:paraId="1E16FDA7" w14:textId="77777777" w:rsidR="00322A0A" w:rsidRPr="00EC500A" w:rsidRDefault="00322A0A" w:rsidP="00EC500A">
            <w:pPr>
              <w:rPr>
                <w:rFonts w:cstheme="minorHAnsi"/>
              </w:rPr>
            </w:pPr>
            <w:r w:rsidRPr="00EC500A">
              <w:rPr>
                <w:rFonts w:cstheme="minorHAnsi"/>
              </w:rPr>
              <w:t xml:space="preserve">Informacje są aktualne i łatwo dostępne na stronie www danej instytucji. </w:t>
            </w:r>
          </w:p>
        </w:tc>
      </w:tr>
      <w:tr w:rsidR="00322A0A" w:rsidRPr="00EC500A" w14:paraId="2F5F3AEF" w14:textId="77777777" w:rsidTr="00322A0A">
        <w:tc>
          <w:tcPr>
            <w:tcW w:w="0" w:type="auto"/>
          </w:tcPr>
          <w:p w14:paraId="5D354076" w14:textId="77777777" w:rsidR="00322A0A" w:rsidRPr="00EC500A" w:rsidRDefault="00322A0A" w:rsidP="00EC500A">
            <w:pPr>
              <w:rPr>
                <w:rFonts w:cstheme="minorHAnsi"/>
              </w:rPr>
            </w:pPr>
            <w:r w:rsidRPr="00EC500A">
              <w:rPr>
                <w:rFonts w:cstheme="minorHAnsi"/>
              </w:rPr>
              <w:t>Instytucje dopilnowują obowiązku kwartalnej sprawozdawczości z realizacji planu współpracy i wykorzystania środków z Funduszu.</w:t>
            </w:r>
          </w:p>
        </w:tc>
        <w:tc>
          <w:tcPr>
            <w:tcW w:w="0" w:type="auto"/>
          </w:tcPr>
          <w:p w14:paraId="5EF6D8E4" w14:textId="77777777" w:rsidR="00322A0A" w:rsidRPr="00EC500A" w:rsidRDefault="00322A0A" w:rsidP="00EC500A">
            <w:pPr>
              <w:rPr>
                <w:rFonts w:cstheme="minorHAnsi"/>
              </w:rPr>
            </w:pPr>
            <w:r w:rsidRPr="00EC500A">
              <w:rPr>
                <w:rFonts w:cstheme="minorHAnsi"/>
              </w:rPr>
              <w:t>Sprawozdania pozwalają na analizę zmian w realizacji działań związanych z Funduszem Współpracy.</w:t>
            </w:r>
          </w:p>
          <w:p w14:paraId="3EEB7D7E" w14:textId="77777777" w:rsidR="00322A0A" w:rsidRPr="00EC500A" w:rsidRDefault="00322A0A" w:rsidP="00EC500A">
            <w:pPr>
              <w:rPr>
                <w:rFonts w:cstheme="minorHAnsi"/>
              </w:rPr>
            </w:pPr>
          </w:p>
          <w:p w14:paraId="6B3A1C5E" w14:textId="77777777" w:rsidR="00322A0A" w:rsidRPr="00EC500A" w:rsidRDefault="00322A0A" w:rsidP="00EC500A">
            <w:pPr>
              <w:rPr>
                <w:rFonts w:cstheme="minorHAnsi"/>
              </w:rPr>
            </w:pPr>
            <w:r w:rsidRPr="00EC500A">
              <w:rPr>
                <w:rFonts w:cstheme="minorHAnsi"/>
              </w:rPr>
              <w:t>Sprawozdania są publiczne.</w:t>
            </w:r>
          </w:p>
        </w:tc>
      </w:tr>
      <w:tr w:rsidR="00322A0A" w:rsidRPr="00EC500A" w14:paraId="78DE2675" w14:textId="77777777" w:rsidTr="00322A0A">
        <w:tc>
          <w:tcPr>
            <w:tcW w:w="0" w:type="auto"/>
          </w:tcPr>
          <w:p w14:paraId="7987245C" w14:textId="77777777" w:rsidR="00322A0A" w:rsidRPr="00EC500A" w:rsidRDefault="00322A0A" w:rsidP="00EC500A">
            <w:pPr>
              <w:rPr>
                <w:rFonts w:cstheme="minorHAnsi"/>
              </w:rPr>
            </w:pPr>
            <w:r w:rsidRPr="00EC500A">
              <w:rPr>
                <w:rFonts w:cstheme="minorHAnsi"/>
              </w:rPr>
              <w:t xml:space="preserve">Beneficjentami Funduszu są organizacje pozarządowe, </w:t>
            </w:r>
            <w:r w:rsidRPr="00EC500A">
              <w:rPr>
                <w:rFonts w:cstheme="minorHAnsi"/>
              </w:rPr>
              <w:lastRenderedPageBreak/>
              <w:t>stypendyści, indywidualni twórcy i animatorzy kultury oraz grupy nieformalne.</w:t>
            </w:r>
          </w:p>
        </w:tc>
        <w:tc>
          <w:tcPr>
            <w:tcW w:w="0" w:type="auto"/>
          </w:tcPr>
          <w:p w14:paraId="508AD36F" w14:textId="77777777" w:rsidR="00322A0A" w:rsidRPr="00EC500A" w:rsidRDefault="00322A0A" w:rsidP="00EC500A">
            <w:pPr>
              <w:rPr>
                <w:rFonts w:cstheme="minorHAnsi"/>
              </w:rPr>
            </w:pPr>
            <w:r w:rsidRPr="00EC500A">
              <w:rPr>
                <w:rFonts w:cstheme="minorHAnsi"/>
              </w:rPr>
              <w:lastRenderedPageBreak/>
              <w:t xml:space="preserve">Sprawozdania instytucji pokazują, że instytucje nawiązywały współpracę z </w:t>
            </w:r>
            <w:r w:rsidRPr="00EC500A">
              <w:rPr>
                <w:rFonts w:cstheme="minorHAnsi"/>
              </w:rPr>
              <w:lastRenderedPageBreak/>
              <w:t>reprezentantami tych grup. Na początek każdego roku etapu wdrożenia FW każda instytucja – na podstawie własnych doświadczeń – ustala własne wskaźniki sukcesu.</w:t>
            </w:r>
          </w:p>
        </w:tc>
      </w:tr>
    </w:tbl>
    <w:p w14:paraId="68CDB379" w14:textId="07FE6CA9" w:rsidR="00020015" w:rsidRPr="00EC500A" w:rsidRDefault="00E258A4" w:rsidP="00EC500A">
      <w:pPr>
        <w:spacing w:line="276" w:lineRule="auto"/>
        <w:rPr>
          <w:rFonts w:cstheme="minorHAnsi"/>
          <w:sz w:val="24"/>
          <w:szCs w:val="24"/>
        </w:rPr>
      </w:pPr>
      <w:r w:rsidRPr="00EC500A">
        <w:rPr>
          <w:rFonts w:cstheme="minorHAnsi"/>
          <w:sz w:val="24"/>
          <w:szCs w:val="24"/>
        </w:rPr>
        <w:lastRenderedPageBreak/>
        <w:t>Dotychczasowa ewaluacja Zadania</w:t>
      </w:r>
    </w:p>
    <w:p w14:paraId="5063E455" w14:textId="6B6035C6" w:rsidR="00CE6B69" w:rsidRPr="00EC500A" w:rsidRDefault="00442970" w:rsidP="00EC500A">
      <w:pPr>
        <w:rPr>
          <w:rFonts w:cstheme="minorHAnsi"/>
          <w:sz w:val="24"/>
          <w:szCs w:val="24"/>
        </w:rPr>
      </w:pPr>
      <w:r w:rsidRPr="00EC500A">
        <w:rPr>
          <w:rFonts w:cstheme="minorHAnsi"/>
          <w:sz w:val="24"/>
          <w:szCs w:val="24"/>
        </w:rPr>
        <w:t xml:space="preserve">W </w:t>
      </w:r>
      <w:r w:rsidR="005A6E47" w:rsidRPr="00EC500A">
        <w:rPr>
          <w:rFonts w:cstheme="minorHAnsi"/>
          <w:sz w:val="24"/>
          <w:szCs w:val="24"/>
        </w:rPr>
        <w:t xml:space="preserve">dokumencie </w:t>
      </w:r>
      <w:r w:rsidRPr="00EC500A">
        <w:rPr>
          <w:rFonts w:cstheme="minorHAnsi"/>
          <w:sz w:val="24"/>
          <w:szCs w:val="24"/>
        </w:rPr>
        <w:t>„Rapor</w:t>
      </w:r>
      <w:r w:rsidR="005A6E47" w:rsidRPr="00EC500A">
        <w:rPr>
          <w:rFonts w:cstheme="minorHAnsi"/>
          <w:sz w:val="24"/>
          <w:szCs w:val="24"/>
        </w:rPr>
        <w:t>t</w:t>
      </w:r>
      <w:r w:rsidRPr="00EC500A">
        <w:rPr>
          <w:rFonts w:cstheme="minorHAnsi"/>
          <w:sz w:val="24"/>
          <w:szCs w:val="24"/>
        </w:rPr>
        <w:t xml:space="preserve"> ewaluacyjny z realizacji »Programu polityki kulturalnej Miasta Białystok na lata 2018-2022 plus«”, opublikowanym w marcu 2020 roku</w:t>
      </w:r>
      <w:r w:rsidR="00500C67" w:rsidRPr="00EC500A">
        <w:rPr>
          <w:rFonts w:cstheme="minorHAnsi"/>
          <w:sz w:val="24"/>
          <w:szCs w:val="24"/>
        </w:rPr>
        <w:t xml:space="preserve">, </w:t>
      </w:r>
      <w:r w:rsidR="00433999" w:rsidRPr="00EC500A">
        <w:rPr>
          <w:rFonts w:cstheme="minorHAnsi"/>
          <w:sz w:val="24"/>
          <w:szCs w:val="24"/>
        </w:rPr>
        <w:t xml:space="preserve">zewnętrzny </w:t>
      </w:r>
      <w:proofErr w:type="spellStart"/>
      <w:r w:rsidR="00433999" w:rsidRPr="00EC500A">
        <w:rPr>
          <w:rFonts w:cstheme="minorHAnsi"/>
          <w:sz w:val="24"/>
          <w:szCs w:val="24"/>
        </w:rPr>
        <w:t>ewaluator</w:t>
      </w:r>
      <w:proofErr w:type="spellEnd"/>
      <w:r w:rsidR="00D659A1" w:rsidRPr="00EC500A">
        <w:rPr>
          <w:rFonts w:cstheme="minorHAnsi"/>
          <w:sz w:val="24"/>
          <w:szCs w:val="24"/>
        </w:rPr>
        <w:t>, Artur Celiński,</w:t>
      </w:r>
      <w:r w:rsidR="00500C67" w:rsidRPr="00EC500A">
        <w:rPr>
          <w:rFonts w:cstheme="minorHAnsi"/>
          <w:sz w:val="24"/>
          <w:szCs w:val="24"/>
        </w:rPr>
        <w:t xml:space="preserve"> dokonał </w:t>
      </w:r>
      <w:r w:rsidR="006201F3" w:rsidRPr="00EC500A">
        <w:rPr>
          <w:rFonts w:cstheme="minorHAnsi"/>
          <w:sz w:val="24"/>
          <w:szCs w:val="24"/>
        </w:rPr>
        <w:t>również oceny</w:t>
      </w:r>
      <w:r w:rsidR="00500C67" w:rsidRPr="00EC500A">
        <w:rPr>
          <w:rFonts w:cstheme="minorHAnsi"/>
          <w:sz w:val="24"/>
          <w:szCs w:val="24"/>
        </w:rPr>
        <w:t xml:space="preserve"> </w:t>
      </w:r>
      <w:r w:rsidR="003054D0" w:rsidRPr="00EC500A">
        <w:rPr>
          <w:rFonts w:cstheme="minorHAnsi"/>
          <w:sz w:val="24"/>
          <w:szCs w:val="24"/>
        </w:rPr>
        <w:t>Z</w:t>
      </w:r>
      <w:r w:rsidR="00500C67" w:rsidRPr="00EC500A">
        <w:rPr>
          <w:rFonts w:cstheme="minorHAnsi"/>
          <w:sz w:val="24"/>
          <w:szCs w:val="24"/>
        </w:rPr>
        <w:t>adania</w:t>
      </w:r>
      <w:r w:rsidR="00DC5665" w:rsidRPr="00EC500A">
        <w:rPr>
          <w:rFonts w:cstheme="minorHAnsi"/>
          <w:sz w:val="24"/>
          <w:szCs w:val="24"/>
        </w:rPr>
        <w:t xml:space="preserve"> C</w:t>
      </w:r>
      <w:r w:rsidR="003054D0" w:rsidRPr="00EC500A">
        <w:rPr>
          <w:rFonts w:cstheme="minorHAnsi"/>
          <w:sz w:val="24"/>
          <w:szCs w:val="24"/>
        </w:rPr>
        <w:t xml:space="preserve">. Zasadnym jest </w:t>
      </w:r>
      <w:r w:rsidR="005070E3" w:rsidRPr="00EC500A">
        <w:rPr>
          <w:rFonts w:cstheme="minorHAnsi"/>
          <w:sz w:val="24"/>
          <w:szCs w:val="24"/>
        </w:rPr>
        <w:t>więc</w:t>
      </w:r>
      <w:r w:rsidR="00500C67" w:rsidRPr="00EC500A">
        <w:rPr>
          <w:rFonts w:cstheme="minorHAnsi"/>
          <w:sz w:val="24"/>
          <w:szCs w:val="24"/>
        </w:rPr>
        <w:t xml:space="preserve"> </w:t>
      </w:r>
      <w:r w:rsidR="003054D0" w:rsidRPr="00EC500A">
        <w:rPr>
          <w:rFonts w:cstheme="minorHAnsi"/>
          <w:sz w:val="24"/>
          <w:szCs w:val="24"/>
        </w:rPr>
        <w:t xml:space="preserve">przytoczenie </w:t>
      </w:r>
      <w:r w:rsidR="005070E3" w:rsidRPr="00EC500A">
        <w:rPr>
          <w:rFonts w:cstheme="minorHAnsi"/>
          <w:sz w:val="24"/>
          <w:szCs w:val="24"/>
        </w:rPr>
        <w:t xml:space="preserve">w tym miejscu </w:t>
      </w:r>
      <w:r w:rsidR="005336C4" w:rsidRPr="00EC500A">
        <w:rPr>
          <w:rFonts w:cstheme="minorHAnsi"/>
          <w:sz w:val="24"/>
          <w:szCs w:val="24"/>
        </w:rPr>
        <w:t xml:space="preserve">ocen, wniosków i rekomendacji </w:t>
      </w:r>
      <w:r w:rsidR="005070E3" w:rsidRPr="00EC500A">
        <w:rPr>
          <w:rFonts w:cstheme="minorHAnsi"/>
          <w:sz w:val="24"/>
          <w:szCs w:val="24"/>
        </w:rPr>
        <w:t xml:space="preserve">dotyczących </w:t>
      </w:r>
      <w:r w:rsidR="0039621E" w:rsidRPr="00EC500A">
        <w:rPr>
          <w:rFonts w:cstheme="minorHAnsi"/>
          <w:sz w:val="24"/>
          <w:szCs w:val="24"/>
        </w:rPr>
        <w:t>Funduszu, które zostały wówczas sformułowane</w:t>
      </w:r>
      <w:r w:rsidR="005336C4" w:rsidRPr="00EC500A">
        <w:rPr>
          <w:rFonts w:cstheme="minorHAnsi"/>
          <w:sz w:val="24"/>
          <w:szCs w:val="24"/>
        </w:rPr>
        <w:t>.</w:t>
      </w:r>
      <w:r w:rsidR="005070E3" w:rsidRPr="00EC500A">
        <w:rPr>
          <w:rFonts w:cstheme="minorHAnsi"/>
          <w:sz w:val="24"/>
          <w:szCs w:val="24"/>
        </w:rPr>
        <w:t xml:space="preserve"> </w:t>
      </w:r>
      <w:r w:rsidR="00DC5665" w:rsidRPr="00EC500A">
        <w:rPr>
          <w:rFonts w:cstheme="minorHAnsi"/>
          <w:sz w:val="24"/>
          <w:szCs w:val="24"/>
        </w:rPr>
        <w:t xml:space="preserve">Poniżej zostaną zestawione oceny wypełnienia poszczególnych wskaźników, </w:t>
      </w:r>
      <w:r w:rsidR="00182C0C" w:rsidRPr="00EC500A">
        <w:rPr>
          <w:rFonts w:cstheme="minorHAnsi"/>
          <w:sz w:val="24"/>
          <w:szCs w:val="24"/>
        </w:rPr>
        <w:t>uzupełnion</w:t>
      </w:r>
      <w:r w:rsidR="008B4DDE" w:rsidRPr="00EC500A">
        <w:rPr>
          <w:rFonts w:cstheme="minorHAnsi"/>
          <w:sz w:val="24"/>
          <w:szCs w:val="24"/>
        </w:rPr>
        <w:t>e skróconym</w:t>
      </w:r>
      <w:r w:rsidR="00182C0C" w:rsidRPr="00EC500A">
        <w:rPr>
          <w:rFonts w:cstheme="minorHAnsi"/>
          <w:sz w:val="24"/>
          <w:szCs w:val="24"/>
        </w:rPr>
        <w:t xml:space="preserve"> komentarzem </w:t>
      </w:r>
      <w:proofErr w:type="spellStart"/>
      <w:r w:rsidR="00182C0C" w:rsidRPr="00EC500A">
        <w:rPr>
          <w:rFonts w:cstheme="minorHAnsi"/>
          <w:sz w:val="24"/>
          <w:szCs w:val="24"/>
        </w:rPr>
        <w:t>ewaluatora</w:t>
      </w:r>
      <w:proofErr w:type="spellEnd"/>
      <w:r w:rsidR="00182C0C" w:rsidRPr="00EC500A">
        <w:rPr>
          <w:rFonts w:cstheme="minorHAnsi"/>
          <w:sz w:val="24"/>
          <w:szCs w:val="24"/>
        </w:rPr>
        <w:t xml:space="preserve">. </w:t>
      </w:r>
      <w:r w:rsidR="005070E3" w:rsidRPr="00EC500A">
        <w:rPr>
          <w:rFonts w:cstheme="minorHAnsi"/>
          <w:sz w:val="24"/>
          <w:szCs w:val="24"/>
        </w:rPr>
        <w:t xml:space="preserve">Zapis kursywą </w:t>
      </w:r>
      <w:r w:rsidR="00F13140" w:rsidRPr="00EC500A">
        <w:rPr>
          <w:rFonts w:cstheme="minorHAnsi"/>
          <w:sz w:val="24"/>
          <w:szCs w:val="24"/>
        </w:rPr>
        <w:t>oznacza fragmenty cytowane.</w:t>
      </w:r>
    </w:p>
    <w:tbl>
      <w:tblPr>
        <w:tblStyle w:val="Tabela-Siatka"/>
        <w:tblW w:w="0" w:type="auto"/>
        <w:tblLook w:val="04A0" w:firstRow="1" w:lastRow="0" w:firstColumn="1" w:lastColumn="0" w:noHBand="0" w:noVBand="1"/>
      </w:tblPr>
      <w:tblGrid>
        <w:gridCol w:w="1838"/>
        <w:gridCol w:w="1985"/>
        <w:gridCol w:w="4103"/>
      </w:tblGrid>
      <w:tr w:rsidR="00B97F24" w:rsidRPr="00EC500A" w14:paraId="452D5213" w14:textId="77777777" w:rsidTr="00FE5C2C">
        <w:tc>
          <w:tcPr>
            <w:tcW w:w="1838" w:type="dxa"/>
          </w:tcPr>
          <w:p w14:paraId="2299BA9D" w14:textId="29B193F9" w:rsidR="00B97F24" w:rsidRPr="00EC500A" w:rsidRDefault="00B97F24" w:rsidP="00EC500A">
            <w:pPr>
              <w:rPr>
                <w:rFonts w:cstheme="minorHAnsi"/>
                <w:b/>
                <w:bCs/>
              </w:rPr>
            </w:pPr>
            <w:r w:rsidRPr="00EC500A">
              <w:rPr>
                <w:rFonts w:cstheme="minorHAnsi"/>
                <w:b/>
                <w:bCs/>
              </w:rPr>
              <w:t>Wskaźnik</w:t>
            </w:r>
          </w:p>
        </w:tc>
        <w:tc>
          <w:tcPr>
            <w:tcW w:w="1985" w:type="dxa"/>
          </w:tcPr>
          <w:p w14:paraId="7E98CCF5" w14:textId="227B4747" w:rsidR="00B97F24" w:rsidRPr="00EC500A" w:rsidRDefault="00B97F24" w:rsidP="00EC500A">
            <w:pPr>
              <w:rPr>
                <w:rFonts w:cstheme="minorHAnsi"/>
                <w:b/>
                <w:bCs/>
              </w:rPr>
            </w:pPr>
            <w:r w:rsidRPr="00EC500A">
              <w:rPr>
                <w:rFonts w:cstheme="minorHAnsi"/>
                <w:b/>
                <w:bCs/>
              </w:rPr>
              <w:t>Ocena realizacji wskaźnika</w:t>
            </w:r>
          </w:p>
        </w:tc>
        <w:tc>
          <w:tcPr>
            <w:tcW w:w="4103" w:type="dxa"/>
          </w:tcPr>
          <w:p w14:paraId="46FBCE7C" w14:textId="2A39A691" w:rsidR="00B97F24" w:rsidRPr="00EC500A" w:rsidRDefault="00B97F24" w:rsidP="00EC500A">
            <w:pPr>
              <w:rPr>
                <w:rFonts w:cstheme="minorHAnsi"/>
                <w:b/>
                <w:bCs/>
              </w:rPr>
            </w:pPr>
            <w:r w:rsidRPr="00EC500A">
              <w:rPr>
                <w:rFonts w:cstheme="minorHAnsi"/>
                <w:b/>
                <w:bCs/>
              </w:rPr>
              <w:t>Komentarz</w:t>
            </w:r>
          </w:p>
        </w:tc>
      </w:tr>
      <w:tr w:rsidR="00B97F24" w:rsidRPr="00EC500A" w14:paraId="3577D1D6" w14:textId="77777777" w:rsidTr="00FE5C2C">
        <w:tc>
          <w:tcPr>
            <w:tcW w:w="1838" w:type="dxa"/>
          </w:tcPr>
          <w:p w14:paraId="2DEE91FD" w14:textId="77777777" w:rsidR="00B97F24" w:rsidRPr="00EC500A" w:rsidRDefault="00B97F24" w:rsidP="00EC500A">
            <w:pPr>
              <w:rPr>
                <w:rFonts w:cstheme="minorHAnsi"/>
              </w:rPr>
            </w:pPr>
            <w:r w:rsidRPr="00EC500A">
              <w:rPr>
                <w:rFonts w:cstheme="minorHAnsi"/>
              </w:rPr>
              <w:t>Terminowość realizacji poszczególnych etapów realizacji Funduszu Współpracy</w:t>
            </w:r>
          </w:p>
          <w:p w14:paraId="76B2735F" w14:textId="77777777" w:rsidR="00B97F24" w:rsidRPr="00EC500A" w:rsidRDefault="00B97F24" w:rsidP="00EC500A">
            <w:pPr>
              <w:rPr>
                <w:rFonts w:cstheme="minorHAnsi"/>
              </w:rPr>
            </w:pPr>
          </w:p>
        </w:tc>
        <w:tc>
          <w:tcPr>
            <w:tcW w:w="1985" w:type="dxa"/>
          </w:tcPr>
          <w:p w14:paraId="370106DD" w14:textId="53CD0612" w:rsidR="00B97F24" w:rsidRPr="00EC500A" w:rsidRDefault="00B97F24" w:rsidP="00EC500A">
            <w:pPr>
              <w:rPr>
                <w:rFonts w:cstheme="minorHAnsi"/>
              </w:rPr>
            </w:pPr>
            <w:r w:rsidRPr="00EC500A">
              <w:rPr>
                <w:rFonts w:cstheme="minorHAnsi"/>
              </w:rPr>
              <w:t>sukces</w:t>
            </w:r>
          </w:p>
        </w:tc>
        <w:tc>
          <w:tcPr>
            <w:tcW w:w="4103" w:type="dxa"/>
          </w:tcPr>
          <w:p w14:paraId="3D710FCC" w14:textId="200DAF3F" w:rsidR="00B97F24" w:rsidRPr="00EC500A" w:rsidRDefault="004E0E97" w:rsidP="00EC500A">
            <w:pPr>
              <w:spacing w:line="276" w:lineRule="auto"/>
              <w:rPr>
                <w:rFonts w:cstheme="minorHAnsi"/>
                <w:i/>
                <w:iCs/>
              </w:rPr>
            </w:pPr>
            <w:r w:rsidRPr="00EC500A">
              <w:rPr>
                <w:rFonts w:cstheme="minorHAnsi"/>
                <w:i/>
                <w:iCs/>
              </w:rPr>
              <w:t>Z punktu widzenia oceny efektywności tego wskaźnika wszystko zostało przeprowadzone zgodnie z zamierzeniami (…). Finalną wersję zasad definiujących działanie Funduszu ogłosił Prezydent Miasta Białegostoku Zarządzeniem Nr 410/19 z dnia 6 czerwca 2019 r.</w:t>
            </w:r>
          </w:p>
        </w:tc>
      </w:tr>
      <w:tr w:rsidR="00B97F24" w:rsidRPr="00EC500A" w14:paraId="19D1DE83" w14:textId="77777777" w:rsidTr="00FE5C2C">
        <w:tc>
          <w:tcPr>
            <w:tcW w:w="1838" w:type="dxa"/>
          </w:tcPr>
          <w:p w14:paraId="50B9D895" w14:textId="11CA909F" w:rsidR="00B97F24" w:rsidRPr="00EC500A" w:rsidRDefault="00B97F24" w:rsidP="00EC500A">
            <w:pPr>
              <w:rPr>
                <w:rFonts w:cstheme="minorHAnsi"/>
              </w:rPr>
            </w:pPr>
            <w:r w:rsidRPr="00EC500A">
              <w:rPr>
                <w:rFonts w:cstheme="minorHAnsi"/>
              </w:rPr>
              <w:t>Stworzenie regulaminu działania Funduszu</w:t>
            </w:r>
          </w:p>
        </w:tc>
        <w:tc>
          <w:tcPr>
            <w:tcW w:w="1985" w:type="dxa"/>
          </w:tcPr>
          <w:p w14:paraId="04B69DCE" w14:textId="31987309" w:rsidR="00B97F24" w:rsidRPr="00EC500A" w:rsidRDefault="00B97F24" w:rsidP="00EC500A">
            <w:pPr>
              <w:rPr>
                <w:rFonts w:cstheme="minorHAnsi"/>
              </w:rPr>
            </w:pPr>
            <w:r w:rsidRPr="00EC500A">
              <w:rPr>
                <w:rFonts w:cstheme="minorHAnsi"/>
              </w:rPr>
              <w:t>sukces</w:t>
            </w:r>
          </w:p>
        </w:tc>
        <w:tc>
          <w:tcPr>
            <w:tcW w:w="4103" w:type="dxa"/>
          </w:tcPr>
          <w:p w14:paraId="6CD09ADC" w14:textId="7681B160" w:rsidR="00B97F24" w:rsidRPr="00EC500A" w:rsidRDefault="00B831A1" w:rsidP="00EC500A">
            <w:pPr>
              <w:rPr>
                <w:rFonts w:cstheme="minorHAnsi"/>
                <w:i/>
                <w:iCs/>
              </w:rPr>
            </w:pPr>
            <w:r w:rsidRPr="00EC500A">
              <w:rPr>
                <w:rFonts w:cstheme="minorHAnsi"/>
                <w:i/>
                <w:iCs/>
              </w:rPr>
              <w:t>Prace nad regulaminem Fundusz</w:t>
            </w:r>
            <w:r w:rsidR="004D694B" w:rsidRPr="00EC500A">
              <w:rPr>
                <w:rFonts w:cstheme="minorHAnsi"/>
                <w:i/>
                <w:iCs/>
              </w:rPr>
              <w:t>u</w:t>
            </w:r>
            <w:r w:rsidRPr="00EC500A">
              <w:rPr>
                <w:rFonts w:cstheme="minorHAnsi"/>
                <w:i/>
                <w:iCs/>
              </w:rPr>
              <w:t xml:space="preserve"> prowadzone były zgodnie z zamierzeniami. </w:t>
            </w:r>
            <w:r w:rsidR="004D694B" w:rsidRPr="00EC500A">
              <w:rPr>
                <w:rFonts w:cstheme="minorHAnsi"/>
                <w:i/>
                <w:iCs/>
              </w:rPr>
              <w:t>(…)</w:t>
            </w:r>
            <w:r w:rsidRPr="00EC500A">
              <w:rPr>
                <w:rFonts w:cstheme="minorHAnsi"/>
                <w:i/>
                <w:iCs/>
              </w:rPr>
              <w:t xml:space="preserve"> Oficjalny regulamin działania Funduszu został opublikowany</w:t>
            </w:r>
            <w:r w:rsidR="007B59AB" w:rsidRPr="00EC500A">
              <w:rPr>
                <w:rFonts w:cstheme="minorHAnsi"/>
                <w:i/>
                <w:iCs/>
              </w:rPr>
              <w:t xml:space="preserve"> jako Zarządzanie Prezydenta Miasta Białegostoku.</w:t>
            </w:r>
          </w:p>
        </w:tc>
      </w:tr>
      <w:tr w:rsidR="00B97F24" w:rsidRPr="00EC500A" w14:paraId="7A84ECA0" w14:textId="77777777" w:rsidTr="00FE5C2C">
        <w:tc>
          <w:tcPr>
            <w:tcW w:w="1838" w:type="dxa"/>
          </w:tcPr>
          <w:p w14:paraId="23521358" w14:textId="338A82CB" w:rsidR="00B97F24" w:rsidRPr="00EC500A" w:rsidRDefault="00B97F24" w:rsidP="00EC500A">
            <w:pPr>
              <w:rPr>
                <w:rFonts w:cstheme="minorHAnsi"/>
              </w:rPr>
            </w:pPr>
            <w:r w:rsidRPr="00EC500A">
              <w:rPr>
                <w:rFonts w:cstheme="minorHAnsi"/>
              </w:rPr>
              <w:t>Organizacja szkoleń dla beneficjentów Funduszu Współpracy</w:t>
            </w:r>
          </w:p>
        </w:tc>
        <w:tc>
          <w:tcPr>
            <w:tcW w:w="1985" w:type="dxa"/>
          </w:tcPr>
          <w:p w14:paraId="70BDA05A" w14:textId="77777777" w:rsidR="00B97F24" w:rsidRPr="00EC500A" w:rsidRDefault="00B97F24" w:rsidP="00EC500A">
            <w:pPr>
              <w:rPr>
                <w:rFonts w:cstheme="minorHAnsi"/>
              </w:rPr>
            </w:pPr>
            <w:r w:rsidRPr="00EC500A">
              <w:rPr>
                <w:rFonts w:cstheme="minorHAnsi"/>
              </w:rPr>
              <w:t>sukces</w:t>
            </w:r>
          </w:p>
          <w:p w14:paraId="1EBCE2F3" w14:textId="77777777" w:rsidR="00B97F24" w:rsidRPr="00EC500A" w:rsidRDefault="00B97F24" w:rsidP="00EC500A">
            <w:pPr>
              <w:rPr>
                <w:rFonts w:cstheme="minorHAnsi"/>
              </w:rPr>
            </w:pPr>
          </w:p>
        </w:tc>
        <w:tc>
          <w:tcPr>
            <w:tcW w:w="4103" w:type="dxa"/>
          </w:tcPr>
          <w:p w14:paraId="4F5B3ECC" w14:textId="40A465EE" w:rsidR="00B97F24" w:rsidRPr="00EC500A" w:rsidRDefault="002F75B8" w:rsidP="00EC500A">
            <w:pPr>
              <w:rPr>
                <w:rFonts w:cstheme="minorHAnsi"/>
                <w:i/>
                <w:iCs/>
              </w:rPr>
            </w:pPr>
            <w:r w:rsidRPr="00EC500A">
              <w:rPr>
                <w:rFonts w:cstheme="minorHAnsi"/>
                <w:i/>
                <w:iCs/>
              </w:rPr>
              <w:t xml:space="preserve">Odbyło się jedno szkolenie dla pracowników instytucji </w:t>
            </w:r>
            <w:r w:rsidR="00CE6B69" w:rsidRPr="00EC500A">
              <w:rPr>
                <w:rFonts w:cstheme="minorHAnsi"/>
                <w:i/>
                <w:iCs/>
              </w:rPr>
              <w:t>(…</w:t>
            </w:r>
            <w:r w:rsidRPr="00EC500A">
              <w:rPr>
                <w:rFonts w:cstheme="minorHAnsi"/>
                <w:i/>
                <w:iCs/>
              </w:rPr>
              <w:t xml:space="preserve">). PPK2018 zakładała organizację co najmniej dwóch takich szkoleń – w tym jednego otwartego dla wszystkich zainteresowanych). </w:t>
            </w:r>
            <w:r w:rsidR="00CE6B69" w:rsidRPr="00EC500A">
              <w:rPr>
                <w:rFonts w:cstheme="minorHAnsi"/>
                <w:i/>
                <w:iCs/>
              </w:rPr>
              <w:t xml:space="preserve"> </w:t>
            </w:r>
            <w:r w:rsidRPr="00EC500A">
              <w:rPr>
                <w:rFonts w:cstheme="minorHAnsi"/>
                <w:i/>
                <w:iCs/>
              </w:rPr>
              <w:t xml:space="preserve">Po konsultacjach zdecydowano, że zamiast drugiego szkolenia zostanie przygotowany specjalny przewodnik „Współtworzenie kultury znów jest proste” wyjaśniający wszystkie aspekty związane z korzystaniem z Funduszu Współpracy </w:t>
            </w:r>
            <w:r w:rsidR="00CE6B69" w:rsidRPr="00EC500A">
              <w:rPr>
                <w:rFonts w:cstheme="minorHAnsi"/>
                <w:i/>
                <w:iCs/>
              </w:rPr>
              <w:t>(…)</w:t>
            </w:r>
            <w:r w:rsidRPr="00EC500A">
              <w:rPr>
                <w:rFonts w:cstheme="minorHAnsi"/>
                <w:i/>
                <w:iCs/>
              </w:rPr>
              <w:t>. Przewodnik został opublikowany pod koniec grudnia 2019 r.</w:t>
            </w:r>
          </w:p>
        </w:tc>
      </w:tr>
      <w:tr w:rsidR="00B97F24" w:rsidRPr="00EC500A" w14:paraId="3BC149C7" w14:textId="77777777" w:rsidTr="00FE5C2C">
        <w:tc>
          <w:tcPr>
            <w:tcW w:w="1838" w:type="dxa"/>
          </w:tcPr>
          <w:p w14:paraId="7B766F20" w14:textId="77777777" w:rsidR="00B97F24" w:rsidRPr="00EC500A" w:rsidRDefault="00B97F24" w:rsidP="00EC500A">
            <w:pPr>
              <w:rPr>
                <w:rFonts w:cstheme="minorHAnsi"/>
              </w:rPr>
            </w:pPr>
            <w:r w:rsidRPr="00EC500A">
              <w:rPr>
                <w:rFonts w:cstheme="minorHAnsi"/>
              </w:rPr>
              <w:lastRenderedPageBreak/>
              <w:t>Upublicznianie i aktualizowanie informacji na temat dostępności infrastruktury i sprzętu.</w:t>
            </w:r>
          </w:p>
          <w:p w14:paraId="5876B221" w14:textId="77777777" w:rsidR="00B97F24" w:rsidRPr="00EC500A" w:rsidRDefault="00B97F24" w:rsidP="00EC500A">
            <w:pPr>
              <w:rPr>
                <w:rFonts w:cstheme="minorHAnsi"/>
              </w:rPr>
            </w:pPr>
          </w:p>
        </w:tc>
        <w:tc>
          <w:tcPr>
            <w:tcW w:w="1985" w:type="dxa"/>
          </w:tcPr>
          <w:p w14:paraId="5C9C8D81" w14:textId="37BBA548" w:rsidR="00B97F24" w:rsidRPr="00EC500A" w:rsidRDefault="00B97F24" w:rsidP="00EC500A">
            <w:pPr>
              <w:rPr>
                <w:rFonts w:cstheme="minorHAnsi"/>
              </w:rPr>
            </w:pPr>
            <w:r w:rsidRPr="00EC500A">
              <w:rPr>
                <w:rFonts w:cstheme="minorHAnsi"/>
              </w:rPr>
              <w:t>umiarkowany sukces</w:t>
            </w:r>
          </w:p>
        </w:tc>
        <w:tc>
          <w:tcPr>
            <w:tcW w:w="4103" w:type="dxa"/>
          </w:tcPr>
          <w:p w14:paraId="29D1C811" w14:textId="77777777" w:rsidR="00085758" w:rsidRPr="00EC500A" w:rsidRDefault="00085758" w:rsidP="00EC500A">
            <w:pPr>
              <w:rPr>
                <w:rFonts w:cstheme="minorHAnsi"/>
                <w:i/>
                <w:iCs/>
              </w:rPr>
            </w:pPr>
            <w:r w:rsidRPr="00EC500A">
              <w:rPr>
                <w:rFonts w:cstheme="minorHAnsi"/>
                <w:i/>
                <w:iCs/>
              </w:rPr>
              <w:t xml:space="preserve">Jedyne wątpliwości wiążą się ze sposobem udostępnienia informacji o zasobach. Instytucje zdecydowały się na bardzo formalne podejście do zagadnienia, a przygotowane przez nie listy opublikowano w postaci plików PDF z tabelarycznym wyszczególnieniem posiadanych zasobów. Listy są zgodne z regulaminem Funduszu, ale forma ich wykonania nie może zostać uznana za atrakcyjną, zachęcającą i wychodzącą naprzeciw potrzebom potencjalnych „beneficjentów” programu. </w:t>
            </w:r>
          </w:p>
          <w:p w14:paraId="7CED6ED1" w14:textId="77777777" w:rsidR="00B97F24" w:rsidRPr="00EC500A" w:rsidRDefault="00B97F24" w:rsidP="00EC500A">
            <w:pPr>
              <w:rPr>
                <w:rFonts w:cstheme="minorHAnsi"/>
                <w:i/>
                <w:iCs/>
              </w:rPr>
            </w:pPr>
          </w:p>
        </w:tc>
      </w:tr>
    </w:tbl>
    <w:p w14:paraId="51231389" w14:textId="55C21A19" w:rsidR="00CF5FE9" w:rsidRPr="00EC500A" w:rsidRDefault="00843A64" w:rsidP="00EC500A">
      <w:pPr>
        <w:spacing w:line="276" w:lineRule="auto"/>
        <w:rPr>
          <w:rFonts w:cstheme="minorHAnsi"/>
          <w:sz w:val="24"/>
          <w:szCs w:val="24"/>
        </w:rPr>
      </w:pPr>
      <w:r w:rsidRPr="00EC500A">
        <w:rPr>
          <w:rFonts w:cstheme="minorHAnsi"/>
          <w:sz w:val="24"/>
          <w:szCs w:val="24"/>
        </w:rPr>
        <w:t>Realizacja Zadania w latach 201</w:t>
      </w:r>
      <w:r w:rsidR="00167963" w:rsidRPr="00EC500A">
        <w:rPr>
          <w:rFonts w:cstheme="minorHAnsi"/>
          <w:sz w:val="24"/>
          <w:szCs w:val="24"/>
        </w:rPr>
        <w:t>8</w:t>
      </w:r>
      <w:r w:rsidRPr="00EC500A">
        <w:rPr>
          <w:rFonts w:cstheme="minorHAnsi"/>
          <w:sz w:val="24"/>
          <w:szCs w:val="24"/>
        </w:rPr>
        <w:t>-2021</w:t>
      </w:r>
    </w:p>
    <w:p w14:paraId="3227A251" w14:textId="5E9F897F" w:rsidR="001E6BF2" w:rsidRPr="00EC500A" w:rsidRDefault="001E6BF2" w:rsidP="00EC500A">
      <w:pPr>
        <w:pStyle w:val="Akapitzlist"/>
        <w:numPr>
          <w:ilvl w:val="0"/>
          <w:numId w:val="22"/>
        </w:numPr>
        <w:spacing w:line="276" w:lineRule="auto"/>
        <w:rPr>
          <w:rFonts w:cstheme="minorHAnsi"/>
        </w:rPr>
      </w:pPr>
      <w:r w:rsidRPr="00EC500A">
        <w:rPr>
          <w:rFonts w:cstheme="minorHAnsi"/>
        </w:rPr>
        <w:t>2018-</w:t>
      </w:r>
      <w:r w:rsidR="00F57E6B" w:rsidRPr="00EC500A">
        <w:rPr>
          <w:rFonts w:cstheme="minorHAnsi"/>
        </w:rPr>
        <w:t xml:space="preserve">2019 </w:t>
      </w:r>
      <w:r w:rsidR="00CF5FE9" w:rsidRPr="00EC500A">
        <w:rPr>
          <w:rFonts w:cstheme="minorHAnsi"/>
        </w:rPr>
        <w:t>r.</w:t>
      </w:r>
    </w:p>
    <w:p w14:paraId="56D8C88F" w14:textId="28D64DC1" w:rsidR="001554B8" w:rsidRPr="00EC500A" w:rsidRDefault="00691ED7" w:rsidP="00EC500A">
      <w:pPr>
        <w:spacing w:line="276" w:lineRule="auto"/>
        <w:rPr>
          <w:rFonts w:cstheme="minorHAnsi"/>
          <w:sz w:val="24"/>
          <w:szCs w:val="24"/>
        </w:rPr>
      </w:pPr>
      <w:r w:rsidRPr="00EC500A">
        <w:rPr>
          <w:rFonts w:cstheme="minorHAnsi"/>
          <w:sz w:val="24"/>
          <w:szCs w:val="24"/>
        </w:rPr>
        <w:t>Regulamin Funduszu Współpracy powstał przy współpracy</w:t>
      </w:r>
      <w:r w:rsidR="007F4707" w:rsidRPr="00EC500A">
        <w:rPr>
          <w:rFonts w:cstheme="minorHAnsi"/>
          <w:sz w:val="24"/>
          <w:szCs w:val="24"/>
        </w:rPr>
        <w:t xml:space="preserve"> i udziale przedstawicieli różnych grup interesariuszy:</w:t>
      </w:r>
      <w:r w:rsidRPr="00EC500A">
        <w:rPr>
          <w:rFonts w:cstheme="minorHAnsi"/>
          <w:sz w:val="24"/>
          <w:szCs w:val="24"/>
        </w:rPr>
        <w:t xml:space="preserve"> dyrektorów miejskich instytucji kultury, reprezentantów </w:t>
      </w:r>
      <w:r w:rsidR="008A1B59" w:rsidRPr="00EC500A">
        <w:rPr>
          <w:rFonts w:cstheme="minorHAnsi"/>
          <w:sz w:val="24"/>
          <w:szCs w:val="24"/>
        </w:rPr>
        <w:t xml:space="preserve">pięciu </w:t>
      </w:r>
      <w:r w:rsidRPr="00EC500A">
        <w:rPr>
          <w:rFonts w:cstheme="minorHAnsi"/>
          <w:sz w:val="24"/>
          <w:szCs w:val="24"/>
        </w:rPr>
        <w:t xml:space="preserve">organizacji pozarządowych </w:t>
      </w:r>
      <w:r w:rsidR="008A1B59" w:rsidRPr="00EC500A">
        <w:rPr>
          <w:rFonts w:cstheme="minorHAnsi"/>
          <w:sz w:val="24"/>
          <w:szCs w:val="24"/>
        </w:rPr>
        <w:t>oraz pięciu</w:t>
      </w:r>
      <w:r w:rsidRPr="00EC500A">
        <w:rPr>
          <w:rFonts w:cstheme="minorHAnsi"/>
          <w:sz w:val="24"/>
          <w:szCs w:val="24"/>
        </w:rPr>
        <w:t xml:space="preserve"> stypendystów Prezydenta Miasta Białegostoku. 6 czerwca 2019 r. Prezydent Miasta Białegostoku podpisał Zarządzenie w sprawie ustanowienia Funduszu Współpracy i przyjęcia Regulaminu Funduszu Współpracy, stanowiącego element realizacji przez Miasto Białystok „Programu polityki kulturalnej Miasta Białystok na lata 2018-2022 plus”.</w:t>
      </w:r>
    </w:p>
    <w:p w14:paraId="4FBDA8BE" w14:textId="558E3D4C" w:rsidR="001554B8" w:rsidRPr="00EC500A" w:rsidRDefault="001554B8" w:rsidP="00EC500A">
      <w:pPr>
        <w:spacing w:line="276" w:lineRule="auto"/>
        <w:rPr>
          <w:rFonts w:cstheme="minorHAnsi"/>
          <w:sz w:val="24"/>
          <w:szCs w:val="24"/>
        </w:rPr>
      </w:pPr>
      <w:r w:rsidRPr="00EC500A">
        <w:rPr>
          <w:rFonts w:cstheme="minorHAnsi"/>
          <w:sz w:val="24"/>
          <w:szCs w:val="24"/>
        </w:rPr>
        <w:t xml:space="preserve">W budżecie Miasta Białegostoku na 2020 rok na Fundusz Współpracy </w:t>
      </w:r>
      <w:r w:rsidR="003C74F8" w:rsidRPr="00EC500A">
        <w:rPr>
          <w:rFonts w:cstheme="minorHAnsi"/>
          <w:sz w:val="24"/>
          <w:szCs w:val="24"/>
        </w:rPr>
        <w:t>–</w:t>
      </w:r>
      <w:r w:rsidRPr="00EC500A">
        <w:rPr>
          <w:rFonts w:cstheme="minorHAnsi"/>
          <w:sz w:val="24"/>
          <w:szCs w:val="24"/>
        </w:rPr>
        <w:t xml:space="preserve"> w ramach pilotażu </w:t>
      </w:r>
      <w:r w:rsidR="003C74F8" w:rsidRPr="00EC500A">
        <w:rPr>
          <w:rFonts w:cstheme="minorHAnsi"/>
          <w:sz w:val="24"/>
          <w:szCs w:val="24"/>
        </w:rPr>
        <w:t>–</w:t>
      </w:r>
      <w:r w:rsidRPr="00EC500A">
        <w:rPr>
          <w:rFonts w:cstheme="minorHAnsi"/>
          <w:sz w:val="24"/>
          <w:szCs w:val="24"/>
        </w:rPr>
        <w:t xml:space="preserve"> zaplanowano środki w wysokości 7</w:t>
      </w:r>
      <w:r w:rsidR="003C74F8" w:rsidRPr="00EC500A">
        <w:rPr>
          <w:rFonts w:cstheme="minorHAnsi"/>
          <w:sz w:val="24"/>
          <w:szCs w:val="24"/>
        </w:rPr>
        <w:t xml:space="preserve">0 </w:t>
      </w:r>
      <w:r w:rsidRPr="00EC500A">
        <w:rPr>
          <w:rFonts w:cstheme="minorHAnsi"/>
          <w:sz w:val="24"/>
          <w:szCs w:val="24"/>
        </w:rPr>
        <w:t xml:space="preserve">000 </w:t>
      </w:r>
      <w:r w:rsidR="003C74F8" w:rsidRPr="00EC500A">
        <w:rPr>
          <w:rFonts w:cstheme="minorHAnsi"/>
          <w:sz w:val="24"/>
          <w:szCs w:val="24"/>
        </w:rPr>
        <w:t>PLN</w:t>
      </w:r>
      <w:r w:rsidRPr="00EC500A">
        <w:rPr>
          <w:rFonts w:cstheme="minorHAnsi"/>
          <w:sz w:val="24"/>
          <w:szCs w:val="24"/>
        </w:rPr>
        <w:t xml:space="preserve">, </w:t>
      </w:r>
      <w:r w:rsidR="00DB7E5F" w:rsidRPr="00EC500A">
        <w:rPr>
          <w:rFonts w:cstheme="minorHAnsi"/>
          <w:sz w:val="24"/>
          <w:szCs w:val="24"/>
        </w:rPr>
        <w:t>podczas gdy</w:t>
      </w:r>
      <w:r w:rsidRPr="00EC500A">
        <w:rPr>
          <w:rFonts w:cstheme="minorHAnsi"/>
          <w:sz w:val="24"/>
          <w:szCs w:val="24"/>
        </w:rPr>
        <w:t xml:space="preserve"> w założeniach PPK było</w:t>
      </w:r>
      <w:r w:rsidR="00DB7E5F" w:rsidRPr="00EC500A">
        <w:rPr>
          <w:rFonts w:cstheme="minorHAnsi"/>
          <w:sz w:val="24"/>
          <w:szCs w:val="24"/>
        </w:rPr>
        <w:t xml:space="preserve"> to</w:t>
      </w:r>
      <w:r w:rsidRPr="00EC500A">
        <w:rPr>
          <w:rFonts w:cstheme="minorHAnsi"/>
          <w:sz w:val="24"/>
          <w:szCs w:val="24"/>
        </w:rPr>
        <w:t xml:space="preserve"> 150</w:t>
      </w:r>
      <w:r w:rsidR="003C74F8" w:rsidRPr="00EC500A">
        <w:rPr>
          <w:rFonts w:cstheme="minorHAnsi"/>
          <w:sz w:val="24"/>
          <w:szCs w:val="24"/>
        </w:rPr>
        <w:t> 000 PLN</w:t>
      </w:r>
      <w:r w:rsidRPr="00EC500A">
        <w:rPr>
          <w:rFonts w:cstheme="minorHAnsi"/>
          <w:sz w:val="24"/>
          <w:szCs w:val="24"/>
        </w:rPr>
        <w:t xml:space="preserve"> rocznie.</w:t>
      </w:r>
    </w:p>
    <w:p w14:paraId="39FF5371" w14:textId="4AADC2ED" w:rsidR="001554B8" w:rsidRPr="00EC500A" w:rsidRDefault="00691FA3" w:rsidP="00EC500A">
      <w:pPr>
        <w:spacing w:line="276" w:lineRule="auto"/>
        <w:rPr>
          <w:rFonts w:cstheme="minorHAnsi"/>
          <w:sz w:val="24"/>
          <w:szCs w:val="24"/>
        </w:rPr>
      </w:pPr>
      <w:r w:rsidRPr="00EC500A">
        <w:rPr>
          <w:rFonts w:cstheme="minorHAnsi"/>
          <w:sz w:val="24"/>
          <w:szCs w:val="24"/>
        </w:rPr>
        <w:t>W pierwszej kolejności</w:t>
      </w:r>
      <w:r w:rsidR="001554B8" w:rsidRPr="00EC500A">
        <w:rPr>
          <w:rFonts w:cstheme="minorHAnsi"/>
          <w:sz w:val="24"/>
          <w:szCs w:val="24"/>
        </w:rPr>
        <w:t xml:space="preserve"> </w:t>
      </w:r>
      <w:r w:rsidR="00DB7E5F" w:rsidRPr="00EC500A">
        <w:rPr>
          <w:rFonts w:cstheme="minorHAnsi"/>
          <w:sz w:val="24"/>
          <w:szCs w:val="24"/>
        </w:rPr>
        <w:t>przystąpienie</w:t>
      </w:r>
      <w:r w:rsidR="001554B8" w:rsidRPr="00EC500A">
        <w:rPr>
          <w:rFonts w:cstheme="minorHAnsi"/>
          <w:sz w:val="24"/>
          <w:szCs w:val="24"/>
        </w:rPr>
        <w:t xml:space="preserve"> do Funduszu Współpracy zdeklarowały następujące miejskie instytucje kultury:</w:t>
      </w:r>
    </w:p>
    <w:p w14:paraId="1330E0C2" w14:textId="75E3AD7A" w:rsidR="001554B8" w:rsidRPr="00EC500A" w:rsidRDefault="001554B8" w:rsidP="00EC500A">
      <w:pPr>
        <w:numPr>
          <w:ilvl w:val="0"/>
          <w:numId w:val="23"/>
        </w:numPr>
        <w:spacing w:after="0" w:line="276" w:lineRule="auto"/>
        <w:rPr>
          <w:rFonts w:cstheme="minorHAnsi"/>
          <w:sz w:val="24"/>
          <w:szCs w:val="24"/>
        </w:rPr>
      </w:pPr>
      <w:r w:rsidRPr="00EC500A">
        <w:rPr>
          <w:rFonts w:cstheme="minorHAnsi"/>
          <w:sz w:val="24"/>
          <w:szCs w:val="24"/>
        </w:rPr>
        <w:t>Białostocki Teatr Lalek</w:t>
      </w:r>
      <w:r w:rsidR="00672D4D" w:rsidRPr="00EC500A">
        <w:rPr>
          <w:rFonts w:cstheme="minorHAnsi"/>
          <w:sz w:val="24"/>
          <w:szCs w:val="24"/>
        </w:rPr>
        <w:t xml:space="preserve"> </w:t>
      </w:r>
    </w:p>
    <w:p w14:paraId="552B299F" w14:textId="77777777" w:rsidR="001554B8" w:rsidRPr="00EC500A" w:rsidRDefault="001554B8" w:rsidP="00EC500A">
      <w:pPr>
        <w:numPr>
          <w:ilvl w:val="0"/>
          <w:numId w:val="23"/>
        </w:numPr>
        <w:spacing w:after="0" w:line="276" w:lineRule="auto"/>
        <w:rPr>
          <w:rFonts w:cstheme="minorHAnsi"/>
          <w:sz w:val="24"/>
          <w:szCs w:val="24"/>
        </w:rPr>
      </w:pPr>
      <w:r w:rsidRPr="00EC500A">
        <w:rPr>
          <w:rFonts w:cstheme="minorHAnsi"/>
          <w:sz w:val="24"/>
          <w:szCs w:val="24"/>
        </w:rPr>
        <w:t>Muzeum Wojska w Białymstoku</w:t>
      </w:r>
    </w:p>
    <w:p w14:paraId="73E8ACF9" w14:textId="77777777" w:rsidR="001554B8" w:rsidRPr="00EC500A" w:rsidRDefault="001554B8" w:rsidP="00EC500A">
      <w:pPr>
        <w:numPr>
          <w:ilvl w:val="0"/>
          <w:numId w:val="23"/>
        </w:numPr>
        <w:spacing w:after="0" w:line="276" w:lineRule="auto"/>
        <w:rPr>
          <w:rFonts w:cstheme="minorHAnsi"/>
          <w:sz w:val="24"/>
          <w:szCs w:val="24"/>
        </w:rPr>
      </w:pPr>
      <w:r w:rsidRPr="00EC500A">
        <w:rPr>
          <w:rFonts w:cstheme="minorHAnsi"/>
          <w:sz w:val="24"/>
          <w:szCs w:val="24"/>
        </w:rPr>
        <w:t>Dom Kultury „Śródmieście”</w:t>
      </w:r>
    </w:p>
    <w:p w14:paraId="12B9E140" w14:textId="4A5126F1" w:rsidR="00691FA3" w:rsidRPr="00EC500A" w:rsidRDefault="001554B8" w:rsidP="00EC500A">
      <w:pPr>
        <w:numPr>
          <w:ilvl w:val="0"/>
          <w:numId w:val="23"/>
        </w:numPr>
        <w:spacing w:after="0" w:line="276" w:lineRule="auto"/>
        <w:rPr>
          <w:rFonts w:cstheme="minorHAnsi"/>
          <w:sz w:val="24"/>
          <w:szCs w:val="24"/>
        </w:rPr>
      </w:pPr>
      <w:r w:rsidRPr="00EC500A">
        <w:rPr>
          <w:rFonts w:cstheme="minorHAnsi"/>
          <w:sz w:val="24"/>
          <w:szCs w:val="24"/>
        </w:rPr>
        <w:t xml:space="preserve">Galeria im. </w:t>
      </w:r>
      <w:proofErr w:type="spellStart"/>
      <w:r w:rsidRPr="00EC500A">
        <w:rPr>
          <w:rFonts w:cstheme="minorHAnsi"/>
          <w:sz w:val="24"/>
          <w:szCs w:val="24"/>
        </w:rPr>
        <w:t>Sleńdzińskich</w:t>
      </w:r>
      <w:proofErr w:type="spellEnd"/>
    </w:p>
    <w:p w14:paraId="01CF2102" w14:textId="063C77FD" w:rsidR="001554B8" w:rsidRPr="00EC500A" w:rsidRDefault="001554B8" w:rsidP="00EC500A">
      <w:pPr>
        <w:spacing w:line="276" w:lineRule="auto"/>
        <w:rPr>
          <w:rFonts w:cstheme="minorHAnsi"/>
          <w:sz w:val="24"/>
          <w:szCs w:val="24"/>
        </w:rPr>
      </w:pPr>
      <w:r w:rsidRPr="00EC500A">
        <w:rPr>
          <w:rFonts w:cstheme="minorHAnsi"/>
          <w:sz w:val="24"/>
          <w:szCs w:val="24"/>
        </w:rPr>
        <w:t>Zasoby instytucji kultury</w:t>
      </w:r>
      <w:r w:rsidR="00DB7E5F" w:rsidRPr="00EC500A">
        <w:rPr>
          <w:rFonts w:cstheme="minorHAnsi"/>
          <w:sz w:val="24"/>
          <w:szCs w:val="24"/>
        </w:rPr>
        <w:t xml:space="preserve"> </w:t>
      </w:r>
      <w:r w:rsidRPr="00EC500A">
        <w:rPr>
          <w:rFonts w:cstheme="minorHAnsi"/>
          <w:sz w:val="24"/>
          <w:szCs w:val="24"/>
        </w:rPr>
        <w:t>objęte Funduszem Współpracy oraz  zakres działalności statutowej i regulaminy obiektów zamieszczono na stronach internetowych tych instytucji, w</w:t>
      </w:r>
      <w:r w:rsidR="00DB7E5F" w:rsidRPr="00EC500A">
        <w:rPr>
          <w:rFonts w:cstheme="minorHAnsi"/>
          <w:sz w:val="24"/>
          <w:szCs w:val="24"/>
        </w:rPr>
        <w:t xml:space="preserve"> poświęconych Funduszowi</w:t>
      </w:r>
      <w:r w:rsidRPr="00EC500A">
        <w:rPr>
          <w:rFonts w:cstheme="minorHAnsi"/>
          <w:sz w:val="24"/>
          <w:szCs w:val="24"/>
        </w:rPr>
        <w:t xml:space="preserve"> zakładkach.</w:t>
      </w:r>
    </w:p>
    <w:p w14:paraId="3AEF45DE" w14:textId="06F6257D" w:rsidR="001E6BF2" w:rsidRPr="00EC500A" w:rsidRDefault="00F57E6B" w:rsidP="00EC500A">
      <w:pPr>
        <w:pStyle w:val="Akapitzlist"/>
        <w:numPr>
          <w:ilvl w:val="0"/>
          <w:numId w:val="22"/>
        </w:numPr>
        <w:spacing w:line="276" w:lineRule="auto"/>
        <w:rPr>
          <w:rFonts w:cstheme="minorHAnsi"/>
        </w:rPr>
      </w:pPr>
      <w:r w:rsidRPr="00EC500A">
        <w:rPr>
          <w:rFonts w:cstheme="minorHAnsi"/>
        </w:rPr>
        <w:t>2020 r.</w:t>
      </w:r>
    </w:p>
    <w:p w14:paraId="075CB7F3" w14:textId="7BC9F743" w:rsidR="00004BFA" w:rsidRPr="00EC500A" w:rsidRDefault="00004BFA" w:rsidP="00EC500A">
      <w:pPr>
        <w:spacing w:line="276" w:lineRule="auto"/>
        <w:rPr>
          <w:rFonts w:cstheme="minorHAnsi"/>
          <w:sz w:val="24"/>
          <w:szCs w:val="24"/>
        </w:rPr>
      </w:pPr>
      <w:r w:rsidRPr="00EC500A">
        <w:rPr>
          <w:rFonts w:cstheme="minorHAnsi"/>
          <w:sz w:val="24"/>
          <w:szCs w:val="24"/>
        </w:rPr>
        <w:t>W październiku 2020 r. wprowadzono zmianę w obowiązującym Regulaminie Funduszu Współpracy, która wynika</w:t>
      </w:r>
      <w:r w:rsidR="00286F71" w:rsidRPr="00EC500A">
        <w:rPr>
          <w:rFonts w:cstheme="minorHAnsi"/>
          <w:sz w:val="24"/>
          <w:szCs w:val="24"/>
        </w:rPr>
        <w:t>ła</w:t>
      </w:r>
      <w:r w:rsidRPr="00EC500A">
        <w:rPr>
          <w:rFonts w:cstheme="minorHAnsi"/>
          <w:sz w:val="24"/>
          <w:szCs w:val="24"/>
        </w:rPr>
        <w:t xml:space="preserve"> z potrzeby usprawnienia procedury przekazywania środków instytucjom uczestniczącym w Funduszu za ostatni </w:t>
      </w:r>
      <w:r w:rsidRPr="00EC500A">
        <w:rPr>
          <w:rFonts w:cstheme="minorHAnsi"/>
          <w:sz w:val="24"/>
          <w:szCs w:val="24"/>
        </w:rPr>
        <w:lastRenderedPageBreak/>
        <w:t>kwartał roku. Wprowadzono ustęp określający, jakie warunki musi wypełnić instytucja, by można jej było przekazać środki, które zgodnie z przepisami ustawy o finansach publicznych powinny być wykorzystane do końca danego roku kalendarzowego.</w:t>
      </w:r>
      <w:r w:rsidR="00286F71" w:rsidRPr="00EC500A">
        <w:rPr>
          <w:rFonts w:cstheme="minorHAnsi"/>
          <w:sz w:val="24"/>
          <w:szCs w:val="24"/>
        </w:rPr>
        <w:t xml:space="preserve"> </w:t>
      </w:r>
      <w:r w:rsidRPr="00EC500A">
        <w:rPr>
          <w:rFonts w:cstheme="minorHAnsi"/>
          <w:sz w:val="24"/>
          <w:szCs w:val="24"/>
        </w:rPr>
        <w:t>Środki są przekazywane w dotacji podmiotowej, z uwagi na konstrukcję prawną dotacji celowej.</w:t>
      </w:r>
    </w:p>
    <w:p w14:paraId="1CD3FC7C" w14:textId="755D067B" w:rsidR="00FB10F4" w:rsidRPr="00EC500A" w:rsidRDefault="003971DF" w:rsidP="00EC500A">
      <w:pPr>
        <w:spacing w:line="276" w:lineRule="auto"/>
        <w:rPr>
          <w:rFonts w:cstheme="minorHAnsi"/>
          <w:sz w:val="24"/>
          <w:szCs w:val="24"/>
        </w:rPr>
      </w:pPr>
      <w:r w:rsidRPr="00EC500A">
        <w:rPr>
          <w:rFonts w:cstheme="minorHAnsi"/>
          <w:sz w:val="24"/>
          <w:szCs w:val="24"/>
        </w:rPr>
        <w:t>W 2020 roku</w:t>
      </w:r>
      <w:r w:rsidR="00AB3C2E" w:rsidRPr="00EC500A">
        <w:rPr>
          <w:rFonts w:cstheme="minorHAnsi"/>
          <w:sz w:val="24"/>
          <w:szCs w:val="24"/>
        </w:rPr>
        <w:t>,</w:t>
      </w:r>
      <w:r w:rsidRPr="00EC500A">
        <w:rPr>
          <w:rFonts w:cstheme="minorHAnsi"/>
          <w:sz w:val="24"/>
          <w:szCs w:val="24"/>
        </w:rPr>
        <w:t xml:space="preserve"> z uwagi na </w:t>
      </w:r>
      <w:r w:rsidR="001B5DC5" w:rsidRPr="00EC500A">
        <w:rPr>
          <w:rFonts w:cstheme="minorHAnsi"/>
          <w:sz w:val="24"/>
          <w:szCs w:val="24"/>
        </w:rPr>
        <w:t>ograniczenia działalności spowodowane pandemią</w:t>
      </w:r>
      <w:r w:rsidR="00AB3C2E" w:rsidRPr="00EC500A">
        <w:rPr>
          <w:rFonts w:cstheme="minorHAnsi"/>
          <w:sz w:val="24"/>
          <w:szCs w:val="24"/>
        </w:rPr>
        <w:t>,</w:t>
      </w:r>
      <w:r w:rsidRPr="00EC500A">
        <w:rPr>
          <w:rFonts w:cstheme="minorHAnsi"/>
          <w:sz w:val="24"/>
          <w:szCs w:val="24"/>
        </w:rPr>
        <w:t xml:space="preserve"> roczny Plan współpracy przedłożyła tylko jedna instytucja kultury</w:t>
      </w:r>
      <w:r w:rsidR="00FB10F4" w:rsidRPr="00EC500A">
        <w:rPr>
          <w:rFonts w:cstheme="minorHAnsi"/>
          <w:sz w:val="24"/>
          <w:szCs w:val="24"/>
        </w:rPr>
        <w:t>:</w:t>
      </w:r>
    </w:p>
    <w:p w14:paraId="4C93C870" w14:textId="290AC2CA" w:rsidR="00FB10F4" w:rsidRPr="00EC500A" w:rsidRDefault="00FB10F4" w:rsidP="00EC500A">
      <w:pPr>
        <w:pStyle w:val="Akapitzlist"/>
        <w:numPr>
          <w:ilvl w:val="0"/>
          <w:numId w:val="29"/>
        </w:numPr>
        <w:spacing w:line="276" w:lineRule="auto"/>
        <w:rPr>
          <w:rFonts w:cstheme="minorHAnsi"/>
        </w:rPr>
      </w:pPr>
      <w:r w:rsidRPr="00EC500A">
        <w:rPr>
          <w:rFonts w:cstheme="minorHAnsi"/>
        </w:rPr>
        <w:t>Białostocki Teatr Lalek</w:t>
      </w:r>
      <w:r w:rsidR="00672D4D" w:rsidRPr="00EC500A">
        <w:rPr>
          <w:rFonts w:cstheme="minorHAnsi"/>
        </w:rPr>
        <w:t xml:space="preserve"> (BTL)</w:t>
      </w:r>
    </w:p>
    <w:p w14:paraId="2385D290" w14:textId="24408243" w:rsidR="003971DF" w:rsidRPr="00EC500A" w:rsidRDefault="003971DF" w:rsidP="00EC500A">
      <w:pPr>
        <w:spacing w:line="276" w:lineRule="auto"/>
        <w:rPr>
          <w:rFonts w:cstheme="minorHAnsi"/>
          <w:sz w:val="24"/>
          <w:szCs w:val="24"/>
        </w:rPr>
      </w:pPr>
      <w:r w:rsidRPr="00EC500A">
        <w:rPr>
          <w:rFonts w:cstheme="minorHAnsi"/>
          <w:sz w:val="24"/>
          <w:szCs w:val="24"/>
        </w:rPr>
        <w:t xml:space="preserve">Prezydent Miasta zatwierdził Plan Współpracy Białostockiego Teatru Lalek </w:t>
      </w:r>
      <w:r w:rsidR="007E54EA" w:rsidRPr="00EC500A">
        <w:rPr>
          <w:rFonts w:cstheme="minorHAnsi"/>
          <w:sz w:val="24"/>
          <w:szCs w:val="24"/>
        </w:rPr>
        <w:br/>
      </w:r>
      <w:r w:rsidRPr="00EC500A">
        <w:rPr>
          <w:rFonts w:cstheme="minorHAnsi"/>
          <w:sz w:val="24"/>
          <w:szCs w:val="24"/>
        </w:rPr>
        <w:t xml:space="preserve">z beneficjentami Funduszu na rok 2020, obejmujący środki w wysokości łącznej </w:t>
      </w:r>
      <w:r w:rsidR="007E54EA" w:rsidRPr="00EC500A">
        <w:rPr>
          <w:rFonts w:cstheme="minorHAnsi"/>
          <w:sz w:val="24"/>
          <w:szCs w:val="24"/>
        </w:rPr>
        <w:br/>
      </w:r>
      <w:r w:rsidRPr="00EC500A">
        <w:rPr>
          <w:rFonts w:cstheme="minorHAnsi"/>
          <w:sz w:val="24"/>
          <w:szCs w:val="24"/>
        </w:rPr>
        <w:t>13</w:t>
      </w:r>
      <w:r w:rsidR="00B447CE" w:rsidRPr="00EC500A">
        <w:rPr>
          <w:rFonts w:cstheme="minorHAnsi"/>
          <w:sz w:val="24"/>
          <w:szCs w:val="24"/>
        </w:rPr>
        <w:t xml:space="preserve"> </w:t>
      </w:r>
      <w:r w:rsidRPr="00EC500A">
        <w:rPr>
          <w:rFonts w:cstheme="minorHAnsi"/>
          <w:sz w:val="24"/>
          <w:szCs w:val="24"/>
        </w:rPr>
        <w:t xml:space="preserve">500 </w:t>
      </w:r>
      <w:r w:rsidR="007E54EA" w:rsidRPr="00EC500A">
        <w:rPr>
          <w:rFonts w:cstheme="minorHAnsi"/>
          <w:sz w:val="24"/>
          <w:szCs w:val="24"/>
        </w:rPr>
        <w:t>PLN</w:t>
      </w:r>
      <w:r w:rsidRPr="00EC500A">
        <w:rPr>
          <w:rFonts w:cstheme="minorHAnsi"/>
          <w:sz w:val="24"/>
          <w:szCs w:val="24"/>
        </w:rPr>
        <w:t xml:space="preserve">, w związku z planowaną współpracą z: Fundacją </w:t>
      </w:r>
      <w:proofErr w:type="spellStart"/>
      <w:r w:rsidRPr="00EC500A">
        <w:rPr>
          <w:rFonts w:cstheme="minorHAnsi"/>
          <w:sz w:val="24"/>
          <w:szCs w:val="24"/>
        </w:rPr>
        <w:t>Eduartis</w:t>
      </w:r>
      <w:proofErr w:type="spellEnd"/>
      <w:r w:rsidRPr="00EC500A">
        <w:rPr>
          <w:rFonts w:cstheme="minorHAnsi"/>
          <w:sz w:val="24"/>
          <w:szCs w:val="24"/>
        </w:rPr>
        <w:t xml:space="preserve"> </w:t>
      </w:r>
      <w:r w:rsidR="008C2ED1" w:rsidRPr="00EC500A">
        <w:rPr>
          <w:rFonts w:cstheme="minorHAnsi"/>
          <w:sz w:val="24"/>
          <w:szCs w:val="24"/>
        </w:rPr>
        <w:t>–</w:t>
      </w:r>
      <w:r w:rsidRPr="00EC500A">
        <w:rPr>
          <w:rFonts w:cstheme="minorHAnsi"/>
          <w:sz w:val="24"/>
          <w:szCs w:val="24"/>
        </w:rPr>
        <w:t xml:space="preserve"> 4</w:t>
      </w:r>
      <w:r w:rsidR="008C2ED1" w:rsidRPr="00EC500A">
        <w:rPr>
          <w:rFonts w:cstheme="minorHAnsi"/>
          <w:sz w:val="24"/>
          <w:szCs w:val="24"/>
        </w:rPr>
        <w:t xml:space="preserve"> </w:t>
      </w:r>
      <w:r w:rsidRPr="00EC500A">
        <w:rPr>
          <w:rFonts w:cstheme="minorHAnsi"/>
          <w:sz w:val="24"/>
          <w:szCs w:val="24"/>
        </w:rPr>
        <w:t xml:space="preserve">000 </w:t>
      </w:r>
      <w:r w:rsidR="007E54EA" w:rsidRPr="00EC500A">
        <w:rPr>
          <w:rFonts w:cstheme="minorHAnsi"/>
          <w:sz w:val="24"/>
          <w:szCs w:val="24"/>
        </w:rPr>
        <w:t>PLN</w:t>
      </w:r>
      <w:r w:rsidRPr="00EC500A">
        <w:rPr>
          <w:rFonts w:cstheme="minorHAnsi"/>
          <w:sz w:val="24"/>
          <w:szCs w:val="24"/>
        </w:rPr>
        <w:t xml:space="preserve"> </w:t>
      </w:r>
      <w:r w:rsidR="007E54EA" w:rsidRPr="00EC500A">
        <w:rPr>
          <w:rFonts w:cstheme="minorHAnsi"/>
          <w:sz w:val="24"/>
          <w:szCs w:val="24"/>
        </w:rPr>
        <w:br/>
      </w:r>
      <w:r w:rsidRPr="00EC500A">
        <w:rPr>
          <w:rFonts w:cstheme="minorHAnsi"/>
          <w:sz w:val="24"/>
          <w:szCs w:val="24"/>
        </w:rPr>
        <w:t xml:space="preserve">i Chrześcijańskim Centrum Ewangelizacji </w:t>
      </w:r>
      <w:proofErr w:type="spellStart"/>
      <w:r w:rsidRPr="00EC500A">
        <w:rPr>
          <w:rFonts w:cstheme="minorHAnsi"/>
          <w:sz w:val="24"/>
          <w:szCs w:val="24"/>
        </w:rPr>
        <w:t>Ch.C.E</w:t>
      </w:r>
      <w:proofErr w:type="spellEnd"/>
      <w:r w:rsidRPr="00EC500A">
        <w:rPr>
          <w:rFonts w:cstheme="minorHAnsi"/>
          <w:sz w:val="24"/>
          <w:szCs w:val="24"/>
        </w:rPr>
        <w:t xml:space="preserve"> </w:t>
      </w:r>
      <w:r w:rsidR="008C2ED1" w:rsidRPr="00EC500A">
        <w:rPr>
          <w:rFonts w:cstheme="minorHAnsi"/>
          <w:sz w:val="24"/>
          <w:szCs w:val="24"/>
        </w:rPr>
        <w:t>–</w:t>
      </w:r>
      <w:r w:rsidRPr="00EC500A">
        <w:rPr>
          <w:rFonts w:cstheme="minorHAnsi"/>
          <w:sz w:val="24"/>
          <w:szCs w:val="24"/>
        </w:rPr>
        <w:t xml:space="preserve"> 9</w:t>
      </w:r>
      <w:r w:rsidR="008C2ED1" w:rsidRPr="00EC500A">
        <w:rPr>
          <w:rFonts w:cstheme="minorHAnsi"/>
          <w:sz w:val="24"/>
          <w:szCs w:val="24"/>
        </w:rPr>
        <w:t xml:space="preserve"> </w:t>
      </w:r>
      <w:r w:rsidRPr="00EC500A">
        <w:rPr>
          <w:rFonts w:cstheme="minorHAnsi"/>
          <w:sz w:val="24"/>
          <w:szCs w:val="24"/>
        </w:rPr>
        <w:t xml:space="preserve">500 </w:t>
      </w:r>
      <w:r w:rsidR="007E54EA" w:rsidRPr="00EC500A">
        <w:rPr>
          <w:rFonts w:cstheme="minorHAnsi"/>
          <w:sz w:val="24"/>
          <w:szCs w:val="24"/>
        </w:rPr>
        <w:t>PLN</w:t>
      </w:r>
      <w:r w:rsidRPr="00EC500A">
        <w:rPr>
          <w:rFonts w:cstheme="minorHAnsi"/>
          <w:sz w:val="24"/>
          <w:szCs w:val="24"/>
        </w:rPr>
        <w:t xml:space="preserve">. 2 listopada 2020 r. </w:t>
      </w:r>
      <w:r w:rsidR="00897578" w:rsidRPr="00EC500A">
        <w:rPr>
          <w:rFonts w:cstheme="minorHAnsi"/>
          <w:sz w:val="24"/>
          <w:szCs w:val="24"/>
        </w:rPr>
        <w:t xml:space="preserve">BTL </w:t>
      </w:r>
      <w:r w:rsidRPr="00EC500A">
        <w:rPr>
          <w:rFonts w:cstheme="minorHAnsi"/>
          <w:sz w:val="24"/>
          <w:szCs w:val="24"/>
        </w:rPr>
        <w:t xml:space="preserve">złożył Informację o realizacji Planu Współpracy z  Beneficjentami Funduszu Współpracy na rok 2020 za IV kwartał 2020 r. W związku z sytuacją epidemiczną </w:t>
      </w:r>
      <w:r w:rsidR="00CC7BD0" w:rsidRPr="00EC500A">
        <w:rPr>
          <w:rFonts w:cstheme="minorHAnsi"/>
          <w:sz w:val="24"/>
          <w:szCs w:val="24"/>
        </w:rPr>
        <w:br/>
      </w:r>
      <w:r w:rsidRPr="00EC500A">
        <w:rPr>
          <w:rFonts w:cstheme="minorHAnsi"/>
          <w:sz w:val="24"/>
          <w:szCs w:val="24"/>
        </w:rPr>
        <w:t xml:space="preserve">w kraju Fundacja </w:t>
      </w:r>
      <w:proofErr w:type="spellStart"/>
      <w:r w:rsidRPr="00EC500A">
        <w:rPr>
          <w:rFonts w:cstheme="minorHAnsi"/>
          <w:sz w:val="24"/>
          <w:szCs w:val="24"/>
        </w:rPr>
        <w:t>Eduartis</w:t>
      </w:r>
      <w:proofErr w:type="spellEnd"/>
      <w:r w:rsidRPr="00EC500A">
        <w:rPr>
          <w:rFonts w:cstheme="minorHAnsi"/>
          <w:sz w:val="24"/>
          <w:szCs w:val="24"/>
        </w:rPr>
        <w:t xml:space="preserve"> zrezygnowała ze współpracy. Zrealizowano współpracę z Chrześcijańskim Centrum Ewangelizacji na kwotę 9</w:t>
      </w:r>
      <w:r w:rsidR="008C2ED1" w:rsidRPr="00EC500A">
        <w:rPr>
          <w:rFonts w:cstheme="minorHAnsi"/>
          <w:sz w:val="24"/>
          <w:szCs w:val="24"/>
        </w:rPr>
        <w:t xml:space="preserve"> </w:t>
      </w:r>
      <w:r w:rsidRPr="00EC500A">
        <w:rPr>
          <w:rFonts w:cstheme="minorHAnsi"/>
          <w:sz w:val="24"/>
          <w:szCs w:val="24"/>
        </w:rPr>
        <w:t xml:space="preserve">500 </w:t>
      </w:r>
      <w:r w:rsidR="00CC7BD0" w:rsidRPr="00EC500A">
        <w:rPr>
          <w:rFonts w:cstheme="minorHAnsi"/>
          <w:sz w:val="24"/>
          <w:szCs w:val="24"/>
        </w:rPr>
        <w:t>PLN</w:t>
      </w:r>
      <w:r w:rsidRPr="00EC500A">
        <w:rPr>
          <w:rFonts w:cstheme="minorHAnsi"/>
          <w:sz w:val="24"/>
          <w:szCs w:val="24"/>
        </w:rPr>
        <w:t>. Białostocki Teatr Lalek przekazał informację o wskaźnik</w:t>
      </w:r>
      <w:r w:rsidR="00F90513" w:rsidRPr="00EC500A">
        <w:rPr>
          <w:rFonts w:cstheme="minorHAnsi"/>
          <w:sz w:val="24"/>
          <w:szCs w:val="24"/>
        </w:rPr>
        <w:t>u</w:t>
      </w:r>
      <w:r w:rsidRPr="00EC500A">
        <w:rPr>
          <w:rFonts w:cstheme="minorHAnsi"/>
          <w:sz w:val="24"/>
          <w:szCs w:val="24"/>
        </w:rPr>
        <w:t xml:space="preserve"> sukcesu 7 grudnia 2020 r.</w:t>
      </w:r>
      <w:r w:rsidR="00F970A4" w:rsidRPr="00EC500A">
        <w:rPr>
          <w:rFonts w:cstheme="minorHAnsi"/>
          <w:sz w:val="24"/>
          <w:szCs w:val="24"/>
        </w:rPr>
        <w:t xml:space="preserve"> Ustalonym przez BTL wskaźnikiem było </w:t>
      </w:r>
      <w:r w:rsidR="005B2B46" w:rsidRPr="00EC500A">
        <w:rPr>
          <w:rFonts w:cstheme="minorHAnsi"/>
          <w:sz w:val="24"/>
          <w:szCs w:val="24"/>
        </w:rPr>
        <w:t>wzbudzenie zainteresowani</w:t>
      </w:r>
      <w:r w:rsidR="004207C1" w:rsidRPr="00EC500A">
        <w:rPr>
          <w:rFonts w:cstheme="minorHAnsi"/>
          <w:sz w:val="24"/>
          <w:szCs w:val="24"/>
        </w:rPr>
        <w:t>a</w:t>
      </w:r>
      <w:r w:rsidR="005B2B46" w:rsidRPr="00EC500A">
        <w:rPr>
          <w:rFonts w:cstheme="minorHAnsi"/>
          <w:sz w:val="24"/>
          <w:szCs w:val="24"/>
        </w:rPr>
        <w:t xml:space="preserve"> potencjalnych beneficjentów, pozyskanie zgłoszeń oraz przeprowadzenie przynajmniej jednego wydarzenia. Wskaźnik ten udało się osiągnąć. </w:t>
      </w:r>
    </w:p>
    <w:p w14:paraId="025EF9CA" w14:textId="4772C91A" w:rsidR="00F67A45" w:rsidRPr="00EC500A" w:rsidRDefault="005B2B46" w:rsidP="00EC500A">
      <w:pPr>
        <w:spacing w:line="276" w:lineRule="auto"/>
        <w:rPr>
          <w:rFonts w:cstheme="minorHAnsi"/>
          <w:sz w:val="24"/>
          <w:szCs w:val="24"/>
        </w:rPr>
      </w:pPr>
      <w:r w:rsidRPr="00EC500A">
        <w:rPr>
          <w:rFonts w:cstheme="minorHAnsi"/>
          <w:sz w:val="24"/>
          <w:szCs w:val="24"/>
        </w:rPr>
        <w:t>Niewykorzystana</w:t>
      </w:r>
      <w:r w:rsidR="00C46DE6" w:rsidRPr="00EC500A">
        <w:rPr>
          <w:rFonts w:cstheme="minorHAnsi"/>
          <w:sz w:val="24"/>
          <w:szCs w:val="24"/>
        </w:rPr>
        <w:t xml:space="preserve"> kwota z tego zadania pozostała w dz</w:t>
      </w:r>
      <w:r w:rsidR="00FF46C2" w:rsidRPr="00EC500A">
        <w:rPr>
          <w:rFonts w:cstheme="minorHAnsi"/>
          <w:sz w:val="24"/>
          <w:szCs w:val="24"/>
        </w:rPr>
        <w:t>iale budżetowym</w:t>
      </w:r>
      <w:r w:rsidR="00C46DE6" w:rsidRPr="00EC500A">
        <w:rPr>
          <w:rFonts w:cstheme="minorHAnsi"/>
          <w:sz w:val="24"/>
          <w:szCs w:val="24"/>
        </w:rPr>
        <w:t xml:space="preserve"> </w:t>
      </w:r>
      <w:r w:rsidR="00CC7BD0" w:rsidRPr="00EC500A">
        <w:rPr>
          <w:rFonts w:cstheme="minorHAnsi"/>
          <w:sz w:val="24"/>
          <w:szCs w:val="24"/>
        </w:rPr>
        <w:br/>
      </w:r>
      <w:r w:rsidR="00C46DE6" w:rsidRPr="00EC500A">
        <w:rPr>
          <w:rFonts w:cstheme="minorHAnsi"/>
          <w:sz w:val="24"/>
          <w:szCs w:val="24"/>
        </w:rPr>
        <w:t xml:space="preserve">921 </w:t>
      </w:r>
      <w:r w:rsidR="00FF46C2" w:rsidRPr="00EC500A">
        <w:rPr>
          <w:rFonts w:cstheme="minorHAnsi"/>
          <w:sz w:val="24"/>
          <w:szCs w:val="24"/>
        </w:rPr>
        <w:t>–</w:t>
      </w:r>
      <w:r w:rsidR="00CC7BD0" w:rsidRPr="00EC500A">
        <w:rPr>
          <w:rFonts w:cstheme="minorHAnsi"/>
          <w:sz w:val="24"/>
          <w:szCs w:val="24"/>
        </w:rPr>
        <w:t xml:space="preserve"> </w:t>
      </w:r>
      <w:r w:rsidR="00C46DE6" w:rsidRPr="00EC500A">
        <w:rPr>
          <w:rFonts w:cstheme="minorHAnsi"/>
          <w:sz w:val="24"/>
          <w:szCs w:val="24"/>
        </w:rPr>
        <w:t>kultura i ochrona dziedzictwa narodowego</w:t>
      </w:r>
      <w:r w:rsidR="00FF46C2" w:rsidRPr="00EC500A">
        <w:rPr>
          <w:rFonts w:cstheme="minorHAnsi"/>
          <w:sz w:val="24"/>
          <w:szCs w:val="24"/>
        </w:rPr>
        <w:t>. Z</w:t>
      </w:r>
      <w:r w:rsidR="00C46DE6" w:rsidRPr="00EC500A">
        <w:rPr>
          <w:rFonts w:cstheme="minorHAnsi"/>
          <w:sz w:val="24"/>
          <w:szCs w:val="24"/>
        </w:rPr>
        <w:t>ostała</w:t>
      </w:r>
      <w:r w:rsidR="00FF46C2" w:rsidRPr="00EC500A">
        <w:rPr>
          <w:rFonts w:cstheme="minorHAnsi"/>
          <w:sz w:val="24"/>
          <w:szCs w:val="24"/>
        </w:rPr>
        <w:t xml:space="preserve"> ona</w:t>
      </w:r>
      <w:r w:rsidR="00C46DE6" w:rsidRPr="00EC500A">
        <w:rPr>
          <w:rFonts w:cstheme="minorHAnsi"/>
          <w:sz w:val="24"/>
          <w:szCs w:val="24"/>
        </w:rPr>
        <w:t xml:space="preserve"> przeznaczona na inne zadania z zakresu kultury.</w:t>
      </w:r>
    </w:p>
    <w:p w14:paraId="46BB21B5" w14:textId="46BDA8ED" w:rsidR="003971DF" w:rsidRPr="00EC500A" w:rsidRDefault="001E6BF2" w:rsidP="00EC500A">
      <w:pPr>
        <w:pStyle w:val="Akapitzlist"/>
        <w:numPr>
          <w:ilvl w:val="0"/>
          <w:numId w:val="22"/>
        </w:numPr>
        <w:spacing w:line="276" w:lineRule="auto"/>
        <w:rPr>
          <w:rFonts w:cstheme="minorHAnsi"/>
        </w:rPr>
      </w:pPr>
      <w:r w:rsidRPr="00EC500A">
        <w:rPr>
          <w:rFonts w:cstheme="minorHAnsi"/>
        </w:rPr>
        <w:t xml:space="preserve">2021 r. </w:t>
      </w:r>
    </w:p>
    <w:p w14:paraId="567F8843" w14:textId="0CF74193" w:rsidR="00967AE1" w:rsidRPr="00EC500A" w:rsidRDefault="00967AE1" w:rsidP="00EC500A">
      <w:pPr>
        <w:spacing w:line="276" w:lineRule="auto"/>
        <w:rPr>
          <w:rFonts w:cstheme="minorHAnsi"/>
          <w:sz w:val="24"/>
          <w:szCs w:val="24"/>
        </w:rPr>
      </w:pPr>
      <w:r w:rsidRPr="00EC500A">
        <w:rPr>
          <w:rFonts w:cstheme="minorHAnsi"/>
          <w:sz w:val="24"/>
          <w:szCs w:val="24"/>
        </w:rPr>
        <w:t xml:space="preserve">Na 2021 r. </w:t>
      </w:r>
      <w:r w:rsidR="00A94DB9" w:rsidRPr="00EC500A">
        <w:rPr>
          <w:rFonts w:cstheme="minorHAnsi"/>
          <w:sz w:val="24"/>
          <w:szCs w:val="24"/>
        </w:rPr>
        <w:t xml:space="preserve">w ramach Funduszu Współpracy </w:t>
      </w:r>
      <w:r w:rsidRPr="00EC500A">
        <w:rPr>
          <w:rFonts w:cstheme="minorHAnsi"/>
          <w:sz w:val="24"/>
          <w:szCs w:val="24"/>
        </w:rPr>
        <w:t xml:space="preserve">zaplanowano środki </w:t>
      </w:r>
      <w:r w:rsidR="00A94DB9" w:rsidRPr="00EC500A">
        <w:rPr>
          <w:rFonts w:cstheme="minorHAnsi"/>
          <w:sz w:val="24"/>
          <w:szCs w:val="24"/>
        </w:rPr>
        <w:t xml:space="preserve"> </w:t>
      </w:r>
      <w:r w:rsidRPr="00EC500A">
        <w:rPr>
          <w:rFonts w:cstheme="minorHAnsi"/>
          <w:sz w:val="24"/>
          <w:szCs w:val="24"/>
        </w:rPr>
        <w:t xml:space="preserve">w wysokości </w:t>
      </w:r>
      <w:r w:rsidR="00FF46C2" w:rsidRPr="00EC500A">
        <w:rPr>
          <w:rFonts w:cstheme="minorHAnsi"/>
          <w:sz w:val="24"/>
          <w:szCs w:val="24"/>
        </w:rPr>
        <w:br/>
      </w:r>
      <w:r w:rsidRPr="00EC500A">
        <w:rPr>
          <w:rFonts w:cstheme="minorHAnsi"/>
          <w:sz w:val="24"/>
          <w:szCs w:val="24"/>
        </w:rPr>
        <w:t>50</w:t>
      </w:r>
      <w:r w:rsidR="00FF46C2" w:rsidRPr="00EC500A">
        <w:rPr>
          <w:rFonts w:cstheme="minorHAnsi"/>
          <w:sz w:val="24"/>
          <w:szCs w:val="24"/>
        </w:rPr>
        <w:t xml:space="preserve"> </w:t>
      </w:r>
      <w:r w:rsidRPr="00EC500A">
        <w:rPr>
          <w:rFonts w:cstheme="minorHAnsi"/>
          <w:sz w:val="24"/>
          <w:szCs w:val="24"/>
        </w:rPr>
        <w:t xml:space="preserve">000 </w:t>
      </w:r>
      <w:r w:rsidR="00CC7BD0" w:rsidRPr="00EC500A">
        <w:rPr>
          <w:rFonts w:cstheme="minorHAnsi"/>
          <w:sz w:val="24"/>
          <w:szCs w:val="24"/>
        </w:rPr>
        <w:t>PLN</w:t>
      </w:r>
      <w:r w:rsidRPr="00EC500A">
        <w:rPr>
          <w:rFonts w:cstheme="minorHAnsi"/>
          <w:sz w:val="24"/>
          <w:szCs w:val="24"/>
        </w:rPr>
        <w:t xml:space="preserve">. W 2021 roku roczny Plan Współpracy złożyły: </w:t>
      </w:r>
    </w:p>
    <w:p w14:paraId="2A14273C" w14:textId="675A82AE" w:rsidR="00A94DB9" w:rsidRPr="00EC500A" w:rsidRDefault="00967AE1" w:rsidP="00EC500A">
      <w:pPr>
        <w:pStyle w:val="Akapitzlist"/>
        <w:numPr>
          <w:ilvl w:val="0"/>
          <w:numId w:val="29"/>
        </w:numPr>
        <w:spacing w:line="276" w:lineRule="auto"/>
        <w:rPr>
          <w:rFonts w:cstheme="minorHAnsi"/>
        </w:rPr>
      </w:pPr>
      <w:r w:rsidRPr="00EC500A">
        <w:rPr>
          <w:rFonts w:cstheme="minorHAnsi"/>
        </w:rPr>
        <w:t>Białostocki Teatr Lalek</w:t>
      </w:r>
      <w:r w:rsidR="00672D4D" w:rsidRPr="00EC500A">
        <w:rPr>
          <w:rFonts w:cstheme="minorHAnsi"/>
        </w:rPr>
        <w:t xml:space="preserve"> (BTL)</w:t>
      </w:r>
    </w:p>
    <w:p w14:paraId="653E8A6B" w14:textId="5EC1FF28" w:rsidR="00967AE1" w:rsidRPr="00EC500A" w:rsidRDefault="00967AE1" w:rsidP="00EC500A">
      <w:pPr>
        <w:spacing w:line="276" w:lineRule="auto"/>
        <w:rPr>
          <w:rFonts w:cstheme="minorHAnsi"/>
          <w:sz w:val="24"/>
          <w:szCs w:val="24"/>
        </w:rPr>
      </w:pPr>
      <w:r w:rsidRPr="00EC500A">
        <w:rPr>
          <w:rFonts w:cstheme="minorHAnsi"/>
          <w:sz w:val="24"/>
          <w:szCs w:val="24"/>
        </w:rPr>
        <w:t xml:space="preserve">Prezydent Miasta zatwierdził Plan Współpracy Białostockiego Teatru Lalek </w:t>
      </w:r>
      <w:r w:rsidR="00CC7BD0" w:rsidRPr="00EC500A">
        <w:rPr>
          <w:rFonts w:cstheme="minorHAnsi"/>
          <w:sz w:val="24"/>
          <w:szCs w:val="24"/>
        </w:rPr>
        <w:br/>
      </w:r>
      <w:r w:rsidRPr="00EC500A">
        <w:rPr>
          <w:rFonts w:cstheme="minorHAnsi"/>
          <w:sz w:val="24"/>
          <w:szCs w:val="24"/>
        </w:rPr>
        <w:t>z beneficjentami Funduszu na rok 2021, obejmujący środki w wysokości 5</w:t>
      </w:r>
      <w:r w:rsidR="008C2ED1" w:rsidRPr="00EC500A">
        <w:rPr>
          <w:rFonts w:cstheme="minorHAnsi"/>
          <w:sz w:val="24"/>
          <w:szCs w:val="24"/>
        </w:rPr>
        <w:t xml:space="preserve"> </w:t>
      </w:r>
      <w:r w:rsidRPr="00EC500A">
        <w:rPr>
          <w:rFonts w:cstheme="minorHAnsi"/>
          <w:sz w:val="24"/>
          <w:szCs w:val="24"/>
        </w:rPr>
        <w:t xml:space="preserve">950 </w:t>
      </w:r>
      <w:r w:rsidR="00CC7BD0" w:rsidRPr="00EC500A">
        <w:rPr>
          <w:rFonts w:cstheme="minorHAnsi"/>
          <w:sz w:val="24"/>
          <w:szCs w:val="24"/>
        </w:rPr>
        <w:t>PLN</w:t>
      </w:r>
      <w:r w:rsidRPr="00EC500A">
        <w:rPr>
          <w:rFonts w:cstheme="minorHAnsi"/>
          <w:sz w:val="24"/>
          <w:szCs w:val="24"/>
        </w:rPr>
        <w:t>, w związku z planowaną współpracą z twórcami, obejmującą prezentację spektaklu „</w:t>
      </w:r>
      <w:proofErr w:type="spellStart"/>
      <w:r w:rsidRPr="00EC500A">
        <w:rPr>
          <w:rFonts w:cstheme="minorHAnsi"/>
          <w:sz w:val="24"/>
          <w:szCs w:val="24"/>
        </w:rPr>
        <w:t>Grafeet</w:t>
      </w:r>
      <w:proofErr w:type="spellEnd"/>
      <w:r w:rsidRPr="00EC500A">
        <w:rPr>
          <w:rFonts w:cstheme="minorHAnsi"/>
          <w:sz w:val="24"/>
          <w:szCs w:val="24"/>
        </w:rPr>
        <w:t>”. 9 lipca 2021 r. BTL złożył Sprawozdanie z realizacji Planu Współpracy na rok 2021 za II kwartał, zgodnie z § 5 ust.2 Regulaminu Funduszu Współpracy. Współpraca została zrealizowana w pełnym zakresie na kwotę 5</w:t>
      </w:r>
      <w:r w:rsidR="008C2ED1" w:rsidRPr="00EC500A">
        <w:rPr>
          <w:rFonts w:cstheme="minorHAnsi"/>
          <w:sz w:val="24"/>
          <w:szCs w:val="24"/>
        </w:rPr>
        <w:t xml:space="preserve"> </w:t>
      </w:r>
      <w:r w:rsidRPr="00EC500A">
        <w:rPr>
          <w:rFonts w:cstheme="minorHAnsi"/>
          <w:sz w:val="24"/>
          <w:szCs w:val="24"/>
        </w:rPr>
        <w:t xml:space="preserve">950 </w:t>
      </w:r>
      <w:r w:rsidR="00CC7BD0" w:rsidRPr="00EC500A">
        <w:rPr>
          <w:rFonts w:cstheme="minorHAnsi"/>
          <w:sz w:val="24"/>
          <w:szCs w:val="24"/>
        </w:rPr>
        <w:t>PLN</w:t>
      </w:r>
      <w:r w:rsidRPr="00EC500A">
        <w:rPr>
          <w:rFonts w:cstheme="minorHAnsi"/>
          <w:sz w:val="24"/>
          <w:szCs w:val="24"/>
        </w:rPr>
        <w:t>.</w:t>
      </w:r>
    </w:p>
    <w:p w14:paraId="511970EE" w14:textId="6377458A" w:rsidR="00487655" w:rsidRPr="00EC500A" w:rsidRDefault="00487655" w:rsidP="00EC500A">
      <w:pPr>
        <w:spacing w:after="0" w:line="276" w:lineRule="auto"/>
        <w:rPr>
          <w:rFonts w:cstheme="minorHAnsi"/>
          <w:sz w:val="24"/>
          <w:szCs w:val="24"/>
        </w:rPr>
      </w:pPr>
      <w:r w:rsidRPr="00EC500A">
        <w:rPr>
          <w:rFonts w:cstheme="minorHAnsi"/>
          <w:sz w:val="24"/>
          <w:szCs w:val="24"/>
        </w:rPr>
        <w:t>Białostocki Teatr Lalek przekazał informację o wskaźnik</w:t>
      </w:r>
      <w:r w:rsidR="00CC7BD0" w:rsidRPr="00EC500A">
        <w:rPr>
          <w:rFonts w:cstheme="minorHAnsi"/>
          <w:sz w:val="24"/>
          <w:szCs w:val="24"/>
        </w:rPr>
        <w:t>u</w:t>
      </w:r>
      <w:r w:rsidRPr="00EC500A">
        <w:rPr>
          <w:rFonts w:cstheme="minorHAnsi"/>
          <w:sz w:val="24"/>
          <w:szCs w:val="24"/>
        </w:rPr>
        <w:t xml:space="preserve"> sukcesu (9 lipca), którym zgodnie z założeniem instytucji było przeprowadzenie co najmniej jednego wydarzenia kulturalnego w ramach Funduszu w 2021 r. Pomimo pandemii i obostrzeń z nią związanych (zamknięcie instytucji) Teatrowi udało się </w:t>
      </w:r>
      <w:r w:rsidRPr="00EC500A">
        <w:rPr>
          <w:rFonts w:cstheme="minorHAnsi"/>
          <w:sz w:val="24"/>
          <w:szCs w:val="24"/>
        </w:rPr>
        <w:lastRenderedPageBreak/>
        <w:t>zrealizować  jedno zadanie. Współpraca z beneficjentem została oceniona bardzo dobrze. Wskaźnik sukcesu został osiągnięty.</w:t>
      </w:r>
    </w:p>
    <w:p w14:paraId="3969E8B8" w14:textId="741F9709" w:rsidR="00033F79" w:rsidRPr="00EC500A" w:rsidRDefault="00967AE1" w:rsidP="00EC500A">
      <w:pPr>
        <w:pStyle w:val="Akapitzlist"/>
        <w:numPr>
          <w:ilvl w:val="0"/>
          <w:numId w:val="29"/>
        </w:numPr>
        <w:spacing w:line="276" w:lineRule="auto"/>
        <w:rPr>
          <w:rFonts w:cstheme="minorHAnsi"/>
        </w:rPr>
      </w:pPr>
      <w:r w:rsidRPr="00EC500A">
        <w:rPr>
          <w:rFonts w:cstheme="minorHAnsi"/>
        </w:rPr>
        <w:t>Białostocki Ośrodek Kultury</w:t>
      </w:r>
      <w:r w:rsidR="00672D4D" w:rsidRPr="00EC500A">
        <w:rPr>
          <w:rFonts w:cstheme="minorHAnsi"/>
        </w:rPr>
        <w:t xml:space="preserve"> (BOK)</w:t>
      </w:r>
    </w:p>
    <w:p w14:paraId="3356C0C8" w14:textId="387E7B8F" w:rsidR="00033F79" w:rsidRPr="00EC500A" w:rsidRDefault="00967AE1" w:rsidP="00EC500A">
      <w:pPr>
        <w:spacing w:after="0" w:line="276" w:lineRule="auto"/>
        <w:rPr>
          <w:rFonts w:cstheme="minorHAnsi"/>
          <w:sz w:val="24"/>
          <w:szCs w:val="24"/>
        </w:rPr>
      </w:pPr>
      <w:r w:rsidRPr="00EC500A">
        <w:rPr>
          <w:rFonts w:cstheme="minorHAnsi"/>
          <w:sz w:val="24"/>
          <w:szCs w:val="24"/>
        </w:rPr>
        <w:t xml:space="preserve">Prezydent Miasta zatwierdził Plan Współpracy Białostockiego Ośrodka Kultury </w:t>
      </w:r>
      <w:r w:rsidR="00BE25B7" w:rsidRPr="00EC500A">
        <w:rPr>
          <w:rFonts w:cstheme="minorHAnsi"/>
          <w:sz w:val="24"/>
          <w:szCs w:val="24"/>
        </w:rPr>
        <w:br/>
      </w:r>
      <w:r w:rsidRPr="00EC500A">
        <w:rPr>
          <w:rFonts w:cstheme="minorHAnsi"/>
          <w:sz w:val="24"/>
          <w:szCs w:val="24"/>
        </w:rPr>
        <w:t xml:space="preserve">z beneficjentami Funduszu na rok 2021 obejmujący środki w wysokości 2 800 </w:t>
      </w:r>
      <w:r w:rsidR="00BE25B7" w:rsidRPr="00EC500A">
        <w:rPr>
          <w:rFonts w:cstheme="minorHAnsi"/>
          <w:sz w:val="24"/>
          <w:szCs w:val="24"/>
        </w:rPr>
        <w:t>PLN</w:t>
      </w:r>
      <w:r w:rsidRPr="00EC500A">
        <w:rPr>
          <w:rFonts w:cstheme="minorHAnsi"/>
          <w:sz w:val="24"/>
          <w:szCs w:val="24"/>
        </w:rPr>
        <w:t xml:space="preserve">, w związku z planowaną współpracą ze stypendystką Prezydenta Miasta, obejmującą koncert w 80. rocznicę spalenia Wielkiej Synagogi w Białymstoku. </w:t>
      </w:r>
      <w:r w:rsidR="00BE25B7" w:rsidRPr="00EC500A">
        <w:rPr>
          <w:rFonts w:cstheme="minorHAnsi"/>
          <w:sz w:val="24"/>
          <w:szCs w:val="24"/>
        </w:rPr>
        <w:br/>
      </w:r>
      <w:r w:rsidRPr="00EC500A">
        <w:rPr>
          <w:rFonts w:cstheme="minorHAnsi"/>
          <w:sz w:val="24"/>
          <w:szCs w:val="24"/>
        </w:rPr>
        <w:t>6 lipca 2021 r. BOK złożył Sprawozdanie z realizacji Planu Współpracy na rok 2021 za II kwartał,  zgodnie z § 5 ust. 2 Regulaminu Funduszu Współpracy. Współpraca została zrealizowana w pełnym zakresie na kwotę 2</w:t>
      </w:r>
      <w:r w:rsidR="008C2ED1" w:rsidRPr="00EC500A">
        <w:rPr>
          <w:rFonts w:cstheme="minorHAnsi"/>
          <w:sz w:val="24"/>
          <w:szCs w:val="24"/>
        </w:rPr>
        <w:t xml:space="preserve"> </w:t>
      </w:r>
      <w:r w:rsidRPr="00EC500A">
        <w:rPr>
          <w:rFonts w:cstheme="minorHAnsi"/>
          <w:sz w:val="24"/>
          <w:szCs w:val="24"/>
        </w:rPr>
        <w:t xml:space="preserve">800 </w:t>
      </w:r>
      <w:r w:rsidR="00BE25B7" w:rsidRPr="00EC500A">
        <w:rPr>
          <w:rFonts w:cstheme="minorHAnsi"/>
          <w:sz w:val="24"/>
          <w:szCs w:val="24"/>
        </w:rPr>
        <w:t>PLN</w:t>
      </w:r>
      <w:r w:rsidRPr="00EC500A">
        <w:rPr>
          <w:rFonts w:cstheme="minorHAnsi"/>
          <w:sz w:val="24"/>
          <w:szCs w:val="24"/>
        </w:rPr>
        <w:t>.</w:t>
      </w:r>
    </w:p>
    <w:p w14:paraId="47A053E8" w14:textId="1EA1EE6C" w:rsidR="00487655" w:rsidRPr="00EC500A" w:rsidRDefault="00967AE1" w:rsidP="00EC500A">
      <w:pPr>
        <w:spacing w:after="0" w:line="276" w:lineRule="auto"/>
        <w:rPr>
          <w:rFonts w:cstheme="minorHAnsi"/>
          <w:sz w:val="24"/>
          <w:szCs w:val="24"/>
        </w:rPr>
      </w:pPr>
      <w:r w:rsidRPr="00EC500A">
        <w:rPr>
          <w:rFonts w:cstheme="minorHAnsi"/>
          <w:sz w:val="24"/>
          <w:szCs w:val="24"/>
        </w:rPr>
        <w:t>W związku z dodatkowym naborem Białostocki Ośrodek Kultury złożył modyfikację Planu Współpracy na 2021, która została zatwierdzona przez Prezydenta Miasta.  Obejmowała ona środki w łącznej kwocie 15</w:t>
      </w:r>
      <w:r w:rsidR="008C2ED1" w:rsidRPr="00EC500A">
        <w:rPr>
          <w:rFonts w:cstheme="minorHAnsi"/>
          <w:sz w:val="24"/>
          <w:szCs w:val="24"/>
        </w:rPr>
        <w:t xml:space="preserve"> </w:t>
      </w:r>
      <w:r w:rsidRPr="00EC500A">
        <w:rPr>
          <w:rFonts w:cstheme="minorHAnsi"/>
          <w:sz w:val="24"/>
          <w:szCs w:val="24"/>
        </w:rPr>
        <w:t xml:space="preserve">800 </w:t>
      </w:r>
      <w:r w:rsidR="00BE25B7" w:rsidRPr="00EC500A">
        <w:rPr>
          <w:rFonts w:cstheme="minorHAnsi"/>
          <w:sz w:val="24"/>
          <w:szCs w:val="24"/>
        </w:rPr>
        <w:t>PLN</w:t>
      </w:r>
      <w:r w:rsidRPr="00EC500A">
        <w:rPr>
          <w:rFonts w:cstheme="minorHAnsi"/>
          <w:sz w:val="24"/>
          <w:szCs w:val="24"/>
        </w:rPr>
        <w:t xml:space="preserve">, w związku z planowaną współpracą z dwoma twórcami (na spektakl „Uczta Tymona”  i spektakl o Lidii Zamenhof). 8 listopada 2021 r. </w:t>
      </w:r>
      <w:r w:rsidR="00672D4D" w:rsidRPr="00EC500A">
        <w:rPr>
          <w:rFonts w:cstheme="minorHAnsi"/>
          <w:sz w:val="24"/>
          <w:szCs w:val="24"/>
        </w:rPr>
        <w:t>Białostock</w:t>
      </w:r>
      <w:r w:rsidR="009B621B" w:rsidRPr="00EC500A">
        <w:rPr>
          <w:rFonts w:cstheme="minorHAnsi"/>
          <w:sz w:val="24"/>
          <w:szCs w:val="24"/>
        </w:rPr>
        <w:t>i</w:t>
      </w:r>
      <w:r w:rsidR="00672D4D" w:rsidRPr="00EC500A">
        <w:rPr>
          <w:rFonts w:cstheme="minorHAnsi"/>
          <w:sz w:val="24"/>
          <w:szCs w:val="24"/>
        </w:rPr>
        <w:t xml:space="preserve"> Ośrodek Kultury </w:t>
      </w:r>
      <w:r w:rsidRPr="00EC500A">
        <w:rPr>
          <w:rFonts w:cstheme="minorHAnsi"/>
          <w:sz w:val="24"/>
          <w:szCs w:val="24"/>
        </w:rPr>
        <w:t xml:space="preserve">złożył Informację </w:t>
      </w:r>
      <w:r w:rsidR="00BE25B7" w:rsidRPr="00EC500A">
        <w:rPr>
          <w:rFonts w:cstheme="minorHAnsi"/>
          <w:sz w:val="24"/>
          <w:szCs w:val="24"/>
        </w:rPr>
        <w:br/>
      </w:r>
      <w:r w:rsidRPr="00EC500A">
        <w:rPr>
          <w:rFonts w:cstheme="minorHAnsi"/>
          <w:sz w:val="24"/>
          <w:szCs w:val="24"/>
        </w:rPr>
        <w:t>o realizacji Planu Współpracy za IV kwartał 2021 r., zgodnie z § 5 ust. 6 Regulaminu Funduszu Współpracy. BOK poinformował, że jeden twórca wycofał się ze współpracy</w:t>
      </w:r>
      <w:r w:rsidR="009B621B" w:rsidRPr="00EC500A">
        <w:rPr>
          <w:rFonts w:cstheme="minorHAnsi"/>
          <w:sz w:val="24"/>
          <w:szCs w:val="24"/>
        </w:rPr>
        <w:t>, w związku z czym</w:t>
      </w:r>
      <w:r w:rsidRPr="00EC500A">
        <w:rPr>
          <w:rFonts w:cstheme="minorHAnsi"/>
          <w:sz w:val="24"/>
          <w:szCs w:val="24"/>
        </w:rPr>
        <w:t xml:space="preserve"> jedno z planowanych wydarzeń nie zostanie </w:t>
      </w:r>
      <w:r w:rsidR="00BE25B7" w:rsidRPr="00EC500A">
        <w:rPr>
          <w:rFonts w:cstheme="minorHAnsi"/>
          <w:sz w:val="24"/>
          <w:szCs w:val="24"/>
        </w:rPr>
        <w:t>zorganizo</w:t>
      </w:r>
      <w:r w:rsidR="00FF6AB8" w:rsidRPr="00EC500A">
        <w:rPr>
          <w:rFonts w:cstheme="minorHAnsi"/>
          <w:sz w:val="24"/>
          <w:szCs w:val="24"/>
        </w:rPr>
        <w:t>wane</w:t>
      </w:r>
      <w:r w:rsidRPr="00EC500A">
        <w:rPr>
          <w:rFonts w:cstheme="minorHAnsi"/>
          <w:sz w:val="24"/>
          <w:szCs w:val="24"/>
        </w:rPr>
        <w:t>. Zrealizowano współpracę w zakresie spektaklu o Lidii Zamenhof na kwotę 9</w:t>
      </w:r>
      <w:r w:rsidR="008C2ED1" w:rsidRPr="00EC500A">
        <w:rPr>
          <w:rFonts w:cstheme="minorHAnsi"/>
          <w:sz w:val="24"/>
          <w:szCs w:val="24"/>
        </w:rPr>
        <w:t xml:space="preserve"> </w:t>
      </w:r>
      <w:r w:rsidRPr="00EC500A">
        <w:rPr>
          <w:rFonts w:cstheme="minorHAnsi"/>
          <w:sz w:val="24"/>
          <w:szCs w:val="24"/>
        </w:rPr>
        <w:t xml:space="preserve">900 </w:t>
      </w:r>
      <w:r w:rsidR="00FF6AB8" w:rsidRPr="00EC500A">
        <w:rPr>
          <w:rFonts w:cstheme="minorHAnsi"/>
          <w:sz w:val="24"/>
          <w:szCs w:val="24"/>
        </w:rPr>
        <w:t>PLN.</w:t>
      </w:r>
    </w:p>
    <w:p w14:paraId="6EC56EAB" w14:textId="6512AEC5" w:rsidR="00033F79" w:rsidRPr="00EC500A" w:rsidRDefault="00487655" w:rsidP="00EC500A">
      <w:pPr>
        <w:spacing w:after="0" w:line="276" w:lineRule="auto"/>
        <w:rPr>
          <w:rFonts w:cstheme="minorHAnsi"/>
          <w:sz w:val="24"/>
          <w:szCs w:val="24"/>
        </w:rPr>
      </w:pPr>
      <w:r w:rsidRPr="00EC500A">
        <w:rPr>
          <w:rFonts w:cstheme="minorHAnsi"/>
          <w:sz w:val="24"/>
          <w:szCs w:val="24"/>
        </w:rPr>
        <w:t xml:space="preserve">Białostocki Ośrodek Kultury przekazał informację o wskaźnikach sukcesu </w:t>
      </w:r>
      <w:r w:rsidR="00FF6AB8" w:rsidRPr="00EC500A">
        <w:rPr>
          <w:rFonts w:cstheme="minorHAnsi"/>
          <w:sz w:val="24"/>
          <w:szCs w:val="24"/>
        </w:rPr>
        <w:br/>
      </w:r>
      <w:r w:rsidRPr="00EC500A">
        <w:rPr>
          <w:rFonts w:cstheme="minorHAnsi"/>
          <w:sz w:val="24"/>
          <w:szCs w:val="24"/>
        </w:rPr>
        <w:t>(21 grudnia</w:t>
      </w:r>
      <w:r w:rsidR="006E08DE" w:rsidRPr="00EC500A">
        <w:rPr>
          <w:rFonts w:cstheme="minorHAnsi"/>
          <w:sz w:val="24"/>
          <w:szCs w:val="24"/>
        </w:rPr>
        <w:t xml:space="preserve"> 2021 r.</w:t>
      </w:r>
      <w:r w:rsidRPr="00EC500A">
        <w:rPr>
          <w:rFonts w:cstheme="minorHAnsi"/>
          <w:sz w:val="24"/>
          <w:szCs w:val="24"/>
        </w:rPr>
        <w:t xml:space="preserve">). </w:t>
      </w:r>
      <w:r w:rsidR="006E08DE" w:rsidRPr="00EC500A">
        <w:rPr>
          <w:rFonts w:cstheme="minorHAnsi"/>
          <w:sz w:val="24"/>
          <w:szCs w:val="24"/>
        </w:rPr>
        <w:t>I</w:t>
      </w:r>
      <w:r w:rsidRPr="00EC500A">
        <w:rPr>
          <w:rFonts w:cstheme="minorHAnsi"/>
          <w:sz w:val="24"/>
          <w:szCs w:val="24"/>
        </w:rPr>
        <w:t>nstytucja przyjęła dwa</w:t>
      </w:r>
      <w:r w:rsidR="006E08DE" w:rsidRPr="00EC500A">
        <w:rPr>
          <w:rFonts w:cstheme="minorHAnsi"/>
          <w:sz w:val="24"/>
          <w:szCs w:val="24"/>
        </w:rPr>
        <w:t xml:space="preserve"> takie</w:t>
      </w:r>
      <w:r w:rsidRPr="00EC500A">
        <w:rPr>
          <w:rFonts w:cstheme="minorHAnsi"/>
          <w:sz w:val="24"/>
          <w:szCs w:val="24"/>
        </w:rPr>
        <w:t xml:space="preserve"> wskaźniki</w:t>
      </w:r>
      <w:r w:rsidR="00853B85" w:rsidRPr="00EC500A">
        <w:rPr>
          <w:rFonts w:cstheme="minorHAnsi"/>
          <w:sz w:val="24"/>
          <w:szCs w:val="24"/>
        </w:rPr>
        <w:t>.</w:t>
      </w:r>
      <w:r w:rsidR="006E08DE" w:rsidRPr="00EC500A">
        <w:rPr>
          <w:rFonts w:cstheme="minorHAnsi"/>
          <w:sz w:val="24"/>
          <w:szCs w:val="24"/>
        </w:rPr>
        <w:t xml:space="preserve"> </w:t>
      </w:r>
      <w:r w:rsidR="00853B85" w:rsidRPr="00EC500A">
        <w:rPr>
          <w:rFonts w:cstheme="minorHAnsi"/>
          <w:sz w:val="24"/>
          <w:szCs w:val="24"/>
        </w:rPr>
        <w:t>Pierwszym</w:t>
      </w:r>
      <w:r w:rsidR="006E08DE" w:rsidRPr="00EC500A">
        <w:rPr>
          <w:rFonts w:cstheme="minorHAnsi"/>
          <w:sz w:val="24"/>
          <w:szCs w:val="24"/>
        </w:rPr>
        <w:t xml:space="preserve"> </w:t>
      </w:r>
      <w:r w:rsidRPr="00EC500A">
        <w:rPr>
          <w:rFonts w:cstheme="minorHAnsi"/>
          <w:sz w:val="24"/>
          <w:szCs w:val="24"/>
        </w:rPr>
        <w:t>był</w:t>
      </w:r>
      <w:r w:rsidR="006E08DE" w:rsidRPr="00EC500A">
        <w:rPr>
          <w:rFonts w:cstheme="minorHAnsi"/>
          <w:sz w:val="24"/>
          <w:szCs w:val="24"/>
        </w:rPr>
        <w:t>o</w:t>
      </w:r>
      <w:r w:rsidRPr="00EC500A">
        <w:rPr>
          <w:rFonts w:cstheme="minorHAnsi"/>
          <w:sz w:val="24"/>
          <w:szCs w:val="24"/>
        </w:rPr>
        <w:t xml:space="preserve"> pozyskanie zgłoszeń od osób zainteresowanych współpracą </w:t>
      </w:r>
      <w:r w:rsidR="006E08DE" w:rsidRPr="00EC500A">
        <w:rPr>
          <w:rFonts w:cstheme="minorHAnsi"/>
          <w:sz w:val="24"/>
          <w:szCs w:val="24"/>
        </w:rPr>
        <w:t>oraz</w:t>
      </w:r>
      <w:r w:rsidRPr="00EC500A">
        <w:rPr>
          <w:rFonts w:cstheme="minorHAnsi"/>
          <w:sz w:val="24"/>
          <w:szCs w:val="24"/>
        </w:rPr>
        <w:t xml:space="preserve"> przeprowadzenie co najmniej dwóch wydarzeń w ramach Funduszu. Instytucja otrzymała oferty na trzy wydarzenia. Jedno z nich nie doszło do skutku, zrealizowano dwa. Wskaźnik sukcesu osiągnięto. Drugim wskaźnikiem było wsparcie projektów niekomercyjnych twórców regionalnych, co do których instytucja </w:t>
      </w:r>
      <w:r w:rsidR="00853B85" w:rsidRPr="00EC500A">
        <w:rPr>
          <w:rFonts w:cstheme="minorHAnsi"/>
          <w:sz w:val="24"/>
          <w:szCs w:val="24"/>
        </w:rPr>
        <w:t>zakładała</w:t>
      </w:r>
      <w:r w:rsidRPr="00EC500A">
        <w:rPr>
          <w:rFonts w:cstheme="minorHAnsi"/>
          <w:sz w:val="24"/>
          <w:szCs w:val="24"/>
        </w:rPr>
        <w:t>, że współpraca podniesie poziom artystyczny projektów. Wskaźnik ten także został osiągnięty.</w:t>
      </w:r>
    </w:p>
    <w:p w14:paraId="45FCF177" w14:textId="249C4495" w:rsidR="008C2ED1" w:rsidRPr="00EC500A" w:rsidRDefault="00967AE1" w:rsidP="00EC500A">
      <w:pPr>
        <w:pStyle w:val="Akapitzlist"/>
        <w:numPr>
          <w:ilvl w:val="0"/>
          <w:numId w:val="29"/>
        </w:numPr>
        <w:spacing w:line="276" w:lineRule="auto"/>
        <w:rPr>
          <w:rFonts w:cstheme="minorHAnsi"/>
        </w:rPr>
      </w:pPr>
      <w:r w:rsidRPr="00EC500A">
        <w:rPr>
          <w:rFonts w:cstheme="minorHAnsi"/>
        </w:rPr>
        <w:t>Dom Kultury „Śródmieście”</w:t>
      </w:r>
    </w:p>
    <w:p w14:paraId="28759FD6" w14:textId="5796CC73" w:rsidR="00967AE1" w:rsidRPr="00EC500A" w:rsidRDefault="00967AE1" w:rsidP="00EC500A">
      <w:pPr>
        <w:spacing w:line="276" w:lineRule="auto"/>
        <w:rPr>
          <w:rFonts w:cstheme="minorHAnsi"/>
          <w:sz w:val="24"/>
          <w:szCs w:val="24"/>
        </w:rPr>
      </w:pPr>
      <w:r w:rsidRPr="00EC500A">
        <w:rPr>
          <w:rFonts w:cstheme="minorHAnsi"/>
          <w:sz w:val="24"/>
          <w:szCs w:val="24"/>
        </w:rPr>
        <w:t xml:space="preserve">Prezydent Miasta zatwierdził Plan Współpracy Domu Kultury „Śródmieście” </w:t>
      </w:r>
      <w:r w:rsidRPr="00EC500A">
        <w:rPr>
          <w:rFonts w:cstheme="minorHAnsi"/>
          <w:sz w:val="24"/>
          <w:szCs w:val="24"/>
        </w:rPr>
        <w:br/>
        <w:t xml:space="preserve">z beneficjentami Funduszu na rok 2021, obejmujący środki w wysokości łącznej </w:t>
      </w:r>
      <w:r w:rsidR="0013686C" w:rsidRPr="00EC500A">
        <w:rPr>
          <w:rFonts w:cstheme="minorHAnsi"/>
          <w:sz w:val="24"/>
          <w:szCs w:val="24"/>
        </w:rPr>
        <w:br/>
      </w:r>
      <w:r w:rsidRPr="00EC500A">
        <w:rPr>
          <w:rFonts w:cstheme="minorHAnsi"/>
          <w:sz w:val="24"/>
          <w:szCs w:val="24"/>
        </w:rPr>
        <w:t>8</w:t>
      </w:r>
      <w:r w:rsidR="008C2ED1" w:rsidRPr="00EC500A">
        <w:rPr>
          <w:rFonts w:cstheme="minorHAnsi"/>
          <w:sz w:val="24"/>
          <w:szCs w:val="24"/>
        </w:rPr>
        <w:t xml:space="preserve"> </w:t>
      </w:r>
      <w:r w:rsidRPr="00EC500A">
        <w:rPr>
          <w:rFonts w:cstheme="minorHAnsi"/>
          <w:sz w:val="24"/>
          <w:szCs w:val="24"/>
        </w:rPr>
        <w:t xml:space="preserve">480 </w:t>
      </w:r>
      <w:r w:rsidR="00FF6AB8" w:rsidRPr="00EC500A">
        <w:rPr>
          <w:rFonts w:cstheme="minorHAnsi"/>
          <w:sz w:val="24"/>
          <w:szCs w:val="24"/>
        </w:rPr>
        <w:t>PLN</w:t>
      </w:r>
      <w:r w:rsidRPr="00EC500A">
        <w:rPr>
          <w:rFonts w:cstheme="minorHAnsi"/>
          <w:sz w:val="24"/>
          <w:szCs w:val="24"/>
        </w:rPr>
        <w:t>, w związku z planowaną współpracą ze Stowarzyszeniem Społeczno</w:t>
      </w:r>
      <w:r w:rsidR="008C2ED1" w:rsidRPr="00EC500A">
        <w:rPr>
          <w:rFonts w:cstheme="minorHAnsi"/>
          <w:sz w:val="24"/>
          <w:szCs w:val="24"/>
        </w:rPr>
        <w:t>-</w:t>
      </w:r>
      <w:r w:rsidRPr="00EC500A">
        <w:rPr>
          <w:rFonts w:cstheme="minorHAnsi"/>
          <w:sz w:val="24"/>
          <w:szCs w:val="24"/>
        </w:rPr>
        <w:t xml:space="preserve">Kulturalnym „Wokół Sztuki” w </w:t>
      </w:r>
      <w:r w:rsidR="0013686C" w:rsidRPr="00EC500A">
        <w:rPr>
          <w:rFonts w:cstheme="minorHAnsi"/>
          <w:sz w:val="24"/>
          <w:szCs w:val="24"/>
        </w:rPr>
        <w:t>drugim</w:t>
      </w:r>
      <w:r w:rsidRPr="00EC500A">
        <w:rPr>
          <w:rFonts w:cstheme="minorHAnsi"/>
          <w:sz w:val="24"/>
          <w:szCs w:val="24"/>
        </w:rPr>
        <w:t xml:space="preserve"> półroczu. Dom Kultury złożył </w:t>
      </w:r>
      <w:r w:rsidR="00D57E1D" w:rsidRPr="00EC500A">
        <w:rPr>
          <w:rFonts w:cstheme="minorHAnsi"/>
          <w:sz w:val="24"/>
          <w:szCs w:val="24"/>
        </w:rPr>
        <w:br/>
      </w:r>
      <w:r w:rsidRPr="00EC500A">
        <w:rPr>
          <w:rFonts w:cstheme="minorHAnsi"/>
          <w:sz w:val="24"/>
          <w:szCs w:val="24"/>
        </w:rPr>
        <w:t xml:space="preserve">18 października 2021 r. Sprawozdanie z realizacji Planu Współpracy z  Beneficjentami Funduszu Współpracy na rok 2021 za III kwartał (na kwotę </w:t>
      </w:r>
      <w:r w:rsidR="00D57E1D" w:rsidRPr="00EC500A">
        <w:rPr>
          <w:rFonts w:cstheme="minorHAnsi"/>
          <w:sz w:val="24"/>
          <w:szCs w:val="24"/>
        </w:rPr>
        <w:br/>
      </w:r>
      <w:r w:rsidRPr="00EC500A">
        <w:rPr>
          <w:rFonts w:cstheme="minorHAnsi"/>
          <w:sz w:val="24"/>
          <w:szCs w:val="24"/>
        </w:rPr>
        <w:t>2</w:t>
      </w:r>
      <w:r w:rsidR="003272DA" w:rsidRPr="00EC500A">
        <w:rPr>
          <w:rFonts w:cstheme="minorHAnsi"/>
          <w:sz w:val="24"/>
          <w:szCs w:val="24"/>
        </w:rPr>
        <w:t xml:space="preserve"> </w:t>
      </w:r>
      <w:r w:rsidRPr="00EC500A">
        <w:rPr>
          <w:rFonts w:cstheme="minorHAnsi"/>
          <w:sz w:val="24"/>
          <w:szCs w:val="24"/>
        </w:rPr>
        <w:t xml:space="preserve">480 </w:t>
      </w:r>
      <w:r w:rsidR="00D57E1D" w:rsidRPr="00EC500A">
        <w:rPr>
          <w:rFonts w:cstheme="minorHAnsi"/>
          <w:sz w:val="24"/>
          <w:szCs w:val="24"/>
        </w:rPr>
        <w:t>PLN</w:t>
      </w:r>
      <w:r w:rsidRPr="00EC500A">
        <w:rPr>
          <w:rFonts w:cstheme="minorHAnsi"/>
          <w:sz w:val="24"/>
          <w:szCs w:val="24"/>
        </w:rPr>
        <w:t>)</w:t>
      </w:r>
      <w:r w:rsidR="003272DA" w:rsidRPr="00EC500A">
        <w:rPr>
          <w:rFonts w:cstheme="minorHAnsi"/>
          <w:sz w:val="24"/>
          <w:szCs w:val="24"/>
        </w:rPr>
        <w:t>, a</w:t>
      </w:r>
      <w:r w:rsidRPr="00EC500A">
        <w:rPr>
          <w:rFonts w:cstheme="minorHAnsi"/>
          <w:sz w:val="24"/>
          <w:szCs w:val="24"/>
        </w:rPr>
        <w:t xml:space="preserve"> 4 listopada 2021 r. Informację o realizacji Planu na rok 2021 </w:t>
      </w:r>
      <w:r w:rsidR="00D57E1D" w:rsidRPr="00EC500A">
        <w:rPr>
          <w:rFonts w:cstheme="minorHAnsi"/>
          <w:sz w:val="24"/>
          <w:szCs w:val="24"/>
        </w:rPr>
        <w:br/>
      </w:r>
      <w:r w:rsidRPr="00EC500A">
        <w:rPr>
          <w:rFonts w:cstheme="minorHAnsi"/>
          <w:sz w:val="24"/>
          <w:szCs w:val="24"/>
        </w:rPr>
        <w:t>za IV kwartał 2021 r. (na kwotę 6</w:t>
      </w:r>
      <w:r w:rsidR="003272DA" w:rsidRPr="00EC500A">
        <w:rPr>
          <w:rFonts w:cstheme="minorHAnsi"/>
          <w:sz w:val="24"/>
          <w:szCs w:val="24"/>
        </w:rPr>
        <w:t xml:space="preserve"> </w:t>
      </w:r>
      <w:r w:rsidRPr="00EC500A">
        <w:rPr>
          <w:rFonts w:cstheme="minorHAnsi"/>
          <w:sz w:val="24"/>
          <w:szCs w:val="24"/>
        </w:rPr>
        <w:t xml:space="preserve">000 </w:t>
      </w:r>
      <w:r w:rsidR="00D57E1D" w:rsidRPr="00EC500A">
        <w:rPr>
          <w:rFonts w:cstheme="minorHAnsi"/>
          <w:sz w:val="24"/>
          <w:szCs w:val="24"/>
        </w:rPr>
        <w:t>PLN</w:t>
      </w:r>
      <w:r w:rsidRPr="00EC500A">
        <w:rPr>
          <w:rFonts w:cstheme="minorHAnsi"/>
          <w:sz w:val="24"/>
          <w:szCs w:val="24"/>
        </w:rPr>
        <w:t>), zgodnie z § 5 ust. 2 i 6 Regulaminu Funduszu Współpracy. Współpraca została zrealizowana w pełnym zakresie na kwotę 8</w:t>
      </w:r>
      <w:r w:rsidR="003272DA" w:rsidRPr="00EC500A">
        <w:rPr>
          <w:rFonts w:cstheme="minorHAnsi"/>
          <w:sz w:val="24"/>
          <w:szCs w:val="24"/>
        </w:rPr>
        <w:t xml:space="preserve"> </w:t>
      </w:r>
      <w:r w:rsidRPr="00EC500A">
        <w:rPr>
          <w:rFonts w:cstheme="minorHAnsi"/>
          <w:sz w:val="24"/>
          <w:szCs w:val="24"/>
        </w:rPr>
        <w:t xml:space="preserve">480 </w:t>
      </w:r>
      <w:r w:rsidR="00D57E1D" w:rsidRPr="00EC500A">
        <w:rPr>
          <w:rFonts w:cstheme="minorHAnsi"/>
          <w:sz w:val="24"/>
          <w:szCs w:val="24"/>
        </w:rPr>
        <w:t>PLN</w:t>
      </w:r>
      <w:r w:rsidRPr="00EC500A">
        <w:rPr>
          <w:rFonts w:cstheme="minorHAnsi"/>
          <w:sz w:val="24"/>
          <w:szCs w:val="24"/>
        </w:rPr>
        <w:t>.</w:t>
      </w:r>
    </w:p>
    <w:p w14:paraId="1DC14F06" w14:textId="0B1FE4A1" w:rsidR="00347831" w:rsidRPr="00EC500A" w:rsidRDefault="00487655" w:rsidP="00EC500A">
      <w:pPr>
        <w:spacing w:after="0" w:line="276" w:lineRule="auto"/>
        <w:rPr>
          <w:rFonts w:cstheme="minorHAnsi"/>
          <w:sz w:val="24"/>
          <w:szCs w:val="24"/>
        </w:rPr>
      </w:pPr>
      <w:r w:rsidRPr="00EC500A">
        <w:rPr>
          <w:rFonts w:cstheme="minorHAnsi"/>
          <w:sz w:val="24"/>
          <w:szCs w:val="24"/>
        </w:rPr>
        <w:lastRenderedPageBreak/>
        <w:t xml:space="preserve">Dom Kultury „Śródmieście” przekazał informację o wskaźnikach sukcesu </w:t>
      </w:r>
      <w:r w:rsidR="00347831" w:rsidRPr="00EC500A">
        <w:rPr>
          <w:rFonts w:cstheme="minorHAnsi"/>
          <w:sz w:val="24"/>
          <w:szCs w:val="24"/>
        </w:rPr>
        <w:br/>
      </w:r>
      <w:r w:rsidRPr="00EC500A">
        <w:rPr>
          <w:rFonts w:cstheme="minorHAnsi"/>
          <w:sz w:val="24"/>
          <w:szCs w:val="24"/>
        </w:rPr>
        <w:t>21 grudnia</w:t>
      </w:r>
      <w:r w:rsidR="00495AEB" w:rsidRPr="00EC500A">
        <w:rPr>
          <w:rFonts w:cstheme="minorHAnsi"/>
          <w:sz w:val="24"/>
          <w:szCs w:val="24"/>
        </w:rPr>
        <w:t xml:space="preserve"> 2021 r.</w:t>
      </w:r>
      <w:r w:rsidRPr="00EC500A">
        <w:rPr>
          <w:rFonts w:cstheme="minorHAnsi"/>
          <w:sz w:val="24"/>
          <w:szCs w:val="24"/>
        </w:rPr>
        <w:t xml:space="preserve"> W</w:t>
      </w:r>
      <w:r w:rsidR="00495AEB" w:rsidRPr="00EC500A">
        <w:rPr>
          <w:rFonts w:cstheme="minorHAnsi"/>
          <w:sz w:val="24"/>
          <w:szCs w:val="24"/>
        </w:rPr>
        <w:t>edłu</w:t>
      </w:r>
      <w:r w:rsidRPr="00EC500A">
        <w:rPr>
          <w:rFonts w:cstheme="minorHAnsi"/>
          <w:sz w:val="24"/>
          <w:szCs w:val="24"/>
        </w:rPr>
        <w:t>g założeń instytucji wskaźnikiem sukcesu było wzbudzenie zainteresowania potencjalnych beneficjentów Funduszu oraz przeprowadzenie co najmniej jednego spotkania kulturalnego. Instytucja otrzymała jedną ofertę współpracy. Odbyło się osiem spotkań. Wskaźniki sukcesu zostały osiągnięte. Instytucja oceniła współpracę z beneficjentem jako bardzo dobrą.</w:t>
      </w:r>
    </w:p>
    <w:p w14:paraId="54B8FB99" w14:textId="1C015A4B" w:rsidR="00B70217" w:rsidRPr="00EC500A" w:rsidRDefault="00B70217" w:rsidP="00EC500A">
      <w:pPr>
        <w:spacing w:line="276" w:lineRule="auto"/>
        <w:rPr>
          <w:rFonts w:cstheme="minorHAnsi"/>
          <w:sz w:val="24"/>
          <w:szCs w:val="24"/>
        </w:rPr>
      </w:pPr>
      <w:r w:rsidRPr="00EC500A">
        <w:rPr>
          <w:rFonts w:cstheme="minorHAnsi"/>
          <w:sz w:val="24"/>
          <w:szCs w:val="24"/>
        </w:rPr>
        <w:t xml:space="preserve">Niewykorzystana kwota z tego zadania pozostała w dziale budżetowym </w:t>
      </w:r>
      <w:r w:rsidR="00347831" w:rsidRPr="00EC500A">
        <w:rPr>
          <w:rFonts w:cstheme="minorHAnsi"/>
          <w:sz w:val="24"/>
          <w:szCs w:val="24"/>
        </w:rPr>
        <w:br/>
      </w:r>
      <w:r w:rsidRPr="00EC500A">
        <w:rPr>
          <w:rFonts w:cstheme="minorHAnsi"/>
          <w:sz w:val="24"/>
          <w:szCs w:val="24"/>
        </w:rPr>
        <w:t>921 –kultura i ochrona dziedzictwa narodowego. Została ona przeznaczona na inne zadania z zakresu kultury.</w:t>
      </w:r>
    </w:p>
    <w:p w14:paraId="64A1E1E2" w14:textId="780D345A" w:rsidR="003971DF" w:rsidRPr="00EC500A" w:rsidRDefault="00967AE1" w:rsidP="00EC500A">
      <w:pPr>
        <w:spacing w:line="276" w:lineRule="auto"/>
        <w:rPr>
          <w:rFonts w:cstheme="minorHAnsi"/>
          <w:sz w:val="24"/>
          <w:szCs w:val="24"/>
        </w:rPr>
      </w:pPr>
      <w:r w:rsidRPr="00EC500A">
        <w:rPr>
          <w:rFonts w:cstheme="minorHAnsi"/>
          <w:sz w:val="24"/>
          <w:szCs w:val="24"/>
        </w:rPr>
        <w:t xml:space="preserve">Zestawienie </w:t>
      </w:r>
      <w:r w:rsidR="00487655" w:rsidRPr="00EC500A">
        <w:rPr>
          <w:rFonts w:cstheme="minorHAnsi"/>
          <w:sz w:val="24"/>
          <w:szCs w:val="24"/>
        </w:rPr>
        <w:t xml:space="preserve">finansowe </w:t>
      </w:r>
      <w:r w:rsidRPr="00EC500A">
        <w:rPr>
          <w:rFonts w:cstheme="minorHAnsi"/>
          <w:sz w:val="24"/>
          <w:szCs w:val="24"/>
        </w:rPr>
        <w:t>Funduszu</w:t>
      </w:r>
      <w:r w:rsidR="00487655" w:rsidRPr="00EC500A">
        <w:rPr>
          <w:rFonts w:cstheme="minorHAnsi"/>
          <w:sz w:val="24"/>
          <w:szCs w:val="24"/>
        </w:rPr>
        <w:t xml:space="preserve"> Współpracy w latach</w:t>
      </w:r>
      <w:r w:rsidRPr="00EC500A">
        <w:rPr>
          <w:rFonts w:cstheme="minorHAnsi"/>
          <w:sz w:val="24"/>
          <w:szCs w:val="24"/>
        </w:rPr>
        <w:t xml:space="preserve"> 2020-2021</w:t>
      </w:r>
      <w:r w:rsidR="00AA4703" w:rsidRPr="00EC500A">
        <w:rPr>
          <w:rFonts w:cstheme="minorHAnsi"/>
          <w:sz w:val="24"/>
          <w:szCs w:val="24"/>
        </w:rPr>
        <w:t xml:space="preserve"> ogółem </w:t>
      </w:r>
      <w:r w:rsidR="00B70217" w:rsidRPr="00EC500A">
        <w:rPr>
          <w:rFonts w:cstheme="minorHAnsi"/>
          <w:sz w:val="24"/>
          <w:szCs w:val="24"/>
        </w:rPr>
        <w:t>zostało przedstawione w tabeli poniżej.</w:t>
      </w:r>
    </w:p>
    <w:tbl>
      <w:tblPr>
        <w:tblStyle w:val="Tabela-Siatka"/>
        <w:tblW w:w="5000" w:type="pct"/>
        <w:tblLook w:val="04A0" w:firstRow="1" w:lastRow="0" w:firstColumn="1" w:lastColumn="0" w:noHBand="0" w:noVBand="1"/>
      </w:tblPr>
      <w:tblGrid>
        <w:gridCol w:w="840"/>
        <w:gridCol w:w="2838"/>
        <w:gridCol w:w="4248"/>
      </w:tblGrid>
      <w:tr w:rsidR="001479EF" w:rsidRPr="00EC500A" w14:paraId="1AD435A6" w14:textId="77777777" w:rsidTr="00AA4703">
        <w:tc>
          <w:tcPr>
            <w:tcW w:w="530" w:type="pct"/>
            <w:vAlign w:val="center"/>
          </w:tcPr>
          <w:p w14:paraId="374689BE" w14:textId="77777777" w:rsidR="001479EF" w:rsidRPr="00EC500A" w:rsidRDefault="001479EF" w:rsidP="00EC500A">
            <w:pPr>
              <w:rPr>
                <w:rFonts w:cstheme="minorHAnsi"/>
                <w:b/>
                <w:bCs/>
              </w:rPr>
            </w:pPr>
            <w:r w:rsidRPr="00EC500A">
              <w:rPr>
                <w:rFonts w:cstheme="minorHAnsi"/>
                <w:b/>
                <w:bCs/>
              </w:rPr>
              <w:t>Rok</w:t>
            </w:r>
          </w:p>
        </w:tc>
        <w:tc>
          <w:tcPr>
            <w:tcW w:w="1790" w:type="pct"/>
            <w:vAlign w:val="center"/>
          </w:tcPr>
          <w:p w14:paraId="4B988E52" w14:textId="671D4B5F" w:rsidR="001479EF" w:rsidRPr="00EC500A" w:rsidRDefault="001479EF" w:rsidP="00EC500A">
            <w:pPr>
              <w:rPr>
                <w:rFonts w:cstheme="minorHAnsi"/>
                <w:b/>
                <w:bCs/>
              </w:rPr>
            </w:pPr>
            <w:r w:rsidRPr="00EC500A">
              <w:rPr>
                <w:rFonts w:cstheme="minorHAnsi"/>
                <w:b/>
                <w:bCs/>
              </w:rPr>
              <w:t>Kwota planowana (</w:t>
            </w:r>
            <w:r w:rsidR="00AA4703" w:rsidRPr="00EC500A">
              <w:rPr>
                <w:rFonts w:cstheme="minorHAnsi"/>
                <w:b/>
                <w:bCs/>
              </w:rPr>
              <w:t>PLN</w:t>
            </w:r>
            <w:r w:rsidRPr="00EC500A">
              <w:rPr>
                <w:rFonts w:cstheme="minorHAnsi"/>
                <w:b/>
                <w:bCs/>
              </w:rPr>
              <w:t>)</w:t>
            </w:r>
          </w:p>
        </w:tc>
        <w:tc>
          <w:tcPr>
            <w:tcW w:w="2680" w:type="pct"/>
            <w:vAlign w:val="center"/>
          </w:tcPr>
          <w:p w14:paraId="3698B13D" w14:textId="395F455A" w:rsidR="001479EF" w:rsidRPr="00EC500A" w:rsidRDefault="001479EF" w:rsidP="00EC500A">
            <w:pPr>
              <w:rPr>
                <w:rFonts w:cstheme="minorHAnsi"/>
                <w:b/>
                <w:bCs/>
              </w:rPr>
            </w:pPr>
            <w:r w:rsidRPr="00EC500A">
              <w:rPr>
                <w:rFonts w:cstheme="minorHAnsi"/>
                <w:b/>
                <w:bCs/>
              </w:rPr>
              <w:t>Kwota przekazanych środków (</w:t>
            </w:r>
            <w:r w:rsidR="00AA4703" w:rsidRPr="00EC500A">
              <w:rPr>
                <w:rFonts w:cstheme="minorHAnsi"/>
                <w:b/>
                <w:bCs/>
              </w:rPr>
              <w:t>PLN</w:t>
            </w:r>
            <w:r w:rsidRPr="00EC500A">
              <w:rPr>
                <w:rFonts w:cstheme="minorHAnsi"/>
                <w:b/>
                <w:bCs/>
              </w:rPr>
              <w:t>)</w:t>
            </w:r>
          </w:p>
        </w:tc>
      </w:tr>
      <w:tr w:rsidR="001479EF" w:rsidRPr="00EC500A" w14:paraId="38646F4D" w14:textId="77777777" w:rsidTr="00AA4703">
        <w:tc>
          <w:tcPr>
            <w:tcW w:w="530" w:type="pct"/>
            <w:vAlign w:val="center"/>
          </w:tcPr>
          <w:p w14:paraId="5A1AD587" w14:textId="77777777" w:rsidR="001479EF" w:rsidRPr="00EC500A" w:rsidRDefault="001479EF" w:rsidP="00EC500A">
            <w:pPr>
              <w:rPr>
                <w:rFonts w:cstheme="minorHAnsi"/>
              </w:rPr>
            </w:pPr>
            <w:r w:rsidRPr="00EC500A">
              <w:rPr>
                <w:rFonts w:cstheme="minorHAnsi"/>
              </w:rPr>
              <w:t>2020</w:t>
            </w:r>
          </w:p>
        </w:tc>
        <w:tc>
          <w:tcPr>
            <w:tcW w:w="1790" w:type="pct"/>
            <w:vAlign w:val="center"/>
          </w:tcPr>
          <w:p w14:paraId="5BF568CF" w14:textId="4022861F" w:rsidR="001479EF" w:rsidRPr="00EC500A" w:rsidRDefault="00AA4703" w:rsidP="00EC500A">
            <w:pPr>
              <w:rPr>
                <w:rFonts w:cstheme="minorHAnsi"/>
              </w:rPr>
            </w:pPr>
            <w:r w:rsidRPr="00EC500A">
              <w:rPr>
                <w:rFonts w:cstheme="minorHAnsi"/>
              </w:rPr>
              <w:t>70 000</w:t>
            </w:r>
          </w:p>
        </w:tc>
        <w:tc>
          <w:tcPr>
            <w:tcW w:w="2680" w:type="pct"/>
            <w:vAlign w:val="center"/>
          </w:tcPr>
          <w:p w14:paraId="7B20E7AA" w14:textId="521BF8E2" w:rsidR="001479EF" w:rsidRPr="00EC500A" w:rsidRDefault="00AA4703" w:rsidP="00EC500A">
            <w:pPr>
              <w:rPr>
                <w:rFonts w:cstheme="minorHAnsi"/>
              </w:rPr>
            </w:pPr>
            <w:r w:rsidRPr="00EC500A">
              <w:rPr>
                <w:rFonts w:cstheme="minorHAnsi"/>
              </w:rPr>
              <w:t>9 500</w:t>
            </w:r>
          </w:p>
        </w:tc>
      </w:tr>
      <w:tr w:rsidR="001479EF" w:rsidRPr="00EC500A" w14:paraId="717225AA" w14:textId="77777777" w:rsidTr="00AA4703">
        <w:tc>
          <w:tcPr>
            <w:tcW w:w="530" w:type="pct"/>
            <w:vAlign w:val="center"/>
          </w:tcPr>
          <w:p w14:paraId="000EB145" w14:textId="77777777" w:rsidR="001479EF" w:rsidRPr="00EC500A" w:rsidRDefault="001479EF" w:rsidP="00EC500A">
            <w:pPr>
              <w:rPr>
                <w:rFonts w:cstheme="minorHAnsi"/>
              </w:rPr>
            </w:pPr>
            <w:r w:rsidRPr="00EC500A">
              <w:rPr>
                <w:rFonts w:cstheme="minorHAnsi"/>
              </w:rPr>
              <w:t>2021</w:t>
            </w:r>
          </w:p>
        </w:tc>
        <w:tc>
          <w:tcPr>
            <w:tcW w:w="1790" w:type="pct"/>
            <w:vAlign w:val="center"/>
          </w:tcPr>
          <w:p w14:paraId="532F0A47" w14:textId="3E7CAD26" w:rsidR="001479EF" w:rsidRPr="00EC500A" w:rsidRDefault="00AA4703" w:rsidP="00EC500A">
            <w:pPr>
              <w:rPr>
                <w:rFonts w:cstheme="minorHAnsi"/>
              </w:rPr>
            </w:pPr>
            <w:r w:rsidRPr="00EC500A">
              <w:rPr>
                <w:rFonts w:cstheme="minorHAnsi"/>
              </w:rPr>
              <w:t>50 000</w:t>
            </w:r>
          </w:p>
        </w:tc>
        <w:tc>
          <w:tcPr>
            <w:tcW w:w="2680" w:type="pct"/>
            <w:vAlign w:val="center"/>
          </w:tcPr>
          <w:p w14:paraId="4EAA2C4B" w14:textId="5C4ECDA1" w:rsidR="001479EF" w:rsidRPr="00EC500A" w:rsidRDefault="00AA4703" w:rsidP="00EC500A">
            <w:pPr>
              <w:rPr>
                <w:rFonts w:cstheme="minorHAnsi"/>
              </w:rPr>
            </w:pPr>
            <w:r w:rsidRPr="00EC500A">
              <w:rPr>
                <w:rFonts w:cstheme="minorHAnsi"/>
              </w:rPr>
              <w:t>27 130</w:t>
            </w:r>
          </w:p>
        </w:tc>
      </w:tr>
      <w:tr w:rsidR="001479EF" w:rsidRPr="00EC500A" w14:paraId="62993993" w14:textId="77777777" w:rsidTr="00AA4703">
        <w:tc>
          <w:tcPr>
            <w:tcW w:w="530" w:type="pct"/>
            <w:vAlign w:val="center"/>
          </w:tcPr>
          <w:p w14:paraId="431BE497" w14:textId="713C20C2" w:rsidR="001479EF" w:rsidRPr="00EC500A" w:rsidRDefault="00AA4703" w:rsidP="00EC500A">
            <w:pPr>
              <w:rPr>
                <w:rFonts w:cstheme="minorHAnsi"/>
              </w:rPr>
            </w:pPr>
            <w:r w:rsidRPr="00EC500A">
              <w:rPr>
                <w:rFonts w:cstheme="minorHAnsi"/>
              </w:rPr>
              <w:t>2022</w:t>
            </w:r>
          </w:p>
        </w:tc>
        <w:tc>
          <w:tcPr>
            <w:tcW w:w="1790" w:type="pct"/>
            <w:vAlign w:val="center"/>
          </w:tcPr>
          <w:p w14:paraId="21663D0F" w14:textId="44B591C4" w:rsidR="001479EF" w:rsidRPr="00EC500A" w:rsidRDefault="00AA4703" w:rsidP="00EC500A">
            <w:pPr>
              <w:rPr>
                <w:rFonts w:cstheme="minorHAnsi"/>
              </w:rPr>
            </w:pPr>
            <w:r w:rsidRPr="00EC500A">
              <w:rPr>
                <w:rFonts w:cstheme="minorHAnsi"/>
              </w:rPr>
              <w:t>50 000</w:t>
            </w:r>
          </w:p>
        </w:tc>
        <w:tc>
          <w:tcPr>
            <w:tcW w:w="2680" w:type="pct"/>
            <w:vAlign w:val="center"/>
          </w:tcPr>
          <w:p w14:paraId="6A4134F3" w14:textId="53BE7E02" w:rsidR="001479EF" w:rsidRPr="00EC500A" w:rsidRDefault="001479EF" w:rsidP="00EC500A">
            <w:pPr>
              <w:rPr>
                <w:rFonts w:cstheme="minorHAnsi"/>
              </w:rPr>
            </w:pPr>
          </w:p>
        </w:tc>
      </w:tr>
    </w:tbl>
    <w:p w14:paraId="36B06378" w14:textId="65947457" w:rsidR="0020756D" w:rsidRPr="00EC500A" w:rsidRDefault="00AA4703" w:rsidP="00EC500A">
      <w:pPr>
        <w:rPr>
          <w:rFonts w:cstheme="minorHAnsi"/>
          <w:sz w:val="24"/>
          <w:szCs w:val="24"/>
        </w:rPr>
      </w:pPr>
      <w:r w:rsidRPr="00EC500A">
        <w:rPr>
          <w:rFonts w:cstheme="minorHAnsi"/>
          <w:sz w:val="24"/>
          <w:szCs w:val="24"/>
        </w:rPr>
        <w:t xml:space="preserve">Zestawienie finansowe Funduszu Współpracy w latach 2020-2021 </w:t>
      </w:r>
      <w:r w:rsidR="001066CE" w:rsidRPr="00EC500A">
        <w:rPr>
          <w:rFonts w:cstheme="minorHAnsi"/>
          <w:sz w:val="24"/>
          <w:szCs w:val="24"/>
        </w:rPr>
        <w:t>z rozbiciem na poszczególne instytucje kultury</w:t>
      </w:r>
      <w:r w:rsidR="00296144" w:rsidRPr="00EC500A">
        <w:rPr>
          <w:rFonts w:cstheme="minorHAnsi"/>
          <w:sz w:val="24"/>
          <w:szCs w:val="24"/>
        </w:rPr>
        <w:t xml:space="preserve"> prezentuje się następująco:</w:t>
      </w:r>
    </w:p>
    <w:tbl>
      <w:tblPr>
        <w:tblStyle w:val="Tabela-Siatka"/>
        <w:tblW w:w="0" w:type="auto"/>
        <w:tblLook w:val="04A0" w:firstRow="1" w:lastRow="0" w:firstColumn="1" w:lastColumn="0" w:noHBand="0" w:noVBand="1"/>
      </w:tblPr>
      <w:tblGrid>
        <w:gridCol w:w="1981"/>
        <w:gridCol w:w="1981"/>
        <w:gridCol w:w="1982"/>
        <w:gridCol w:w="1982"/>
      </w:tblGrid>
      <w:tr w:rsidR="00784C97" w:rsidRPr="00EC500A" w14:paraId="6BF8A0EC" w14:textId="77777777" w:rsidTr="00784C97">
        <w:tc>
          <w:tcPr>
            <w:tcW w:w="1981" w:type="dxa"/>
          </w:tcPr>
          <w:p w14:paraId="30ED5D57" w14:textId="0400458C" w:rsidR="00784C97" w:rsidRPr="00EC500A" w:rsidRDefault="00784C97" w:rsidP="00EC500A">
            <w:pPr>
              <w:rPr>
                <w:rFonts w:cstheme="minorHAnsi"/>
                <w:b/>
                <w:bCs/>
              </w:rPr>
            </w:pPr>
            <w:r w:rsidRPr="00EC500A">
              <w:rPr>
                <w:rFonts w:cstheme="minorHAnsi"/>
                <w:b/>
                <w:bCs/>
              </w:rPr>
              <w:t>Nazwa instytucji</w:t>
            </w:r>
          </w:p>
        </w:tc>
        <w:tc>
          <w:tcPr>
            <w:tcW w:w="1981" w:type="dxa"/>
          </w:tcPr>
          <w:p w14:paraId="1D22AF12" w14:textId="1D36068F" w:rsidR="00784C97" w:rsidRPr="00EC500A" w:rsidRDefault="00784C97" w:rsidP="00EC500A">
            <w:pPr>
              <w:rPr>
                <w:rFonts w:cstheme="minorHAnsi"/>
                <w:b/>
                <w:bCs/>
              </w:rPr>
            </w:pPr>
            <w:r w:rsidRPr="00EC500A">
              <w:rPr>
                <w:rFonts w:cstheme="minorHAnsi"/>
                <w:b/>
                <w:bCs/>
              </w:rPr>
              <w:t>Rok</w:t>
            </w:r>
          </w:p>
        </w:tc>
        <w:tc>
          <w:tcPr>
            <w:tcW w:w="1982" w:type="dxa"/>
          </w:tcPr>
          <w:p w14:paraId="56A2FE8F" w14:textId="2B972C18" w:rsidR="00784C97" w:rsidRPr="00EC500A" w:rsidRDefault="00784C97" w:rsidP="00EC500A">
            <w:pPr>
              <w:rPr>
                <w:rFonts w:cstheme="minorHAnsi"/>
                <w:b/>
                <w:bCs/>
              </w:rPr>
            </w:pPr>
            <w:r w:rsidRPr="00EC500A">
              <w:rPr>
                <w:rFonts w:cstheme="minorHAnsi"/>
                <w:b/>
                <w:bCs/>
              </w:rPr>
              <w:t>Kwota planowana (PLN)</w:t>
            </w:r>
          </w:p>
        </w:tc>
        <w:tc>
          <w:tcPr>
            <w:tcW w:w="1982" w:type="dxa"/>
          </w:tcPr>
          <w:p w14:paraId="460C968E" w14:textId="2A179BED" w:rsidR="00784C97" w:rsidRPr="00EC500A" w:rsidRDefault="00784C97" w:rsidP="00EC500A">
            <w:pPr>
              <w:rPr>
                <w:rFonts w:cstheme="minorHAnsi"/>
                <w:b/>
                <w:bCs/>
              </w:rPr>
            </w:pPr>
            <w:r w:rsidRPr="00EC500A">
              <w:rPr>
                <w:rFonts w:cstheme="minorHAnsi"/>
                <w:b/>
                <w:bCs/>
              </w:rPr>
              <w:t>Kwota przekazanych środków (PLN)</w:t>
            </w:r>
          </w:p>
        </w:tc>
      </w:tr>
      <w:tr w:rsidR="00784C97" w:rsidRPr="00EC500A" w14:paraId="1F477387" w14:textId="77777777" w:rsidTr="00784C97">
        <w:tc>
          <w:tcPr>
            <w:tcW w:w="1981" w:type="dxa"/>
            <w:vMerge w:val="restart"/>
          </w:tcPr>
          <w:p w14:paraId="3C4267AF" w14:textId="3E428104" w:rsidR="00784C97" w:rsidRPr="00EC500A" w:rsidRDefault="00784C97" w:rsidP="00EC500A">
            <w:pPr>
              <w:rPr>
                <w:rFonts w:cstheme="minorHAnsi"/>
              </w:rPr>
            </w:pPr>
            <w:r w:rsidRPr="00EC500A">
              <w:rPr>
                <w:rFonts w:cstheme="minorHAnsi"/>
              </w:rPr>
              <w:t>Białostocki Teatr Lalek</w:t>
            </w:r>
          </w:p>
        </w:tc>
        <w:tc>
          <w:tcPr>
            <w:tcW w:w="1981" w:type="dxa"/>
          </w:tcPr>
          <w:p w14:paraId="5A90786B" w14:textId="312C96CE" w:rsidR="00784C97" w:rsidRPr="00EC500A" w:rsidRDefault="00784C97" w:rsidP="00EC500A">
            <w:pPr>
              <w:rPr>
                <w:rFonts w:cstheme="minorHAnsi"/>
              </w:rPr>
            </w:pPr>
            <w:r w:rsidRPr="00EC500A">
              <w:rPr>
                <w:rFonts w:cstheme="minorHAnsi"/>
              </w:rPr>
              <w:t>2020</w:t>
            </w:r>
          </w:p>
        </w:tc>
        <w:tc>
          <w:tcPr>
            <w:tcW w:w="1982" w:type="dxa"/>
          </w:tcPr>
          <w:p w14:paraId="73688486" w14:textId="1525B7CC" w:rsidR="00784C97" w:rsidRPr="00EC500A" w:rsidRDefault="00AF194B" w:rsidP="00EC500A">
            <w:pPr>
              <w:rPr>
                <w:rFonts w:cstheme="minorHAnsi"/>
              </w:rPr>
            </w:pPr>
            <w:r w:rsidRPr="00EC500A">
              <w:rPr>
                <w:rFonts w:cstheme="minorHAnsi"/>
              </w:rPr>
              <w:t>13 500</w:t>
            </w:r>
          </w:p>
        </w:tc>
        <w:tc>
          <w:tcPr>
            <w:tcW w:w="1982" w:type="dxa"/>
          </w:tcPr>
          <w:p w14:paraId="0BB0F8DA" w14:textId="243251FA" w:rsidR="00784C97" w:rsidRPr="00EC500A" w:rsidRDefault="00AF194B" w:rsidP="00EC500A">
            <w:pPr>
              <w:rPr>
                <w:rFonts w:cstheme="minorHAnsi"/>
              </w:rPr>
            </w:pPr>
            <w:r w:rsidRPr="00EC500A">
              <w:rPr>
                <w:rFonts w:cstheme="minorHAnsi"/>
              </w:rPr>
              <w:t>9 500</w:t>
            </w:r>
          </w:p>
        </w:tc>
      </w:tr>
      <w:tr w:rsidR="00784C97" w:rsidRPr="00EC500A" w14:paraId="41D1E7E9" w14:textId="77777777" w:rsidTr="00784C97">
        <w:tc>
          <w:tcPr>
            <w:tcW w:w="1981" w:type="dxa"/>
            <w:vMerge/>
          </w:tcPr>
          <w:p w14:paraId="1327BB97" w14:textId="77777777" w:rsidR="00784C97" w:rsidRPr="00EC500A" w:rsidRDefault="00784C97" w:rsidP="00EC500A">
            <w:pPr>
              <w:rPr>
                <w:rFonts w:cstheme="minorHAnsi"/>
              </w:rPr>
            </w:pPr>
          </w:p>
        </w:tc>
        <w:tc>
          <w:tcPr>
            <w:tcW w:w="1981" w:type="dxa"/>
          </w:tcPr>
          <w:p w14:paraId="76545683" w14:textId="713CF0F1" w:rsidR="00784C97" w:rsidRPr="00EC500A" w:rsidRDefault="00784C97" w:rsidP="00EC500A">
            <w:pPr>
              <w:rPr>
                <w:rFonts w:cstheme="minorHAnsi"/>
              </w:rPr>
            </w:pPr>
            <w:r w:rsidRPr="00EC500A">
              <w:rPr>
                <w:rFonts w:cstheme="minorHAnsi"/>
              </w:rPr>
              <w:t>2021</w:t>
            </w:r>
          </w:p>
        </w:tc>
        <w:tc>
          <w:tcPr>
            <w:tcW w:w="1982" w:type="dxa"/>
          </w:tcPr>
          <w:p w14:paraId="1C87C472" w14:textId="49C4088A" w:rsidR="00784C97" w:rsidRPr="00EC500A" w:rsidRDefault="00AF194B" w:rsidP="00EC500A">
            <w:pPr>
              <w:rPr>
                <w:rFonts w:cstheme="minorHAnsi"/>
              </w:rPr>
            </w:pPr>
            <w:r w:rsidRPr="00EC500A">
              <w:rPr>
                <w:rFonts w:cstheme="minorHAnsi"/>
              </w:rPr>
              <w:t>5 950</w:t>
            </w:r>
          </w:p>
        </w:tc>
        <w:tc>
          <w:tcPr>
            <w:tcW w:w="1982" w:type="dxa"/>
          </w:tcPr>
          <w:p w14:paraId="1F880FC6" w14:textId="0B18CFFA" w:rsidR="00784C97" w:rsidRPr="00EC500A" w:rsidRDefault="00AF194B" w:rsidP="00EC500A">
            <w:pPr>
              <w:rPr>
                <w:rFonts w:cstheme="minorHAnsi"/>
              </w:rPr>
            </w:pPr>
            <w:r w:rsidRPr="00EC500A">
              <w:rPr>
                <w:rFonts w:cstheme="minorHAnsi"/>
              </w:rPr>
              <w:t>5 950</w:t>
            </w:r>
          </w:p>
        </w:tc>
      </w:tr>
      <w:tr w:rsidR="00784C97" w:rsidRPr="00EC500A" w14:paraId="7875216E" w14:textId="77777777" w:rsidTr="00784C97">
        <w:tc>
          <w:tcPr>
            <w:tcW w:w="1981" w:type="dxa"/>
          </w:tcPr>
          <w:p w14:paraId="2CBAAC57" w14:textId="66ED2334" w:rsidR="00784C97" w:rsidRPr="00EC500A" w:rsidRDefault="00AF194B" w:rsidP="00EC500A">
            <w:pPr>
              <w:rPr>
                <w:rFonts w:cstheme="minorHAnsi"/>
              </w:rPr>
            </w:pPr>
            <w:r w:rsidRPr="00EC500A">
              <w:rPr>
                <w:rFonts w:cstheme="minorHAnsi"/>
              </w:rPr>
              <w:t>Białostocki Ośrodek Kultury</w:t>
            </w:r>
          </w:p>
        </w:tc>
        <w:tc>
          <w:tcPr>
            <w:tcW w:w="1981" w:type="dxa"/>
          </w:tcPr>
          <w:p w14:paraId="10723F27" w14:textId="6A7DADC1" w:rsidR="00784C97" w:rsidRPr="00EC500A" w:rsidRDefault="00AF194B" w:rsidP="00EC500A">
            <w:pPr>
              <w:rPr>
                <w:rFonts w:cstheme="minorHAnsi"/>
              </w:rPr>
            </w:pPr>
            <w:r w:rsidRPr="00EC500A">
              <w:rPr>
                <w:rFonts w:cstheme="minorHAnsi"/>
              </w:rPr>
              <w:t>2021</w:t>
            </w:r>
          </w:p>
        </w:tc>
        <w:tc>
          <w:tcPr>
            <w:tcW w:w="1982" w:type="dxa"/>
          </w:tcPr>
          <w:p w14:paraId="09ED81D4" w14:textId="00EADF57" w:rsidR="00784C97" w:rsidRPr="00EC500A" w:rsidRDefault="004B107B" w:rsidP="00EC500A">
            <w:pPr>
              <w:rPr>
                <w:rFonts w:cstheme="minorHAnsi"/>
              </w:rPr>
            </w:pPr>
            <w:r w:rsidRPr="00EC500A">
              <w:rPr>
                <w:rFonts w:cstheme="minorHAnsi"/>
              </w:rPr>
              <w:t>18 600</w:t>
            </w:r>
          </w:p>
        </w:tc>
        <w:tc>
          <w:tcPr>
            <w:tcW w:w="1982" w:type="dxa"/>
          </w:tcPr>
          <w:p w14:paraId="779A6081" w14:textId="4F2BD19F" w:rsidR="00784C97" w:rsidRPr="00EC500A" w:rsidRDefault="004B107B" w:rsidP="00EC500A">
            <w:pPr>
              <w:rPr>
                <w:rFonts w:cstheme="minorHAnsi"/>
              </w:rPr>
            </w:pPr>
            <w:r w:rsidRPr="00EC500A">
              <w:rPr>
                <w:rFonts w:cstheme="minorHAnsi"/>
              </w:rPr>
              <w:t>12 700</w:t>
            </w:r>
          </w:p>
        </w:tc>
      </w:tr>
      <w:tr w:rsidR="00784C97" w:rsidRPr="00EC500A" w14:paraId="48A956D4" w14:textId="77777777" w:rsidTr="00784C97">
        <w:tc>
          <w:tcPr>
            <w:tcW w:w="1981" w:type="dxa"/>
          </w:tcPr>
          <w:p w14:paraId="409080CE" w14:textId="29CF3C18" w:rsidR="00784C97" w:rsidRPr="00EC500A" w:rsidRDefault="004B107B" w:rsidP="00EC500A">
            <w:pPr>
              <w:rPr>
                <w:rFonts w:cstheme="minorHAnsi"/>
              </w:rPr>
            </w:pPr>
            <w:r w:rsidRPr="00EC500A">
              <w:rPr>
                <w:rFonts w:cstheme="minorHAnsi"/>
              </w:rPr>
              <w:t>Dom kultury Śródmieście</w:t>
            </w:r>
          </w:p>
        </w:tc>
        <w:tc>
          <w:tcPr>
            <w:tcW w:w="1981" w:type="dxa"/>
          </w:tcPr>
          <w:p w14:paraId="02AA44D1" w14:textId="75548CAE" w:rsidR="00784C97" w:rsidRPr="00EC500A" w:rsidRDefault="00083CFB" w:rsidP="00EC500A">
            <w:pPr>
              <w:rPr>
                <w:rFonts w:cstheme="minorHAnsi"/>
              </w:rPr>
            </w:pPr>
            <w:r w:rsidRPr="00EC500A">
              <w:rPr>
                <w:rFonts w:cstheme="minorHAnsi"/>
              </w:rPr>
              <w:t>2021</w:t>
            </w:r>
          </w:p>
        </w:tc>
        <w:tc>
          <w:tcPr>
            <w:tcW w:w="1982" w:type="dxa"/>
          </w:tcPr>
          <w:p w14:paraId="591EC191" w14:textId="2207022A" w:rsidR="00784C97" w:rsidRPr="00EC500A" w:rsidRDefault="004B107B" w:rsidP="00EC500A">
            <w:pPr>
              <w:rPr>
                <w:rFonts w:cstheme="minorHAnsi"/>
              </w:rPr>
            </w:pPr>
            <w:r w:rsidRPr="00EC500A">
              <w:rPr>
                <w:rFonts w:cstheme="minorHAnsi"/>
              </w:rPr>
              <w:t>8 480</w:t>
            </w:r>
          </w:p>
        </w:tc>
        <w:tc>
          <w:tcPr>
            <w:tcW w:w="1982" w:type="dxa"/>
          </w:tcPr>
          <w:p w14:paraId="0BF4C800" w14:textId="5C8B5B39" w:rsidR="00784C97" w:rsidRPr="00EC500A" w:rsidRDefault="004B107B" w:rsidP="00EC500A">
            <w:pPr>
              <w:rPr>
                <w:rFonts w:cstheme="minorHAnsi"/>
              </w:rPr>
            </w:pPr>
            <w:r w:rsidRPr="00EC500A">
              <w:rPr>
                <w:rFonts w:cstheme="minorHAnsi"/>
              </w:rPr>
              <w:t xml:space="preserve">8 480 </w:t>
            </w:r>
          </w:p>
        </w:tc>
      </w:tr>
      <w:tr w:rsidR="00784C97" w:rsidRPr="00EC500A" w14:paraId="1F7B08C1" w14:textId="77777777" w:rsidTr="00784C97">
        <w:tc>
          <w:tcPr>
            <w:tcW w:w="1981" w:type="dxa"/>
          </w:tcPr>
          <w:p w14:paraId="2374F103" w14:textId="3ABD77FE" w:rsidR="00784C97" w:rsidRPr="00EC500A" w:rsidRDefault="004B107B" w:rsidP="00EC500A">
            <w:pPr>
              <w:rPr>
                <w:rFonts w:cstheme="minorHAnsi"/>
              </w:rPr>
            </w:pPr>
            <w:r w:rsidRPr="00EC500A">
              <w:rPr>
                <w:rFonts w:cstheme="minorHAnsi"/>
              </w:rPr>
              <w:t>ŁĄCZNIE</w:t>
            </w:r>
          </w:p>
        </w:tc>
        <w:tc>
          <w:tcPr>
            <w:tcW w:w="1981" w:type="dxa"/>
          </w:tcPr>
          <w:p w14:paraId="584ECC71" w14:textId="77777777" w:rsidR="00784C97" w:rsidRPr="00EC500A" w:rsidRDefault="00784C97" w:rsidP="00EC500A">
            <w:pPr>
              <w:rPr>
                <w:rFonts w:cstheme="minorHAnsi"/>
              </w:rPr>
            </w:pPr>
          </w:p>
        </w:tc>
        <w:tc>
          <w:tcPr>
            <w:tcW w:w="1982" w:type="dxa"/>
          </w:tcPr>
          <w:p w14:paraId="6205E869" w14:textId="184CE999" w:rsidR="00784C97" w:rsidRPr="00EC500A" w:rsidRDefault="00083CFB" w:rsidP="00EC500A">
            <w:pPr>
              <w:rPr>
                <w:rFonts w:cstheme="minorHAnsi"/>
              </w:rPr>
            </w:pPr>
            <w:r w:rsidRPr="00EC500A">
              <w:rPr>
                <w:rFonts w:cstheme="minorHAnsi"/>
              </w:rPr>
              <w:t>46 350</w:t>
            </w:r>
          </w:p>
        </w:tc>
        <w:tc>
          <w:tcPr>
            <w:tcW w:w="1982" w:type="dxa"/>
          </w:tcPr>
          <w:p w14:paraId="17B1EA6D" w14:textId="64FAF181" w:rsidR="00784C97" w:rsidRPr="00EC500A" w:rsidRDefault="00083CFB" w:rsidP="00EC500A">
            <w:pPr>
              <w:rPr>
                <w:rFonts w:cstheme="minorHAnsi"/>
              </w:rPr>
            </w:pPr>
            <w:r w:rsidRPr="00EC500A">
              <w:rPr>
                <w:rFonts w:cstheme="minorHAnsi"/>
              </w:rPr>
              <w:t>36 630</w:t>
            </w:r>
          </w:p>
        </w:tc>
      </w:tr>
    </w:tbl>
    <w:p w14:paraId="3217C677" w14:textId="20DB15F0" w:rsidR="00106F7A" w:rsidRPr="00EC500A" w:rsidRDefault="00083CFB" w:rsidP="00EC500A">
      <w:pPr>
        <w:rPr>
          <w:rFonts w:cstheme="minorHAnsi"/>
          <w:sz w:val="24"/>
          <w:szCs w:val="24"/>
        </w:rPr>
      </w:pPr>
      <w:r w:rsidRPr="00EC500A">
        <w:rPr>
          <w:rFonts w:cstheme="minorHAnsi"/>
          <w:sz w:val="24"/>
          <w:szCs w:val="24"/>
        </w:rPr>
        <w:t xml:space="preserve">Rozkład środków przekazanych między poszczególne instytucje kultury </w:t>
      </w:r>
      <w:r w:rsidR="00BB2960" w:rsidRPr="00EC500A">
        <w:rPr>
          <w:rFonts w:cstheme="minorHAnsi"/>
          <w:sz w:val="24"/>
          <w:szCs w:val="24"/>
        </w:rPr>
        <w:t>został przedstawiony na wykresie poniżej.</w:t>
      </w:r>
    </w:p>
    <w:p w14:paraId="7CD2F963" w14:textId="4BBA4AA0" w:rsidR="00264F6C" w:rsidRPr="00EC500A" w:rsidRDefault="00083CFB" w:rsidP="00EC500A">
      <w:pPr>
        <w:rPr>
          <w:rFonts w:cstheme="minorHAnsi"/>
          <w:b/>
          <w:bCs/>
          <w:color w:val="FF0000"/>
          <w:sz w:val="24"/>
          <w:szCs w:val="24"/>
        </w:rPr>
      </w:pPr>
      <w:r w:rsidRPr="00EC500A">
        <w:rPr>
          <w:rFonts w:cstheme="minorHAnsi"/>
          <w:b/>
          <w:bCs/>
          <w:noProof/>
          <w:color w:val="FF0000"/>
          <w:sz w:val="24"/>
          <w:szCs w:val="24"/>
          <w:lang w:eastAsia="pl-PL"/>
        </w:rPr>
        <w:lastRenderedPageBreak/>
        <w:drawing>
          <wp:inline distT="0" distB="0" distL="0" distR="0" wp14:anchorId="76CC556E" wp14:editId="3E60CE91">
            <wp:extent cx="4998720" cy="2506980"/>
            <wp:effectExtent l="0" t="0" r="11430" b="762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D76490A" w14:textId="430836BB" w:rsidR="00791535" w:rsidRPr="00EC500A" w:rsidRDefault="00C870CB" w:rsidP="00EC500A">
      <w:pPr>
        <w:rPr>
          <w:rFonts w:cstheme="minorHAnsi"/>
          <w:sz w:val="24"/>
          <w:szCs w:val="24"/>
        </w:rPr>
      </w:pPr>
      <w:r w:rsidRPr="00EC500A">
        <w:rPr>
          <w:rFonts w:cstheme="minorHAnsi"/>
          <w:sz w:val="24"/>
          <w:szCs w:val="24"/>
        </w:rPr>
        <w:t xml:space="preserve">Wnioski </w:t>
      </w:r>
    </w:p>
    <w:p w14:paraId="537EA036" w14:textId="096ACD7E" w:rsidR="00E042EA" w:rsidRPr="00EC500A" w:rsidRDefault="007547CD" w:rsidP="00EC500A">
      <w:pPr>
        <w:spacing w:line="276" w:lineRule="auto"/>
        <w:rPr>
          <w:rFonts w:cstheme="minorHAnsi"/>
          <w:sz w:val="24"/>
          <w:szCs w:val="24"/>
        </w:rPr>
      </w:pPr>
      <w:r w:rsidRPr="00EC500A">
        <w:rPr>
          <w:rFonts w:cstheme="minorHAnsi"/>
          <w:sz w:val="24"/>
          <w:szCs w:val="24"/>
        </w:rPr>
        <w:t>W jaki sposób</w:t>
      </w:r>
      <w:r w:rsidR="002F1123" w:rsidRPr="00EC500A">
        <w:rPr>
          <w:rFonts w:cstheme="minorHAnsi"/>
          <w:sz w:val="24"/>
          <w:szCs w:val="24"/>
        </w:rPr>
        <w:t xml:space="preserve"> przytoczon</w:t>
      </w:r>
      <w:r w:rsidRPr="00EC500A">
        <w:rPr>
          <w:rFonts w:cstheme="minorHAnsi"/>
          <w:sz w:val="24"/>
          <w:szCs w:val="24"/>
        </w:rPr>
        <w:t xml:space="preserve">e </w:t>
      </w:r>
      <w:r w:rsidR="002F1123" w:rsidRPr="00EC500A">
        <w:rPr>
          <w:rFonts w:cstheme="minorHAnsi"/>
          <w:sz w:val="24"/>
          <w:szCs w:val="24"/>
        </w:rPr>
        <w:t>wyżej dan</w:t>
      </w:r>
      <w:r w:rsidRPr="00EC500A">
        <w:rPr>
          <w:rFonts w:cstheme="minorHAnsi"/>
          <w:sz w:val="24"/>
          <w:szCs w:val="24"/>
        </w:rPr>
        <w:t>e</w:t>
      </w:r>
      <w:r w:rsidR="002F1123" w:rsidRPr="00EC500A">
        <w:rPr>
          <w:rFonts w:cstheme="minorHAnsi"/>
          <w:sz w:val="24"/>
          <w:szCs w:val="24"/>
        </w:rPr>
        <w:t xml:space="preserve"> dotyczą</w:t>
      </w:r>
      <w:r w:rsidR="00A33564" w:rsidRPr="00EC500A">
        <w:rPr>
          <w:rFonts w:cstheme="minorHAnsi"/>
          <w:sz w:val="24"/>
          <w:szCs w:val="24"/>
        </w:rPr>
        <w:t>c</w:t>
      </w:r>
      <w:r w:rsidRPr="00EC500A">
        <w:rPr>
          <w:rFonts w:cstheme="minorHAnsi"/>
          <w:sz w:val="24"/>
          <w:szCs w:val="24"/>
        </w:rPr>
        <w:t>e</w:t>
      </w:r>
      <w:r w:rsidR="002F1123" w:rsidRPr="00EC500A">
        <w:rPr>
          <w:rFonts w:cstheme="minorHAnsi"/>
          <w:sz w:val="24"/>
          <w:szCs w:val="24"/>
        </w:rPr>
        <w:t xml:space="preserve"> realizacji Programu </w:t>
      </w:r>
      <w:r w:rsidR="00827B85" w:rsidRPr="00EC500A">
        <w:rPr>
          <w:rFonts w:cstheme="minorHAnsi"/>
          <w:sz w:val="24"/>
          <w:szCs w:val="24"/>
        </w:rPr>
        <w:t>odpowiadają założeniom</w:t>
      </w:r>
      <w:r w:rsidR="006519D5" w:rsidRPr="00EC500A">
        <w:rPr>
          <w:rFonts w:cstheme="minorHAnsi"/>
          <w:sz w:val="24"/>
          <w:szCs w:val="24"/>
        </w:rPr>
        <w:t xml:space="preserve"> PPK</w:t>
      </w:r>
      <w:r w:rsidR="00827B85" w:rsidRPr="00EC500A">
        <w:rPr>
          <w:rFonts w:cstheme="minorHAnsi"/>
          <w:sz w:val="24"/>
          <w:szCs w:val="24"/>
        </w:rPr>
        <w:t xml:space="preserve">? </w:t>
      </w:r>
      <w:r w:rsidR="008F1805" w:rsidRPr="00EC500A">
        <w:rPr>
          <w:rFonts w:cstheme="minorHAnsi"/>
          <w:sz w:val="24"/>
          <w:szCs w:val="24"/>
        </w:rPr>
        <w:t>Aby odpowiedzieć na to pytanie,</w:t>
      </w:r>
      <w:r w:rsidR="00F32924" w:rsidRPr="00EC500A">
        <w:rPr>
          <w:rFonts w:cstheme="minorHAnsi"/>
          <w:sz w:val="24"/>
          <w:szCs w:val="24"/>
        </w:rPr>
        <w:t xml:space="preserve"> </w:t>
      </w:r>
      <w:r w:rsidR="006C5FB3" w:rsidRPr="00EC500A">
        <w:rPr>
          <w:rFonts w:cstheme="minorHAnsi"/>
          <w:sz w:val="24"/>
          <w:szCs w:val="24"/>
        </w:rPr>
        <w:t xml:space="preserve">w pierwszej kolejności </w:t>
      </w:r>
      <w:r w:rsidR="00F32924" w:rsidRPr="00EC500A">
        <w:rPr>
          <w:rFonts w:cstheme="minorHAnsi"/>
          <w:sz w:val="24"/>
          <w:szCs w:val="24"/>
        </w:rPr>
        <w:t xml:space="preserve">należy odnieść się do wskaźników przypisanych omawianemu </w:t>
      </w:r>
      <w:r w:rsidR="00E042EA" w:rsidRPr="00EC500A">
        <w:rPr>
          <w:rFonts w:cstheme="minorHAnsi"/>
          <w:sz w:val="24"/>
          <w:szCs w:val="24"/>
        </w:rPr>
        <w:t>Z</w:t>
      </w:r>
      <w:r w:rsidR="00F32924" w:rsidRPr="00EC500A">
        <w:rPr>
          <w:rFonts w:cstheme="minorHAnsi"/>
          <w:sz w:val="24"/>
          <w:szCs w:val="24"/>
        </w:rPr>
        <w:t xml:space="preserve">adaniu </w:t>
      </w:r>
      <w:r w:rsidR="006A3721" w:rsidRPr="00EC500A">
        <w:rPr>
          <w:rFonts w:cstheme="minorHAnsi"/>
          <w:sz w:val="24"/>
          <w:szCs w:val="24"/>
        </w:rPr>
        <w:t>C</w:t>
      </w:r>
      <w:r w:rsidR="00F32924" w:rsidRPr="00EC500A">
        <w:rPr>
          <w:rFonts w:cstheme="minorHAnsi"/>
          <w:sz w:val="24"/>
          <w:szCs w:val="24"/>
        </w:rPr>
        <w:t>.</w:t>
      </w:r>
    </w:p>
    <w:p w14:paraId="3BFAE158" w14:textId="11506ECC" w:rsidR="0016433A" w:rsidRPr="00EC500A" w:rsidRDefault="0016433A" w:rsidP="00EC500A">
      <w:pPr>
        <w:spacing w:line="276" w:lineRule="auto"/>
        <w:rPr>
          <w:rFonts w:cstheme="minorHAnsi"/>
          <w:sz w:val="24"/>
          <w:szCs w:val="24"/>
        </w:rPr>
      </w:pPr>
      <w:r w:rsidRPr="00EC500A">
        <w:rPr>
          <w:rFonts w:cstheme="minorHAnsi"/>
          <w:b/>
          <w:bCs/>
          <w:sz w:val="24"/>
          <w:szCs w:val="24"/>
        </w:rPr>
        <w:t>Wskaźnik: Terminowość realizacji poszczególnych etapów realizacji Funduszu Współpracy</w:t>
      </w:r>
    </w:p>
    <w:p w14:paraId="7FA189C8" w14:textId="26E4C496" w:rsidR="0016433A" w:rsidRPr="00EC500A" w:rsidRDefault="00B6401E" w:rsidP="00EC500A">
      <w:pPr>
        <w:spacing w:line="276" w:lineRule="auto"/>
        <w:rPr>
          <w:rFonts w:cstheme="minorHAnsi"/>
          <w:sz w:val="24"/>
          <w:szCs w:val="24"/>
        </w:rPr>
      </w:pPr>
      <w:r w:rsidRPr="00EC500A">
        <w:rPr>
          <w:rFonts w:cstheme="minorHAnsi"/>
          <w:sz w:val="24"/>
          <w:szCs w:val="24"/>
        </w:rPr>
        <w:t>Ocena realizacji wskaźnika: sukces</w:t>
      </w:r>
    </w:p>
    <w:p w14:paraId="78C09F06" w14:textId="6D13B63F" w:rsidR="00E042EA" w:rsidRPr="00EC500A" w:rsidRDefault="0076276C" w:rsidP="00EC500A">
      <w:pPr>
        <w:spacing w:line="276" w:lineRule="auto"/>
        <w:rPr>
          <w:rFonts w:cstheme="minorHAnsi"/>
          <w:sz w:val="24"/>
          <w:szCs w:val="24"/>
        </w:rPr>
      </w:pPr>
      <w:r w:rsidRPr="00EC500A">
        <w:rPr>
          <w:rFonts w:cstheme="minorHAnsi"/>
          <w:sz w:val="24"/>
          <w:szCs w:val="24"/>
        </w:rPr>
        <w:t xml:space="preserve">Wszystkie kluczowe </w:t>
      </w:r>
      <w:r w:rsidR="000B1B57" w:rsidRPr="00EC500A">
        <w:rPr>
          <w:rFonts w:cstheme="minorHAnsi"/>
          <w:sz w:val="24"/>
          <w:szCs w:val="24"/>
        </w:rPr>
        <w:t xml:space="preserve">etapy zaznaczone w PPK zostały wprowadzone terminowo. </w:t>
      </w:r>
      <w:r w:rsidR="00E126BD" w:rsidRPr="00EC500A">
        <w:rPr>
          <w:rFonts w:cstheme="minorHAnsi"/>
          <w:sz w:val="24"/>
          <w:szCs w:val="24"/>
        </w:rPr>
        <w:t>Wstępny regulamin Funduszu przedstawiono instytucjom kultury w marcu 2019 r. Finalną wersję zasad definiujących działanie Funduszu ogłosił Prezydent Miasta Białegostoku Zarządzeniem Nr 410/19 z dnia 6 czerwca 2019 r.</w:t>
      </w:r>
      <w:r w:rsidR="002B5721" w:rsidRPr="00EC500A">
        <w:rPr>
          <w:rFonts w:cstheme="minorHAnsi"/>
          <w:sz w:val="24"/>
          <w:szCs w:val="24"/>
        </w:rPr>
        <w:t xml:space="preserve"> W pierwszym kwartale 2020 r. swój do Funduszu </w:t>
      </w:r>
      <w:r w:rsidR="008017A7" w:rsidRPr="00EC500A">
        <w:rPr>
          <w:rFonts w:cstheme="minorHAnsi"/>
          <w:sz w:val="24"/>
          <w:szCs w:val="24"/>
        </w:rPr>
        <w:t>zgłosiły się</w:t>
      </w:r>
      <w:r w:rsidR="002B5721" w:rsidRPr="00EC500A">
        <w:rPr>
          <w:rFonts w:cstheme="minorHAnsi"/>
          <w:sz w:val="24"/>
          <w:szCs w:val="24"/>
        </w:rPr>
        <w:t xml:space="preserve"> pierwsze instytucje kultury. </w:t>
      </w:r>
      <w:r w:rsidR="002D548E" w:rsidRPr="00EC500A">
        <w:rPr>
          <w:rFonts w:cstheme="minorHAnsi"/>
          <w:sz w:val="24"/>
          <w:szCs w:val="24"/>
        </w:rPr>
        <w:t>Zgodnie z założeniami, e</w:t>
      </w:r>
      <w:r w:rsidR="002B5721" w:rsidRPr="00EC500A">
        <w:rPr>
          <w:rFonts w:cstheme="minorHAnsi"/>
          <w:sz w:val="24"/>
          <w:szCs w:val="24"/>
        </w:rPr>
        <w:t xml:space="preserve">waluacja zadania przeprowadzana jest w pierwszym kwartale </w:t>
      </w:r>
      <w:r w:rsidR="002D548E" w:rsidRPr="00EC500A">
        <w:rPr>
          <w:rFonts w:cstheme="minorHAnsi"/>
          <w:sz w:val="24"/>
          <w:szCs w:val="24"/>
        </w:rPr>
        <w:br/>
      </w:r>
      <w:r w:rsidR="002B5721" w:rsidRPr="00EC500A">
        <w:rPr>
          <w:rFonts w:cstheme="minorHAnsi"/>
          <w:sz w:val="24"/>
          <w:szCs w:val="24"/>
        </w:rPr>
        <w:t xml:space="preserve">2020 r. </w:t>
      </w:r>
    </w:p>
    <w:p w14:paraId="2870BE0F" w14:textId="77777777" w:rsidR="002B5721" w:rsidRPr="00EC500A" w:rsidRDefault="002B5721" w:rsidP="00EC500A">
      <w:pPr>
        <w:spacing w:line="276" w:lineRule="auto"/>
        <w:rPr>
          <w:rFonts w:cstheme="minorHAnsi"/>
          <w:b/>
          <w:bCs/>
          <w:sz w:val="24"/>
          <w:szCs w:val="24"/>
        </w:rPr>
      </w:pPr>
      <w:r w:rsidRPr="00EC500A">
        <w:rPr>
          <w:rFonts w:cstheme="minorHAnsi"/>
          <w:b/>
          <w:bCs/>
          <w:sz w:val="24"/>
          <w:szCs w:val="24"/>
        </w:rPr>
        <w:t xml:space="preserve">Wskaźnik: Stworzenie regulaminu działania Funduszu </w:t>
      </w:r>
    </w:p>
    <w:p w14:paraId="6B8BE855" w14:textId="79D62C5C" w:rsidR="002B5721" w:rsidRPr="00EC500A" w:rsidRDefault="002B5721" w:rsidP="00EC500A">
      <w:pPr>
        <w:spacing w:line="276" w:lineRule="auto"/>
        <w:rPr>
          <w:rFonts w:cstheme="minorHAnsi"/>
          <w:sz w:val="24"/>
          <w:szCs w:val="24"/>
        </w:rPr>
      </w:pPr>
      <w:r w:rsidRPr="00EC500A">
        <w:rPr>
          <w:rFonts w:cstheme="minorHAnsi"/>
          <w:sz w:val="24"/>
          <w:szCs w:val="24"/>
        </w:rPr>
        <w:t>Ocena realizacji wskaźnika: sukces</w:t>
      </w:r>
    </w:p>
    <w:p w14:paraId="2630B7A9" w14:textId="7292777A" w:rsidR="00E042EA" w:rsidRPr="00EC500A" w:rsidRDefault="005C291B" w:rsidP="00EC500A">
      <w:pPr>
        <w:spacing w:line="276" w:lineRule="auto"/>
        <w:rPr>
          <w:rFonts w:cstheme="minorHAnsi"/>
          <w:sz w:val="24"/>
          <w:szCs w:val="24"/>
        </w:rPr>
      </w:pPr>
      <w:r w:rsidRPr="00EC500A">
        <w:rPr>
          <w:rFonts w:cstheme="minorHAnsi"/>
          <w:sz w:val="24"/>
          <w:szCs w:val="24"/>
        </w:rPr>
        <w:t>Regulamin został stworzony w odpowiednim czasie oraz przy zaangażowaniu interesari</w:t>
      </w:r>
      <w:r w:rsidR="006A0FFF" w:rsidRPr="00EC500A">
        <w:rPr>
          <w:rFonts w:cstheme="minorHAnsi"/>
          <w:sz w:val="24"/>
          <w:szCs w:val="24"/>
        </w:rPr>
        <w:t xml:space="preserve">uszy wymaganych przez PPK. Byli to </w:t>
      </w:r>
      <w:r w:rsidR="0055623B" w:rsidRPr="00EC500A">
        <w:rPr>
          <w:rFonts w:cstheme="minorHAnsi"/>
          <w:sz w:val="24"/>
          <w:szCs w:val="24"/>
        </w:rPr>
        <w:t>dyrektorzy miejskich instytucji kultury, reprezentanci pięciu organizacji pozarządowych oraz pięcioro stypendystów Prezydenta Miasta Białegostoku</w:t>
      </w:r>
    </w:p>
    <w:p w14:paraId="13A6EEFF" w14:textId="03D9155A" w:rsidR="00EA0C50" w:rsidRPr="00EC500A" w:rsidRDefault="00EA0C50" w:rsidP="00EC500A">
      <w:pPr>
        <w:spacing w:line="276" w:lineRule="auto"/>
        <w:rPr>
          <w:rFonts w:cstheme="minorHAnsi"/>
          <w:b/>
          <w:bCs/>
          <w:sz w:val="24"/>
          <w:szCs w:val="24"/>
        </w:rPr>
      </w:pPr>
      <w:bookmarkStart w:id="0" w:name="_GoBack"/>
      <w:bookmarkEnd w:id="0"/>
      <w:r w:rsidRPr="00EC500A">
        <w:rPr>
          <w:rFonts w:cstheme="minorHAnsi"/>
          <w:b/>
          <w:bCs/>
          <w:sz w:val="24"/>
          <w:szCs w:val="24"/>
        </w:rPr>
        <w:t>Wskaźnik: Organizacja szkoleń dla beneficjentów Funduszu Współpracy</w:t>
      </w:r>
    </w:p>
    <w:p w14:paraId="062B6F54" w14:textId="77777777" w:rsidR="00EA0C50" w:rsidRPr="00EC500A" w:rsidRDefault="00EA0C50" w:rsidP="00EC500A">
      <w:pPr>
        <w:spacing w:line="276" w:lineRule="auto"/>
        <w:rPr>
          <w:rFonts w:cstheme="minorHAnsi"/>
          <w:sz w:val="24"/>
          <w:szCs w:val="24"/>
        </w:rPr>
      </w:pPr>
      <w:r w:rsidRPr="00EC500A">
        <w:rPr>
          <w:rFonts w:cstheme="minorHAnsi"/>
          <w:sz w:val="24"/>
          <w:szCs w:val="24"/>
        </w:rPr>
        <w:t>Ocena realizacji wskaźnika: sukces</w:t>
      </w:r>
    </w:p>
    <w:p w14:paraId="46FE01D2" w14:textId="7F860200" w:rsidR="002D731F" w:rsidRPr="00EC500A" w:rsidRDefault="00404319" w:rsidP="00EC500A">
      <w:pPr>
        <w:spacing w:line="276" w:lineRule="auto"/>
        <w:rPr>
          <w:rFonts w:cstheme="minorHAnsi"/>
          <w:sz w:val="24"/>
          <w:szCs w:val="24"/>
        </w:rPr>
      </w:pPr>
      <w:r w:rsidRPr="00EC500A">
        <w:rPr>
          <w:rFonts w:cstheme="minorHAnsi"/>
          <w:sz w:val="24"/>
          <w:szCs w:val="24"/>
        </w:rPr>
        <w:lastRenderedPageBreak/>
        <w:t xml:space="preserve">Odbyło się jedno szkolenie dla pracowników instytucji (we wrześniu 2019 r.). </w:t>
      </w:r>
      <w:r w:rsidR="00414B60" w:rsidRPr="00EC500A">
        <w:rPr>
          <w:rFonts w:cstheme="minorHAnsi"/>
          <w:sz w:val="24"/>
          <w:szCs w:val="24"/>
        </w:rPr>
        <w:br/>
      </w:r>
      <w:r w:rsidRPr="00EC500A">
        <w:rPr>
          <w:rFonts w:cstheme="minorHAnsi"/>
          <w:sz w:val="24"/>
          <w:szCs w:val="24"/>
        </w:rPr>
        <w:t xml:space="preserve">Co prawda PPK zakładał organizację co najmniej dwóch takich szkoleń, jednak po konsultacjach zdecydowano, że zamiast </w:t>
      </w:r>
      <w:r w:rsidR="00EA4386" w:rsidRPr="00EC500A">
        <w:rPr>
          <w:rFonts w:cstheme="minorHAnsi"/>
          <w:sz w:val="24"/>
          <w:szCs w:val="24"/>
        </w:rPr>
        <w:t>tego</w:t>
      </w:r>
      <w:r w:rsidRPr="00EC500A">
        <w:rPr>
          <w:rFonts w:cstheme="minorHAnsi"/>
          <w:sz w:val="24"/>
          <w:szCs w:val="24"/>
        </w:rPr>
        <w:t xml:space="preserve"> zostanie przygotowany specjalny przewodnik „Współtworzenie kultury znów jest proste” wyjaśniający wszystkie aspekty związane z korzystaniem z Funduszu Współpracy – zarówno po stronie instytucji, jak i </w:t>
      </w:r>
      <w:r w:rsidR="00D60066" w:rsidRPr="00EC500A">
        <w:rPr>
          <w:rFonts w:cstheme="minorHAnsi"/>
          <w:sz w:val="24"/>
          <w:szCs w:val="24"/>
        </w:rPr>
        <w:t>pozostałych interesariuszy</w:t>
      </w:r>
      <w:r w:rsidRPr="00EC500A">
        <w:rPr>
          <w:rFonts w:cstheme="minorHAnsi"/>
          <w:sz w:val="24"/>
          <w:szCs w:val="24"/>
        </w:rPr>
        <w:t>. Przewodnik został opublikowany pod koniec grudnia 2019 r</w:t>
      </w:r>
      <w:r w:rsidR="005B48ED" w:rsidRPr="00EC500A">
        <w:rPr>
          <w:rFonts w:cstheme="minorHAnsi"/>
          <w:sz w:val="24"/>
          <w:szCs w:val="24"/>
        </w:rPr>
        <w:t>. i jest dostępny na stronie internetowej (</w:t>
      </w:r>
      <w:r w:rsidR="00F7382F" w:rsidRPr="00EC500A">
        <w:rPr>
          <w:rFonts w:cstheme="minorHAnsi"/>
          <w:sz w:val="24"/>
          <w:szCs w:val="24"/>
        </w:rPr>
        <w:t xml:space="preserve">https://www.bialystok.pl/pl/dla_mieszkancow/kultura/realizacjaprogramupolitykikulturalnej/fundusz-wspolpracy.html). Przewodnik jest </w:t>
      </w:r>
      <w:r w:rsidR="005B5356" w:rsidRPr="00EC500A">
        <w:rPr>
          <w:rFonts w:cstheme="minorHAnsi"/>
          <w:sz w:val="24"/>
          <w:szCs w:val="24"/>
        </w:rPr>
        <w:t>przygotowany kompleksowo i przystępny w formie, zawiera m. in.</w:t>
      </w:r>
      <w:r w:rsidR="00A71299" w:rsidRPr="00EC500A">
        <w:rPr>
          <w:rFonts w:cstheme="minorHAnsi"/>
          <w:sz w:val="24"/>
          <w:szCs w:val="24"/>
        </w:rPr>
        <w:t xml:space="preserve"> spisane idee związane </w:t>
      </w:r>
      <w:r w:rsidR="00D423CD" w:rsidRPr="00EC500A">
        <w:rPr>
          <w:rFonts w:cstheme="minorHAnsi"/>
          <w:sz w:val="24"/>
          <w:szCs w:val="24"/>
        </w:rPr>
        <w:br/>
      </w:r>
      <w:r w:rsidR="00A71299" w:rsidRPr="00EC500A">
        <w:rPr>
          <w:rFonts w:cstheme="minorHAnsi"/>
          <w:sz w:val="24"/>
          <w:szCs w:val="24"/>
        </w:rPr>
        <w:t>z Funduszem Współpracy,</w:t>
      </w:r>
      <w:r w:rsidR="005B5356" w:rsidRPr="00EC500A">
        <w:rPr>
          <w:rFonts w:cstheme="minorHAnsi"/>
          <w:sz w:val="24"/>
          <w:szCs w:val="24"/>
        </w:rPr>
        <w:t xml:space="preserve"> kwestie regulaminowe, </w:t>
      </w:r>
      <w:r w:rsidR="00A71299" w:rsidRPr="00EC500A">
        <w:rPr>
          <w:rFonts w:cstheme="minorHAnsi"/>
          <w:sz w:val="24"/>
          <w:szCs w:val="24"/>
        </w:rPr>
        <w:t xml:space="preserve">przykładowe możliwości wykorzystania, harmonogramy itp. Jest to </w:t>
      </w:r>
      <w:r w:rsidR="007A0D28" w:rsidRPr="00EC500A">
        <w:rPr>
          <w:rFonts w:cstheme="minorHAnsi"/>
          <w:sz w:val="24"/>
          <w:szCs w:val="24"/>
        </w:rPr>
        <w:t xml:space="preserve">właściwy ekwiwalent </w:t>
      </w:r>
      <w:r w:rsidR="00894E9E" w:rsidRPr="00EC500A">
        <w:rPr>
          <w:rFonts w:cstheme="minorHAnsi"/>
          <w:sz w:val="24"/>
          <w:szCs w:val="24"/>
        </w:rPr>
        <w:t>zakładanych szkoleń. Wskazane byłob</w:t>
      </w:r>
      <w:r w:rsidR="001E4BDA" w:rsidRPr="00EC500A">
        <w:rPr>
          <w:rFonts w:cstheme="minorHAnsi"/>
          <w:sz w:val="24"/>
          <w:szCs w:val="24"/>
        </w:rPr>
        <w:t>y natomiast wyraźniejsze zaakcentowanie istnienia i wagi tego przewodnika w strukturze strony internetowej</w:t>
      </w:r>
      <w:r w:rsidR="000906F5" w:rsidRPr="00EC500A">
        <w:rPr>
          <w:rFonts w:cstheme="minorHAnsi"/>
          <w:sz w:val="24"/>
          <w:szCs w:val="24"/>
        </w:rPr>
        <w:t xml:space="preserve"> oraz promowanie go także na stronach instytucji uczestniczących w Funduszu.</w:t>
      </w:r>
    </w:p>
    <w:p w14:paraId="06F3DE03" w14:textId="1147623C" w:rsidR="002D731F" w:rsidRPr="00EC500A" w:rsidRDefault="002D731F" w:rsidP="00EC500A">
      <w:pPr>
        <w:spacing w:line="276" w:lineRule="auto"/>
        <w:rPr>
          <w:rFonts w:cstheme="minorHAnsi"/>
          <w:b/>
          <w:bCs/>
          <w:sz w:val="24"/>
          <w:szCs w:val="24"/>
        </w:rPr>
      </w:pPr>
      <w:r w:rsidRPr="00EC500A">
        <w:rPr>
          <w:rFonts w:cstheme="minorHAnsi"/>
          <w:b/>
          <w:bCs/>
          <w:sz w:val="24"/>
          <w:szCs w:val="24"/>
        </w:rPr>
        <w:t>Wskaźnik: Upublicznianie i aktualizowanie informacji na temat dostępności infrastruktury i sprzętu</w:t>
      </w:r>
    </w:p>
    <w:p w14:paraId="5498CDC3" w14:textId="556D0C88" w:rsidR="002D731F" w:rsidRPr="00EC500A" w:rsidRDefault="002D731F" w:rsidP="00EC500A">
      <w:pPr>
        <w:spacing w:line="276" w:lineRule="auto"/>
        <w:rPr>
          <w:rFonts w:cstheme="minorHAnsi"/>
          <w:sz w:val="24"/>
          <w:szCs w:val="24"/>
        </w:rPr>
      </w:pPr>
      <w:r w:rsidRPr="00EC500A">
        <w:rPr>
          <w:rFonts w:cstheme="minorHAnsi"/>
          <w:sz w:val="24"/>
          <w:szCs w:val="24"/>
        </w:rPr>
        <w:t>Ocena realizacji wskaźnika: sukces</w:t>
      </w:r>
      <w:r w:rsidR="0044758E" w:rsidRPr="00EC500A">
        <w:rPr>
          <w:rFonts w:cstheme="minorHAnsi"/>
          <w:sz w:val="24"/>
          <w:szCs w:val="24"/>
        </w:rPr>
        <w:t xml:space="preserve"> (z zastrzeżeniami)</w:t>
      </w:r>
    </w:p>
    <w:p w14:paraId="647DC982" w14:textId="462A601C" w:rsidR="002D731F" w:rsidRPr="00EC500A" w:rsidRDefault="00390DEB" w:rsidP="00EC500A">
      <w:pPr>
        <w:spacing w:line="276" w:lineRule="auto"/>
        <w:rPr>
          <w:rFonts w:cstheme="minorHAnsi"/>
          <w:sz w:val="24"/>
          <w:szCs w:val="24"/>
        </w:rPr>
      </w:pPr>
      <w:r w:rsidRPr="00EC500A">
        <w:rPr>
          <w:rFonts w:cstheme="minorHAnsi"/>
          <w:sz w:val="24"/>
          <w:szCs w:val="24"/>
        </w:rPr>
        <w:t>I</w:t>
      </w:r>
      <w:r w:rsidR="001A7D8A" w:rsidRPr="00EC500A">
        <w:rPr>
          <w:rFonts w:cstheme="minorHAnsi"/>
          <w:sz w:val="24"/>
          <w:szCs w:val="24"/>
        </w:rPr>
        <w:t xml:space="preserve">nformacje dotyczące dostępności infrastruktury i sprzętu oraz zasad działania </w:t>
      </w:r>
      <w:r w:rsidR="001916E8" w:rsidRPr="00EC500A">
        <w:rPr>
          <w:rFonts w:cstheme="minorHAnsi"/>
          <w:sz w:val="24"/>
          <w:szCs w:val="24"/>
        </w:rPr>
        <w:t xml:space="preserve">Funduszu Współpracy są dostępne na stronach internetowych instytucji kultury, które </w:t>
      </w:r>
      <w:r w:rsidR="003F668E" w:rsidRPr="00EC500A">
        <w:rPr>
          <w:rFonts w:cstheme="minorHAnsi"/>
          <w:sz w:val="24"/>
          <w:szCs w:val="24"/>
        </w:rPr>
        <w:t xml:space="preserve">do niego przystąpiły. Należy zwrócić uwagę, że </w:t>
      </w:r>
      <w:r w:rsidR="00E146C6" w:rsidRPr="00EC500A">
        <w:rPr>
          <w:rFonts w:cstheme="minorHAnsi"/>
          <w:sz w:val="24"/>
          <w:szCs w:val="24"/>
        </w:rPr>
        <w:t xml:space="preserve">informacje te są </w:t>
      </w:r>
      <w:r w:rsidR="00FF4A65" w:rsidRPr="00EC500A">
        <w:rPr>
          <w:rFonts w:cstheme="minorHAnsi"/>
          <w:sz w:val="24"/>
          <w:szCs w:val="24"/>
        </w:rPr>
        <w:br/>
      </w:r>
      <w:r w:rsidR="00E146C6" w:rsidRPr="00EC500A">
        <w:rPr>
          <w:rFonts w:cstheme="minorHAnsi"/>
          <w:sz w:val="24"/>
          <w:szCs w:val="24"/>
        </w:rPr>
        <w:t xml:space="preserve">w poszczególnych przypadkach łatwiejsze lub trudniejsze do </w:t>
      </w:r>
      <w:r w:rsidR="00783EA3" w:rsidRPr="00EC500A">
        <w:rPr>
          <w:rFonts w:cstheme="minorHAnsi"/>
          <w:sz w:val="24"/>
          <w:szCs w:val="24"/>
        </w:rPr>
        <w:t>odnalezienia</w:t>
      </w:r>
      <w:r w:rsidR="00E146C6" w:rsidRPr="00EC500A">
        <w:rPr>
          <w:rFonts w:cstheme="minorHAnsi"/>
          <w:sz w:val="24"/>
          <w:szCs w:val="24"/>
        </w:rPr>
        <w:t>, ale wynika to w dużej mierze z</w:t>
      </w:r>
      <w:r w:rsidR="00AD5970" w:rsidRPr="00EC500A">
        <w:rPr>
          <w:rFonts w:cstheme="minorHAnsi"/>
          <w:sz w:val="24"/>
          <w:szCs w:val="24"/>
        </w:rPr>
        <w:t>e zróżnicowanej</w:t>
      </w:r>
      <w:r w:rsidR="00E146C6" w:rsidRPr="00EC500A">
        <w:rPr>
          <w:rFonts w:cstheme="minorHAnsi"/>
          <w:sz w:val="24"/>
          <w:szCs w:val="24"/>
        </w:rPr>
        <w:t xml:space="preserve"> architektury tychże stron, nie </w:t>
      </w:r>
      <w:r w:rsidR="00AD5970" w:rsidRPr="00EC500A">
        <w:rPr>
          <w:rFonts w:cstheme="minorHAnsi"/>
          <w:sz w:val="24"/>
          <w:szCs w:val="24"/>
        </w:rPr>
        <w:t>powinno</w:t>
      </w:r>
      <w:r w:rsidR="001649BA" w:rsidRPr="00EC500A">
        <w:rPr>
          <w:rFonts w:cstheme="minorHAnsi"/>
          <w:sz w:val="24"/>
          <w:szCs w:val="24"/>
        </w:rPr>
        <w:t xml:space="preserve"> więc być </w:t>
      </w:r>
      <w:r w:rsidR="00783EA3" w:rsidRPr="00EC500A">
        <w:rPr>
          <w:rFonts w:cstheme="minorHAnsi"/>
          <w:sz w:val="24"/>
          <w:szCs w:val="24"/>
        </w:rPr>
        <w:t>to traktowane</w:t>
      </w:r>
      <w:r w:rsidR="001649BA" w:rsidRPr="00EC500A">
        <w:rPr>
          <w:rFonts w:cstheme="minorHAnsi"/>
          <w:sz w:val="24"/>
          <w:szCs w:val="24"/>
        </w:rPr>
        <w:t xml:space="preserve"> jako zarzut. </w:t>
      </w:r>
      <w:r w:rsidR="00FA3C86" w:rsidRPr="00EC500A">
        <w:rPr>
          <w:rFonts w:cstheme="minorHAnsi"/>
          <w:sz w:val="24"/>
          <w:szCs w:val="24"/>
        </w:rPr>
        <w:t xml:space="preserve">W dokumentach zestawiających dostępne zasoby nie ma natomiast informacji dotyczących </w:t>
      </w:r>
      <w:r w:rsidR="008D261F" w:rsidRPr="00EC500A">
        <w:rPr>
          <w:rFonts w:cstheme="minorHAnsi"/>
          <w:sz w:val="24"/>
          <w:szCs w:val="24"/>
        </w:rPr>
        <w:t>aktualności (</w:t>
      </w:r>
      <w:r w:rsidR="00631201" w:rsidRPr="00EC500A">
        <w:rPr>
          <w:rFonts w:cstheme="minorHAnsi"/>
          <w:sz w:val="24"/>
          <w:szCs w:val="24"/>
        </w:rPr>
        <w:t>w rodzaju</w:t>
      </w:r>
      <w:r w:rsidR="008D261F" w:rsidRPr="00EC500A">
        <w:rPr>
          <w:rFonts w:cstheme="minorHAnsi"/>
          <w:sz w:val="24"/>
          <w:szCs w:val="24"/>
        </w:rPr>
        <w:t xml:space="preserve"> „zasoby dostępne w roku XXXX” lub „dokument ważny od…”)</w:t>
      </w:r>
      <w:r w:rsidR="00631201" w:rsidRPr="00EC500A">
        <w:rPr>
          <w:rFonts w:cstheme="minorHAnsi"/>
          <w:sz w:val="24"/>
          <w:szCs w:val="24"/>
        </w:rPr>
        <w:t xml:space="preserve">, przez co wpisane w PPK założenie „informacje są aktualne” nie może być zweryfikowane z poziomu </w:t>
      </w:r>
      <w:r w:rsidR="00C74AB0" w:rsidRPr="00EC500A">
        <w:rPr>
          <w:rFonts w:cstheme="minorHAnsi"/>
          <w:sz w:val="24"/>
          <w:szCs w:val="24"/>
        </w:rPr>
        <w:t xml:space="preserve">interesariusza odwiedzającego stronę internetową. </w:t>
      </w:r>
    </w:p>
    <w:p w14:paraId="7ABB8D9B" w14:textId="26E15324" w:rsidR="00DD02F8" w:rsidRPr="00EC500A" w:rsidRDefault="00104EFF" w:rsidP="00EC500A">
      <w:pPr>
        <w:spacing w:line="276" w:lineRule="auto"/>
        <w:rPr>
          <w:rFonts w:cstheme="minorHAnsi"/>
          <w:sz w:val="24"/>
          <w:szCs w:val="24"/>
        </w:rPr>
      </w:pPr>
      <w:r w:rsidRPr="00EC500A">
        <w:rPr>
          <w:rFonts w:cstheme="minorHAnsi"/>
          <w:sz w:val="24"/>
          <w:szCs w:val="24"/>
        </w:rPr>
        <w:t>Jednocześnie należy dodać, że Urząd Miasta publikuje na swoich stronach internetowych wszystkie niezbędne informacje związane z Funduszem Współpracy.</w:t>
      </w:r>
    </w:p>
    <w:p w14:paraId="7EEED777" w14:textId="2DA0EA40" w:rsidR="00DD02F8" w:rsidRPr="00EC500A" w:rsidRDefault="00DD02F8" w:rsidP="00EC500A">
      <w:pPr>
        <w:spacing w:line="276" w:lineRule="auto"/>
        <w:rPr>
          <w:rFonts w:cstheme="minorHAnsi"/>
          <w:b/>
          <w:bCs/>
          <w:sz w:val="24"/>
          <w:szCs w:val="24"/>
        </w:rPr>
      </w:pPr>
      <w:r w:rsidRPr="00EC500A">
        <w:rPr>
          <w:rFonts w:cstheme="minorHAnsi"/>
          <w:b/>
          <w:bCs/>
          <w:sz w:val="24"/>
          <w:szCs w:val="24"/>
        </w:rPr>
        <w:t>Wskaźnik: Instytucje dopilnowują obowiązku kwartalnej sprawozdawczości z realizacji planu współpracy i wykorzystania środków z Funduszu</w:t>
      </w:r>
    </w:p>
    <w:p w14:paraId="0C2BD389" w14:textId="02D2DC77" w:rsidR="00DD02F8" w:rsidRPr="00EC500A" w:rsidRDefault="00DD02F8" w:rsidP="00EC500A">
      <w:pPr>
        <w:spacing w:line="276" w:lineRule="auto"/>
        <w:rPr>
          <w:rFonts w:cstheme="minorHAnsi"/>
          <w:sz w:val="24"/>
          <w:szCs w:val="24"/>
        </w:rPr>
      </w:pPr>
      <w:r w:rsidRPr="00EC500A">
        <w:rPr>
          <w:rFonts w:cstheme="minorHAnsi"/>
          <w:sz w:val="24"/>
          <w:szCs w:val="24"/>
        </w:rPr>
        <w:t>Ocena realizacji wskaźnika: sukces</w:t>
      </w:r>
    </w:p>
    <w:p w14:paraId="064E1035" w14:textId="0ED164EE" w:rsidR="00DD712D" w:rsidRPr="00EC500A" w:rsidRDefault="00DD02F8" w:rsidP="00EC500A">
      <w:pPr>
        <w:spacing w:line="276" w:lineRule="auto"/>
        <w:rPr>
          <w:rFonts w:cstheme="minorHAnsi"/>
          <w:sz w:val="24"/>
          <w:szCs w:val="24"/>
        </w:rPr>
      </w:pPr>
      <w:r w:rsidRPr="00EC500A">
        <w:rPr>
          <w:rFonts w:cstheme="minorHAnsi"/>
          <w:sz w:val="24"/>
          <w:szCs w:val="24"/>
        </w:rPr>
        <w:t xml:space="preserve">Instytucje zaangażowane w program sprawozdają realizację </w:t>
      </w:r>
      <w:r w:rsidR="00DD712D" w:rsidRPr="00EC500A">
        <w:rPr>
          <w:rFonts w:cstheme="minorHAnsi"/>
          <w:sz w:val="24"/>
          <w:szCs w:val="24"/>
        </w:rPr>
        <w:t>planu (por. część „Realizacja Zadania w latach 2018-2021”).</w:t>
      </w:r>
    </w:p>
    <w:p w14:paraId="2591FB5F" w14:textId="04F4FD2A" w:rsidR="006F7F84" w:rsidRPr="00EC500A" w:rsidRDefault="00DD712D" w:rsidP="00EC500A">
      <w:pPr>
        <w:spacing w:line="276" w:lineRule="auto"/>
        <w:rPr>
          <w:rFonts w:cstheme="minorHAnsi"/>
          <w:b/>
          <w:bCs/>
          <w:sz w:val="24"/>
          <w:szCs w:val="24"/>
        </w:rPr>
      </w:pPr>
      <w:r w:rsidRPr="00EC500A">
        <w:rPr>
          <w:rFonts w:cstheme="minorHAnsi"/>
          <w:b/>
          <w:bCs/>
          <w:sz w:val="24"/>
          <w:szCs w:val="24"/>
        </w:rPr>
        <w:lastRenderedPageBreak/>
        <w:t>Wskaźnik: Beneficjentami Funduszu są organizacje pozarządowe, stypendyści, indywidualni twórcy i animatorzy kultury oraz grupy nieformalne</w:t>
      </w:r>
    </w:p>
    <w:p w14:paraId="1AED4A88" w14:textId="738B6648" w:rsidR="00DD712D" w:rsidRPr="00EC500A" w:rsidRDefault="00DD712D" w:rsidP="00EC500A">
      <w:pPr>
        <w:spacing w:line="276" w:lineRule="auto"/>
        <w:rPr>
          <w:rFonts w:cstheme="minorHAnsi"/>
          <w:sz w:val="24"/>
          <w:szCs w:val="24"/>
        </w:rPr>
      </w:pPr>
      <w:r w:rsidRPr="00EC500A">
        <w:rPr>
          <w:rFonts w:cstheme="minorHAnsi"/>
          <w:sz w:val="24"/>
          <w:szCs w:val="24"/>
        </w:rPr>
        <w:t>Ocena realizacji wskaźnika: sukces</w:t>
      </w:r>
    </w:p>
    <w:p w14:paraId="51DC783A" w14:textId="2AF2BB8D" w:rsidR="00955E57" w:rsidRPr="00EC500A" w:rsidRDefault="00DD712D" w:rsidP="00EC500A">
      <w:pPr>
        <w:spacing w:line="276" w:lineRule="auto"/>
        <w:rPr>
          <w:rFonts w:cstheme="minorHAnsi"/>
          <w:sz w:val="24"/>
          <w:szCs w:val="24"/>
        </w:rPr>
      </w:pPr>
      <w:r w:rsidRPr="00EC500A">
        <w:rPr>
          <w:rFonts w:cstheme="minorHAnsi"/>
          <w:sz w:val="24"/>
          <w:szCs w:val="24"/>
        </w:rPr>
        <w:t>Pomimo ogranicze</w:t>
      </w:r>
      <w:r w:rsidR="007B1292" w:rsidRPr="00EC500A">
        <w:rPr>
          <w:rFonts w:cstheme="minorHAnsi"/>
          <w:sz w:val="24"/>
          <w:szCs w:val="24"/>
        </w:rPr>
        <w:t>ń związanych z pandemią</w:t>
      </w:r>
      <w:r w:rsidR="00043736" w:rsidRPr="00EC500A">
        <w:rPr>
          <w:rFonts w:cstheme="minorHAnsi"/>
          <w:sz w:val="24"/>
          <w:szCs w:val="24"/>
        </w:rPr>
        <w:t>, trzy instytucje kultury wzięły udział w projektach z wykorzystaniem mechanizmu Fu</w:t>
      </w:r>
      <w:r w:rsidR="00A14F0B" w:rsidRPr="00EC500A">
        <w:rPr>
          <w:rFonts w:cstheme="minorHAnsi"/>
          <w:sz w:val="24"/>
          <w:szCs w:val="24"/>
        </w:rPr>
        <w:t xml:space="preserve">nduszu Współpracy, których beneficjentami byli twórcy i organizacje pozarządowe. Ustalone przez te instytucje kultury wskaźniki </w:t>
      </w:r>
      <w:r w:rsidR="006E693A" w:rsidRPr="00EC500A">
        <w:rPr>
          <w:rFonts w:cstheme="minorHAnsi"/>
          <w:sz w:val="24"/>
          <w:szCs w:val="24"/>
        </w:rPr>
        <w:t>sukces</w:t>
      </w:r>
      <w:r w:rsidR="00BE5A58" w:rsidRPr="00EC500A">
        <w:rPr>
          <w:rFonts w:cstheme="minorHAnsi"/>
          <w:sz w:val="24"/>
          <w:szCs w:val="24"/>
        </w:rPr>
        <w:t>u</w:t>
      </w:r>
      <w:r w:rsidR="006E693A" w:rsidRPr="00EC500A">
        <w:rPr>
          <w:rFonts w:cstheme="minorHAnsi"/>
          <w:sz w:val="24"/>
          <w:szCs w:val="24"/>
        </w:rPr>
        <w:t xml:space="preserve"> zostały przez nie osiągnięte. </w:t>
      </w:r>
    </w:p>
    <w:p w14:paraId="374A619E" w14:textId="1FFFF8EF" w:rsidR="006E693A" w:rsidRPr="00EC500A" w:rsidRDefault="006E693A" w:rsidP="00EC500A">
      <w:pPr>
        <w:spacing w:line="276" w:lineRule="auto"/>
        <w:rPr>
          <w:rFonts w:cstheme="minorHAnsi"/>
          <w:sz w:val="24"/>
          <w:szCs w:val="24"/>
        </w:rPr>
      </w:pPr>
      <w:r w:rsidRPr="00EC500A">
        <w:rPr>
          <w:rFonts w:cstheme="minorHAnsi"/>
          <w:b/>
          <w:bCs/>
          <w:sz w:val="24"/>
          <w:szCs w:val="24"/>
        </w:rPr>
        <w:t>Ocena ogólna Zadania</w:t>
      </w:r>
    </w:p>
    <w:p w14:paraId="135FE13E" w14:textId="7CD62E9D" w:rsidR="006E693A" w:rsidRPr="00EC500A" w:rsidRDefault="006E693A" w:rsidP="00EC500A">
      <w:pPr>
        <w:spacing w:line="276" w:lineRule="auto"/>
        <w:rPr>
          <w:rFonts w:cstheme="minorHAnsi"/>
          <w:sz w:val="24"/>
          <w:szCs w:val="24"/>
        </w:rPr>
      </w:pPr>
      <w:r w:rsidRPr="00EC500A">
        <w:rPr>
          <w:rFonts w:cstheme="minorHAnsi"/>
          <w:sz w:val="24"/>
          <w:szCs w:val="24"/>
        </w:rPr>
        <w:t xml:space="preserve">Wskaźniki </w:t>
      </w:r>
      <w:r w:rsidR="00096713" w:rsidRPr="00EC500A">
        <w:rPr>
          <w:rFonts w:cstheme="minorHAnsi"/>
          <w:sz w:val="24"/>
          <w:szCs w:val="24"/>
        </w:rPr>
        <w:t xml:space="preserve">zapisane w PPK </w:t>
      </w:r>
      <w:r w:rsidR="001C7222" w:rsidRPr="00EC500A">
        <w:rPr>
          <w:rFonts w:cstheme="minorHAnsi"/>
          <w:sz w:val="24"/>
          <w:szCs w:val="24"/>
        </w:rPr>
        <w:t>w odniesieniu do</w:t>
      </w:r>
      <w:r w:rsidR="00096713" w:rsidRPr="00EC500A">
        <w:rPr>
          <w:rFonts w:cstheme="minorHAnsi"/>
          <w:sz w:val="24"/>
          <w:szCs w:val="24"/>
        </w:rPr>
        <w:t xml:space="preserve"> </w:t>
      </w:r>
      <w:r w:rsidR="001C7222" w:rsidRPr="00EC500A">
        <w:rPr>
          <w:rFonts w:cstheme="minorHAnsi"/>
          <w:sz w:val="24"/>
          <w:szCs w:val="24"/>
        </w:rPr>
        <w:t>Za</w:t>
      </w:r>
      <w:r w:rsidR="00096713" w:rsidRPr="00EC500A">
        <w:rPr>
          <w:rFonts w:cstheme="minorHAnsi"/>
          <w:sz w:val="24"/>
          <w:szCs w:val="24"/>
        </w:rPr>
        <w:t>dania C z</w:t>
      </w:r>
      <w:r w:rsidR="00137FE0" w:rsidRPr="00EC500A">
        <w:rPr>
          <w:rFonts w:cstheme="minorHAnsi"/>
          <w:sz w:val="24"/>
          <w:szCs w:val="24"/>
        </w:rPr>
        <w:t xml:space="preserve">ostały zrealizowane </w:t>
      </w:r>
      <w:r w:rsidR="00955E57" w:rsidRPr="00EC500A">
        <w:rPr>
          <w:rFonts w:cstheme="minorHAnsi"/>
          <w:sz w:val="24"/>
          <w:szCs w:val="24"/>
        </w:rPr>
        <w:br/>
      </w:r>
      <w:r w:rsidR="00137FE0" w:rsidRPr="00EC500A">
        <w:rPr>
          <w:rFonts w:cstheme="minorHAnsi"/>
          <w:sz w:val="24"/>
          <w:szCs w:val="24"/>
        </w:rPr>
        <w:t xml:space="preserve">z sukcesem. Patrząc jednak na </w:t>
      </w:r>
      <w:r w:rsidR="001C7222" w:rsidRPr="00EC500A">
        <w:rPr>
          <w:rFonts w:cstheme="minorHAnsi"/>
          <w:sz w:val="24"/>
          <w:szCs w:val="24"/>
        </w:rPr>
        <w:t>całokształt op</w:t>
      </w:r>
      <w:r w:rsidR="0086752A" w:rsidRPr="00EC500A">
        <w:rPr>
          <w:rFonts w:cstheme="minorHAnsi"/>
          <w:sz w:val="24"/>
          <w:szCs w:val="24"/>
        </w:rPr>
        <w:t>isanych w tym dokumencie działań</w:t>
      </w:r>
      <w:r w:rsidR="00137FE0" w:rsidRPr="00EC500A">
        <w:rPr>
          <w:rFonts w:cstheme="minorHAnsi"/>
          <w:sz w:val="24"/>
          <w:szCs w:val="24"/>
        </w:rPr>
        <w:t xml:space="preserve"> warto zwrócić uwagę na </w:t>
      </w:r>
      <w:r w:rsidR="0086752A" w:rsidRPr="00EC500A">
        <w:rPr>
          <w:rFonts w:cstheme="minorHAnsi"/>
          <w:sz w:val="24"/>
          <w:szCs w:val="24"/>
        </w:rPr>
        <w:t>kilka aspektów</w:t>
      </w:r>
      <w:r w:rsidR="00F51F42" w:rsidRPr="00EC500A">
        <w:rPr>
          <w:rFonts w:cstheme="minorHAnsi"/>
          <w:sz w:val="24"/>
          <w:szCs w:val="24"/>
        </w:rPr>
        <w:t>, które sprawiają, że Fundusz Współpracy nie działa</w:t>
      </w:r>
      <w:r w:rsidR="004C4450" w:rsidRPr="00EC500A">
        <w:rPr>
          <w:rFonts w:cstheme="minorHAnsi"/>
          <w:sz w:val="24"/>
          <w:szCs w:val="24"/>
        </w:rPr>
        <w:t>ł i nie działa</w:t>
      </w:r>
      <w:r w:rsidR="00F51F42" w:rsidRPr="00EC500A">
        <w:rPr>
          <w:rFonts w:cstheme="minorHAnsi"/>
          <w:sz w:val="24"/>
          <w:szCs w:val="24"/>
        </w:rPr>
        <w:t xml:space="preserve"> z intensywnością, której </w:t>
      </w:r>
      <w:r w:rsidR="00955206" w:rsidRPr="00EC500A">
        <w:rPr>
          <w:rFonts w:cstheme="minorHAnsi"/>
          <w:sz w:val="24"/>
          <w:szCs w:val="24"/>
        </w:rPr>
        <w:t>oczekiwano w czasie tworzenia PPK.</w:t>
      </w:r>
      <w:r w:rsidR="00644218" w:rsidRPr="00EC500A">
        <w:rPr>
          <w:rFonts w:cstheme="minorHAnsi"/>
          <w:sz w:val="24"/>
          <w:szCs w:val="24"/>
        </w:rPr>
        <w:t xml:space="preserve"> Z pewnością</w:t>
      </w:r>
      <w:r w:rsidR="004C4450" w:rsidRPr="00EC500A">
        <w:rPr>
          <w:rFonts w:cstheme="minorHAnsi"/>
          <w:sz w:val="24"/>
          <w:szCs w:val="24"/>
        </w:rPr>
        <w:t xml:space="preserve"> owa </w:t>
      </w:r>
      <w:r w:rsidR="00644218" w:rsidRPr="00EC500A">
        <w:rPr>
          <w:rFonts w:cstheme="minorHAnsi"/>
          <w:sz w:val="24"/>
          <w:szCs w:val="24"/>
        </w:rPr>
        <w:t xml:space="preserve">niższa intensywność wiąże się, przynajmniej częściowo, </w:t>
      </w:r>
      <w:r w:rsidR="00A810F2" w:rsidRPr="00EC500A">
        <w:rPr>
          <w:rFonts w:cstheme="minorHAnsi"/>
          <w:sz w:val="24"/>
          <w:szCs w:val="24"/>
        </w:rPr>
        <w:br/>
      </w:r>
      <w:r w:rsidR="00644218" w:rsidRPr="00EC500A">
        <w:rPr>
          <w:rFonts w:cstheme="minorHAnsi"/>
          <w:sz w:val="24"/>
          <w:szCs w:val="24"/>
        </w:rPr>
        <w:t xml:space="preserve">z uciążliwymi utrudnieniami związanymi z zagrożeniem epidemicznym, z </w:t>
      </w:r>
      <w:r w:rsidR="00740BEF" w:rsidRPr="00EC500A">
        <w:rPr>
          <w:rFonts w:cstheme="minorHAnsi"/>
          <w:sz w:val="24"/>
          <w:szCs w:val="24"/>
        </w:rPr>
        <w:t xml:space="preserve">którymi </w:t>
      </w:r>
      <w:r w:rsidR="00FF6E3E" w:rsidRPr="00EC500A">
        <w:rPr>
          <w:rFonts w:cstheme="minorHAnsi"/>
          <w:sz w:val="24"/>
          <w:szCs w:val="24"/>
        </w:rPr>
        <w:t xml:space="preserve">instytucje kultury </w:t>
      </w:r>
      <w:r w:rsidR="00740BEF" w:rsidRPr="00EC500A">
        <w:rPr>
          <w:rFonts w:cstheme="minorHAnsi"/>
          <w:sz w:val="24"/>
          <w:szCs w:val="24"/>
        </w:rPr>
        <w:t>oraz</w:t>
      </w:r>
      <w:r w:rsidR="00FF6E3E" w:rsidRPr="00EC500A">
        <w:rPr>
          <w:rFonts w:cstheme="minorHAnsi"/>
          <w:sz w:val="24"/>
          <w:szCs w:val="24"/>
        </w:rPr>
        <w:t xml:space="preserve"> inni interesariusze borykają się od </w:t>
      </w:r>
      <w:r w:rsidR="00740BEF" w:rsidRPr="00EC500A">
        <w:rPr>
          <w:rFonts w:cstheme="minorHAnsi"/>
          <w:sz w:val="24"/>
          <w:szCs w:val="24"/>
        </w:rPr>
        <w:t xml:space="preserve">wiosny </w:t>
      </w:r>
      <w:r w:rsidR="00FF6E3E" w:rsidRPr="00EC500A">
        <w:rPr>
          <w:rFonts w:cstheme="minorHAnsi"/>
          <w:sz w:val="24"/>
          <w:szCs w:val="24"/>
        </w:rPr>
        <w:t>2020 r. Warto jednak zwrócić uwagę na te kwestie z myślą o intensyfikacji prac w</w:t>
      </w:r>
      <w:r w:rsidR="00BA14C0" w:rsidRPr="00EC500A">
        <w:rPr>
          <w:rFonts w:cstheme="minorHAnsi"/>
          <w:sz w:val="24"/>
          <w:szCs w:val="24"/>
        </w:rPr>
        <w:t xml:space="preserve"> przyszłości, jeśli warunki ku temu okażą się bardziej sprzyjające.</w:t>
      </w:r>
      <w:r w:rsidR="0078566E" w:rsidRPr="00EC500A">
        <w:rPr>
          <w:rFonts w:cstheme="minorHAnsi"/>
          <w:sz w:val="24"/>
          <w:szCs w:val="24"/>
        </w:rPr>
        <w:t xml:space="preserve"> </w:t>
      </w:r>
      <w:r w:rsidR="00C93C03" w:rsidRPr="00EC500A">
        <w:rPr>
          <w:rFonts w:cstheme="minorHAnsi"/>
          <w:sz w:val="24"/>
          <w:szCs w:val="24"/>
        </w:rPr>
        <w:t>Jest to tym ważniejsze</w:t>
      </w:r>
      <w:r w:rsidR="0078566E" w:rsidRPr="00EC500A">
        <w:rPr>
          <w:rFonts w:cstheme="minorHAnsi"/>
          <w:sz w:val="24"/>
          <w:szCs w:val="24"/>
        </w:rPr>
        <w:t xml:space="preserve">, że jedną z </w:t>
      </w:r>
      <w:r w:rsidR="00187971" w:rsidRPr="00EC500A">
        <w:rPr>
          <w:rFonts w:cstheme="minorHAnsi"/>
          <w:sz w:val="24"/>
          <w:szCs w:val="24"/>
        </w:rPr>
        <w:t xml:space="preserve">długofalowych </w:t>
      </w:r>
      <w:r w:rsidR="0078566E" w:rsidRPr="00EC500A">
        <w:rPr>
          <w:rFonts w:cstheme="minorHAnsi"/>
          <w:sz w:val="24"/>
          <w:szCs w:val="24"/>
        </w:rPr>
        <w:t xml:space="preserve">idei stojących za Funduszem Współpracy było </w:t>
      </w:r>
      <w:r w:rsidR="00187971" w:rsidRPr="00EC500A">
        <w:rPr>
          <w:rFonts w:cstheme="minorHAnsi"/>
          <w:sz w:val="24"/>
          <w:szCs w:val="24"/>
        </w:rPr>
        <w:t>mocniejsze usieciowienie podmiotów w lokalnym polu kultury, wzrost zaufania i współpracy skutkujący realizacją nowych działań o wysokiej jakości</w:t>
      </w:r>
      <w:r w:rsidR="00C93C03" w:rsidRPr="00EC500A">
        <w:rPr>
          <w:rFonts w:cstheme="minorHAnsi"/>
          <w:sz w:val="24"/>
          <w:szCs w:val="24"/>
        </w:rPr>
        <w:t xml:space="preserve"> i r</w:t>
      </w:r>
      <w:r w:rsidR="006C5DCD" w:rsidRPr="00EC500A">
        <w:rPr>
          <w:rFonts w:cstheme="minorHAnsi"/>
          <w:sz w:val="24"/>
          <w:szCs w:val="24"/>
        </w:rPr>
        <w:t xml:space="preserve">ozwojem pozainstytucjonalnych podmiotów prowadzących działalność </w:t>
      </w:r>
      <w:r w:rsidR="00CB5423" w:rsidRPr="00EC500A">
        <w:rPr>
          <w:rFonts w:cstheme="minorHAnsi"/>
          <w:sz w:val="24"/>
          <w:szCs w:val="24"/>
        </w:rPr>
        <w:t>niekomercyjną</w:t>
      </w:r>
      <w:r w:rsidR="00187971" w:rsidRPr="00EC500A">
        <w:rPr>
          <w:rFonts w:cstheme="minorHAnsi"/>
          <w:sz w:val="24"/>
          <w:szCs w:val="24"/>
        </w:rPr>
        <w:t>.</w:t>
      </w:r>
    </w:p>
    <w:p w14:paraId="7C0F91C0" w14:textId="7CAD3EF9" w:rsidR="00BA14C0" w:rsidRPr="00EC500A" w:rsidRDefault="00751007" w:rsidP="00EC500A">
      <w:pPr>
        <w:pStyle w:val="Akapitzlist"/>
        <w:numPr>
          <w:ilvl w:val="0"/>
          <w:numId w:val="28"/>
        </w:numPr>
        <w:spacing w:line="276" w:lineRule="auto"/>
        <w:rPr>
          <w:rFonts w:cstheme="minorHAnsi"/>
        </w:rPr>
      </w:pPr>
      <w:r w:rsidRPr="00EC500A">
        <w:rPr>
          <w:rFonts w:cstheme="minorHAnsi"/>
        </w:rPr>
        <w:t>Istotną kwestią pozostaje</w:t>
      </w:r>
      <w:r w:rsidR="006E1007" w:rsidRPr="00EC500A">
        <w:rPr>
          <w:rFonts w:cstheme="minorHAnsi"/>
        </w:rPr>
        <w:t xml:space="preserve"> aktywne</w:t>
      </w:r>
      <w:r w:rsidRPr="00EC500A">
        <w:rPr>
          <w:rFonts w:cstheme="minorHAnsi"/>
        </w:rPr>
        <w:t xml:space="preserve"> włączenie wszystkich instytucji kultury</w:t>
      </w:r>
      <w:r w:rsidR="00231F0A" w:rsidRPr="00EC500A">
        <w:rPr>
          <w:rFonts w:cstheme="minorHAnsi"/>
        </w:rPr>
        <w:t xml:space="preserve">, których organizatorem jest Miasto Białystok do udziału w Funduszu Współpracy. </w:t>
      </w:r>
      <w:r w:rsidR="00934122" w:rsidRPr="00EC500A">
        <w:rPr>
          <w:rFonts w:cstheme="minorHAnsi"/>
        </w:rPr>
        <w:t>Do marca 2022 r.</w:t>
      </w:r>
      <w:r w:rsidR="00617DC8" w:rsidRPr="00EC500A">
        <w:rPr>
          <w:rFonts w:cstheme="minorHAnsi"/>
        </w:rPr>
        <w:t xml:space="preserve"> dwie z instytucji, które przystąpiły do Funduszu nie ma jeszcze historii wspó</w:t>
      </w:r>
      <w:r w:rsidR="0005632C" w:rsidRPr="00EC500A">
        <w:rPr>
          <w:rFonts w:cstheme="minorHAnsi"/>
        </w:rPr>
        <w:t>łpracy z beneficjantami.</w:t>
      </w:r>
      <w:r w:rsidR="00934122" w:rsidRPr="00EC500A">
        <w:rPr>
          <w:rFonts w:cstheme="minorHAnsi"/>
        </w:rPr>
        <w:t xml:space="preserve"> </w:t>
      </w:r>
      <w:r w:rsidR="0005632C" w:rsidRPr="00EC500A">
        <w:rPr>
          <w:rFonts w:cstheme="minorHAnsi"/>
        </w:rPr>
        <w:t>D</w:t>
      </w:r>
      <w:r w:rsidR="00934122" w:rsidRPr="00EC500A">
        <w:rPr>
          <w:rFonts w:cstheme="minorHAnsi"/>
        </w:rPr>
        <w:t>o Funduszu</w:t>
      </w:r>
      <w:r w:rsidR="0005632C" w:rsidRPr="00EC500A">
        <w:rPr>
          <w:rFonts w:cstheme="minorHAnsi"/>
        </w:rPr>
        <w:t xml:space="preserve"> w ogóle</w:t>
      </w:r>
      <w:r w:rsidR="00934122" w:rsidRPr="00EC500A">
        <w:rPr>
          <w:rFonts w:cstheme="minorHAnsi"/>
        </w:rPr>
        <w:t xml:space="preserve"> nie przystąpiły</w:t>
      </w:r>
      <w:r w:rsidR="00BF2293" w:rsidRPr="00EC500A">
        <w:rPr>
          <w:rFonts w:cstheme="minorHAnsi"/>
        </w:rPr>
        <w:t xml:space="preserve"> natomiast</w:t>
      </w:r>
      <w:r w:rsidR="00086FDC" w:rsidRPr="00EC500A">
        <w:rPr>
          <w:rFonts w:cstheme="minorHAnsi"/>
        </w:rPr>
        <w:t xml:space="preserve"> Galeria Arsenał oraz Muzeum Pamięci Sybiru. </w:t>
      </w:r>
      <w:r w:rsidR="00BF2293" w:rsidRPr="00EC500A">
        <w:rPr>
          <w:rFonts w:cstheme="minorHAnsi"/>
        </w:rPr>
        <w:t>Aktywne w</w:t>
      </w:r>
      <w:r w:rsidR="007E2C91" w:rsidRPr="00EC500A">
        <w:rPr>
          <w:rFonts w:cstheme="minorHAnsi"/>
        </w:rPr>
        <w:t xml:space="preserve">łączenie się tych placówek do Funduszu </w:t>
      </w:r>
      <w:r w:rsidR="007575C4" w:rsidRPr="00EC500A">
        <w:rPr>
          <w:rFonts w:cstheme="minorHAnsi"/>
        </w:rPr>
        <w:t xml:space="preserve">miałoby pozytywny wpływ legitymizujący </w:t>
      </w:r>
      <w:r w:rsidR="00BF2293" w:rsidRPr="00EC500A">
        <w:rPr>
          <w:rFonts w:cstheme="minorHAnsi"/>
        </w:rPr>
        <w:t xml:space="preserve">ten </w:t>
      </w:r>
      <w:r w:rsidR="007575C4" w:rsidRPr="00EC500A">
        <w:rPr>
          <w:rFonts w:cstheme="minorHAnsi"/>
        </w:rPr>
        <w:t>mechanizm, znaczenie prestiżowe</w:t>
      </w:r>
      <w:r w:rsidR="001B29DC" w:rsidRPr="00EC500A">
        <w:rPr>
          <w:rFonts w:cstheme="minorHAnsi"/>
        </w:rPr>
        <w:t xml:space="preserve"> oraz zwiększałoby </w:t>
      </w:r>
      <w:r w:rsidR="00C70E7E" w:rsidRPr="00EC500A">
        <w:rPr>
          <w:rFonts w:cstheme="minorHAnsi"/>
        </w:rPr>
        <w:t>potencjał usieciowienia oraz współpracy pomiędzy podmiotami</w:t>
      </w:r>
      <w:r w:rsidR="00314B59" w:rsidRPr="00EC500A">
        <w:rPr>
          <w:rFonts w:cstheme="minorHAnsi"/>
        </w:rPr>
        <w:t xml:space="preserve"> działającymi w różnych obszarach pola kultury</w:t>
      </w:r>
      <w:r w:rsidR="00C70E7E" w:rsidRPr="00EC500A">
        <w:rPr>
          <w:rFonts w:cstheme="minorHAnsi"/>
        </w:rPr>
        <w:t xml:space="preserve">. </w:t>
      </w:r>
    </w:p>
    <w:p w14:paraId="04095A3C" w14:textId="3239EDF5" w:rsidR="006B6FE5" w:rsidRPr="00EC500A" w:rsidRDefault="00772B3B" w:rsidP="00EC500A">
      <w:pPr>
        <w:pStyle w:val="Akapitzlist"/>
        <w:numPr>
          <w:ilvl w:val="0"/>
          <w:numId w:val="28"/>
        </w:numPr>
        <w:spacing w:line="276" w:lineRule="auto"/>
        <w:rPr>
          <w:rFonts w:cstheme="minorHAnsi"/>
        </w:rPr>
      </w:pPr>
      <w:r w:rsidRPr="00EC500A">
        <w:rPr>
          <w:rFonts w:cstheme="minorHAnsi"/>
        </w:rPr>
        <w:t xml:space="preserve">Ważnym zagadnieniem jest również </w:t>
      </w:r>
      <w:r w:rsidR="00C83022" w:rsidRPr="00EC500A">
        <w:rPr>
          <w:rFonts w:cstheme="minorHAnsi"/>
        </w:rPr>
        <w:t xml:space="preserve">poziom finansowania Programu, który został obniżony do poziomu 70 000 PLN w 2020 r. i 50 000 PLN w 2021 r. </w:t>
      </w:r>
      <w:r w:rsidR="00257258" w:rsidRPr="00EC500A">
        <w:rPr>
          <w:rFonts w:cstheme="minorHAnsi"/>
        </w:rPr>
        <w:t xml:space="preserve">Działanie takie </w:t>
      </w:r>
      <w:r w:rsidR="0044645D" w:rsidRPr="00EC500A">
        <w:rPr>
          <w:rFonts w:cstheme="minorHAnsi"/>
        </w:rPr>
        <w:t xml:space="preserve">uzasadniać mógłby fakt, że nawet ta pula nie </w:t>
      </w:r>
      <w:r w:rsidR="008F5BCA" w:rsidRPr="00EC500A">
        <w:rPr>
          <w:rFonts w:cstheme="minorHAnsi"/>
        </w:rPr>
        <w:t xml:space="preserve">była w latach 2020-2021 w pełni </w:t>
      </w:r>
      <w:r w:rsidR="0044645D" w:rsidRPr="00EC500A">
        <w:rPr>
          <w:rFonts w:cstheme="minorHAnsi"/>
        </w:rPr>
        <w:t xml:space="preserve">wykorzystywana. Należy jednak zwrócić uwagę, że po oczywistym krachu </w:t>
      </w:r>
      <w:r w:rsidR="00935B44" w:rsidRPr="00EC500A">
        <w:rPr>
          <w:rFonts w:cstheme="minorHAnsi"/>
        </w:rPr>
        <w:t>związanym z pandemi</w:t>
      </w:r>
      <w:r w:rsidR="009A18BD" w:rsidRPr="00EC500A">
        <w:rPr>
          <w:rFonts w:cstheme="minorHAnsi"/>
        </w:rPr>
        <w:t>ą</w:t>
      </w:r>
      <w:r w:rsidR="00935B44" w:rsidRPr="00EC500A">
        <w:rPr>
          <w:rFonts w:cstheme="minorHAnsi"/>
        </w:rPr>
        <w:t xml:space="preserve"> w roku 2020, w kolejnym roku – wraz z nieco większymi możliwościami działania oraz włączeniem się do Funduszu dużej instytucji </w:t>
      </w:r>
      <w:r w:rsidR="00144A7F" w:rsidRPr="00EC500A">
        <w:rPr>
          <w:rFonts w:cstheme="minorHAnsi"/>
        </w:rPr>
        <w:t xml:space="preserve">kultury (BOK) – kwota była już wyraźnie wyższa. Wydaje się więc zasadne, żeby wraz </w:t>
      </w:r>
      <w:r w:rsidR="00B24564" w:rsidRPr="00EC500A">
        <w:rPr>
          <w:rFonts w:cstheme="minorHAnsi"/>
        </w:rPr>
        <w:t xml:space="preserve">ze zwiększaniem się możliwości swobodnego organizowania wydarzeń kulturalnych </w:t>
      </w:r>
      <w:r w:rsidR="00786839" w:rsidRPr="00EC500A">
        <w:rPr>
          <w:rFonts w:cstheme="minorHAnsi"/>
        </w:rPr>
        <w:t xml:space="preserve">oraz </w:t>
      </w:r>
      <w:r w:rsidR="00786839" w:rsidRPr="00EC500A">
        <w:rPr>
          <w:rFonts w:cstheme="minorHAnsi"/>
        </w:rPr>
        <w:lastRenderedPageBreak/>
        <w:t>przyłączania kolejnych instytucji kultury do Funduszu zakładać konieczność stopniowego powiększania budżetu Funduszu</w:t>
      </w:r>
      <w:r w:rsidR="007F3CF4" w:rsidRPr="00EC500A">
        <w:rPr>
          <w:rFonts w:cstheme="minorHAnsi"/>
        </w:rPr>
        <w:t xml:space="preserve"> do planowanych wcześniej kwot</w:t>
      </w:r>
      <w:r w:rsidR="00457462" w:rsidRPr="00EC500A">
        <w:rPr>
          <w:rFonts w:cstheme="minorHAnsi"/>
        </w:rPr>
        <w:t xml:space="preserve">, zamiast utrzymywania go na obecnym poziomie lub </w:t>
      </w:r>
      <w:r w:rsidR="007F3CF4" w:rsidRPr="00EC500A">
        <w:rPr>
          <w:rFonts w:cstheme="minorHAnsi"/>
        </w:rPr>
        <w:t xml:space="preserve">dalszego </w:t>
      </w:r>
      <w:r w:rsidR="00457462" w:rsidRPr="00EC500A">
        <w:rPr>
          <w:rFonts w:cstheme="minorHAnsi"/>
        </w:rPr>
        <w:t xml:space="preserve">okrajania go. </w:t>
      </w:r>
    </w:p>
    <w:p w14:paraId="7A18D889" w14:textId="5BF1BC46" w:rsidR="00C34A76" w:rsidRPr="00EC500A" w:rsidRDefault="00C34A76" w:rsidP="00EC500A">
      <w:pPr>
        <w:pStyle w:val="Akapitzlist"/>
        <w:numPr>
          <w:ilvl w:val="0"/>
          <w:numId w:val="28"/>
        </w:numPr>
        <w:spacing w:line="276" w:lineRule="auto"/>
        <w:rPr>
          <w:rFonts w:cstheme="minorHAnsi"/>
        </w:rPr>
      </w:pPr>
      <w:r w:rsidRPr="00EC500A">
        <w:rPr>
          <w:rFonts w:cstheme="minorHAnsi"/>
        </w:rPr>
        <w:t xml:space="preserve">Urząd Miasta </w:t>
      </w:r>
      <w:r w:rsidR="001954AC" w:rsidRPr="00EC500A">
        <w:rPr>
          <w:rFonts w:cstheme="minorHAnsi"/>
        </w:rPr>
        <w:t>wywiązał się ze wszystkich</w:t>
      </w:r>
      <w:r w:rsidR="008E5EC8" w:rsidRPr="00EC500A">
        <w:rPr>
          <w:rFonts w:cstheme="minorHAnsi"/>
        </w:rPr>
        <w:t xml:space="preserve"> działań</w:t>
      </w:r>
      <w:r w:rsidR="001954AC" w:rsidRPr="00EC500A">
        <w:rPr>
          <w:rFonts w:cstheme="minorHAnsi"/>
        </w:rPr>
        <w:t xml:space="preserve"> powierzonych mu </w:t>
      </w:r>
      <w:r w:rsidR="00B30266" w:rsidRPr="00EC500A">
        <w:rPr>
          <w:rFonts w:cstheme="minorHAnsi"/>
        </w:rPr>
        <w:br/>
      </w:r>
      <w:r w:rsidR="001954AC" w:rsidRPr="00EC500A">
        <w:rPr>
          <w:rFonts w:cstheme="minorHAnsi"/>
        </w:rPr>
        <w:t xml:space="preserve">w zakresie Zadania C bardzo dobrze. </w:t>
      </w:r>
      <w:r w:rsidR="0013103C" w:rsidRPr="00EC500A">
        <w:rPr>
          <w:rFonts w:cstheme="minorHAnsi"/>
        </w:rPr>
        <w:t xml:space="preserve">Należy jednocześnie pamiętać, że </w:t>
      </w:r>
      <w:r w:rsidR="00697A7C" w:rsidRPr="00EC500A">
        <w:rPr>
          <w:rFonts w:cstheme="minorHAnsi"/>
        </w:rPr>
        <w:t xml:space="preserve">rzeczywistość post-pandemiczna (rok 2022 i następne) nie </w:t>
      </w:r>
      <w:r w:rsidR="00BD3EEF" w:rsidRPr="00EC500A">
        <w:rPr>
          <w:rFonts w:cstheme="minorHAnsi"/>
        </w:rPr>
        <w:t>będzie</w:t>
      </w:r>
      <w:r w:rsidR="00697A7C" w:rsidRPr="00EC500A">
        <w:rPr>
          <w:rFonts w:cstheme="minorHAnsi"/>
        </w:rPr>
        <w:t xml:space="preserve"> po prostu kontynuacją </w:t>
      </w:r>
      <w:r w:rsidR="00BD3EEF" w:rsidRPr="00EC500A">
        <w:rPr>
          <w:rFonts w:cstheme="minorHAnsi"/>
        </w:rPr>
        <w:t xml:space="preserve">wcześniejszych </w:t>
      </w:r>
      <w:r w:rsidR="008E5EC8" w:rsidRPr="00EC500A">
        <w:rPr>
          <w:rFonts w:cstheme="minorHAnsi"/>
        </w:rPr>
        <w:t>realiów</w:t>
      </w:r>
      <w:r w:rsidR="00BD3EEF" w:rsidRPr="00EC500A">
        <w:rPr>
          <w:rFonts w:cstheme="minorHAnsi"/>
        </w:rPr>
        <w:t>, ale swego rodzaju nowym otwarciem</w:t>
      </w:r>
      <w:r w:rsidR="00495BE9" w:rsidRPr="00EC500A">
        <w:rPr>
          <w:rFonts w:cstheme="minorHAnsi"/>
        </w:rPr>
        <w:t xml:space="preserve">. Z myślą o kondycji Funduszu Współpracy jako </w:t>
      </w:r>
      <w:r w:rsidR="008E5EC8" w:rsidRPr="00EC500A">
        <w:rPr>
          <w:rFonts w:cstheme="minorHAnsi"/>
        </w:rPr>
        <w:t xml:space="preserve">innowacyjnego </w:t>
      </w:r>
      <w:r w:rsidR="00495BE9" w:rsidRPr="00EC500A">
        <w:rPr>
          <w:rFonts w:cstheme="minorHAnsi"/>
        </w:rPr>
        <w:t xml:space="preserve">mechanizmu oraz </w:t>
      </w:r>
      <w:r w:rsidR="008A618E" w:rsidRPr="00EC500A">
        <w:rPr>
          <w:rFonts w:cstheme="minorHAnsi"/>
        </w:rPr>
        <w:t>wsparc</w:t>
      </w:r>
      <w:r w:rsidR="008E5EC8" w:rsidRPr="00EC500A">
        <w:rPr>
          <w:rFonts w:cstheme="minorHAnsi"/>
        </w:rPr>
        <w:t>iu</w:t>
      </w:r>
      <w:r w:rsidR="008A618E" w:rsidRPr="00EC500A">
        <w:rPr>
          <w:rFonts w:cstheme="minorHAnsi"/>
        </w:rPr>
        <w:t xml:space="preserve"> oddolnych</w:t>
      </w:r>
      <w:r w:rsidR="000508A1" w:rsidRPr="00EC500A">
        <w:rPr>
          <w:rFonts w:cstheme="minorHAnsi"/>
        </w:rPr>
        <w:t>, działających niekomercyjnie</w:t>
      </w:r>
      <w:r w:rsidR="008A618E" w:rsidRPr="00EC500A">
        <w:rPr>
          <w:rFonts w:cstheme="minorHAnsi"/>
        </w:rPr>
        <w:t xml:space="preserve"> środowisk kulturotwórczych, Urząd Miasta powinien zintensyfikować działania</w:t>
      </w:r>
      <w:r w:rsidR="00C13964" w:rsidRPr="00EC500A">
        <w:rPr>
          <w:rFonts w:cstheme="minorHAnsi"/>
        </w:rPr>
        <w:t xml:space="preserve"> promocyjne i upowszechniające</w:t>
      </w:r>
      <w:r w:rsidR="000508A1" w:rsidRPr="00EC500A">
        <w:rPr>
          <w:rFonts w:cstheme="minorHAnsi"/>
        </w:rPr>
        <w:t xml:space="preserve"> ideę</w:t>
      </w:r>
      <w:r w:rsidR="00C13964" w:rsidRPr="00EC500A">
        <w:rPr>
          <w:rFonts w:cstheme="minorHAnsi"/>
        </w:rPr>
        <w:t xml:space="preserve"> Fundusz</w:t>
      </w:r>
      <w:r w:rsidR="000508A1" w:rsidRPr="00EC500A">
        <w:rPr>
          <w:rFonts w:cstheme="minorHAnsi"/>
        </w:rPr>
        <w:t>u</w:t>
      </w:r>
      <w:r w:rsidR="00C13964" w:rsidRPr="00EC500A">
        <w:rPr>
          <w:rFonts w:cstheme="minorHAnsi"/>
        </w:rPr>
        <w:t xml:space="preserve"> Współpracy wśród różnych grup interesariuszy. Co więcej, instytucje udostępniające zasoby w jego ramach mogłyby zostać uczulone na potrzeby związane </w:t>
      </w:r>
      <w:r w:rsidR="00BB01BA" w:rsidRPr="00EC500A">
        <w:rPr>
          <w:rFonts w:cstheme="minorHAnsi"/>
        </w:rPr>
        <w:br/>
      </w:r>
      <w:r w:rsidR="00C13964" w:rsidRPr="00EC500A">
        <w:rPr>
          <w:rFonts w:cstheme="minorHAnsi"/>
        </w:rPr>
        <w:t>z udostępnianie</w:t>
      </w:r>
      <w:r w:rsidR="00816B9A" w:rsidRPr="00EC500A">
        <w:rPr>
          <w:rFonts w:cstheme="minorHAnsi"/>
        </w:rPr>
        <w:t>m sprzętu i usług merytorycznych istotnych np. dla tworzenia działań kulturalnych w formule hybrydowej lub wirtualnej</w:t>
      </w:r>
      <w:r w:rsidR="00FF6AC5" w:rsidRPr="00EC500A">
        <w:rPr>
          <w:rFonts w:cstheme="minorHAnsi"/>
        </w:rPr>
        <w:t xml:space="preserve">. Tego typu działania mogłyby prowadzić do lepszego dostosowania przygotowywanej oferty do wymogów współczesności. </w:t>
      </w:r>
    </w:p>
    <w:p w14:paraId="461240BA" w14:textId="130545D0" w:rsidR="004256D2" w:rsidRPr="00EC500A" w:rsidRDefault="004256D2" w:rsidP="00EC500A">
      <w:pPr>
        <w:rPr>
          <w:rFonts w:cstheme="minorHAnsi"/>
          <w:color w:val="FF0000"/>
          <w:sz w:val="24"/>
          <w:szCs w:val="24"/>
        </w:rPr>
      </w:pPr>
    </w:p>
    <w:sectPr w:rsidR="004256D2" w:rsidRPr="00EC500A" w:rsidSect="00BC6BBB">
      <w:footerReference w:type="default" r:id="rId10"/>
      <w:pgSz w:w="11906" w:h="16838"/>
      <w:pgMar w:top="1418" w:right="1418" w:bottom="1418" w:left="2552"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6E91D" w14:textId="77777777" w:rsidR="00186533" w:rsidRDefault="00186533" w:rsidP="00F65659">
      <w:pPr>
        <w:spacing w:after="0" w:line="240" w:lineRule="auto"/>
      </w:pPr>
      <w:r>
        <w:separator/>
      </w:r>
    </w:p>
  </w:endnote>
  <w:endnote w:type="continuationSeparator" w:id="0">
    <w:p w14:paraId="1241E7EB" w14:textId="77777777" w:rsidR="00186533" w:rsidRDefault="00186533" w:rsidP="00F65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1382629"/>
      <w:docPartObj>
        <w:docPartGallery w:val="Page Numbers (Bottom of Page)"/>
        <w:docPartUnique/>
      </w:docPartObj>
    </w:sdtPr>
    <w:sdtEndPr/>
    <w:sdtContent>
      <w:p w14:paraId="0F44BD53" w14:textId="3BDED5C5" w:rsidR="00F65659" w:rsidRDefault="00F65659">
        <w:pPr>
          <w:pStyle w:val="Stopka"/>
          <w:jc w:val="right"/>
        </w:pPr>
        <w:r>
          <w:fldChar w:fldCharType="begin"/>
        </w:r>
        <w:r>
          <w:instrText>PAGE   \* MERGEFORMAT</w:instrText>
        </w:r>
        <w:r>
          <w:fldChar w:fldCharType="separate"/>
        </w:r>
        <w:r w:rsidR="00EC500A">
          <w:rPr>
            <w:noProof/>
          </w:rPr>
          <w:t>11</w:t>
        </w:r>
        <w:r>
          <w:fldChar w:fldCharType="end"/>
        </w:r>
      </w:p>
    </w:sdtContent>
  </w:sdt>
  <w:p w14:paraId="252BBECE" w14:textId="77777777" w:rsidR="00F65659" w:rsidRDefault="00F6565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24ACFC" w14:textId="77777777" w:rsidR="00186533" w:rsidRDefault="00186533" w:rsidP="00F65659">
      <w:pPr>
        <w:spacing w:after="0" w:line="240" w:lineRule="auto"/>
      </w:pPr>
      <w:r>
        <w:separator/>
      </w:r>
    </w:p>
  </w:footnote>
  <w:footnote w:type="continuationSeparator" w:id="0">
    <w:p w14:paraId="0AA015AC" w14:textId="77777777" w:rsidR="00186533" w:rsidRDefault="00186533" w:rsidP="00F656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B36F0"/>
    <w:multiLevelType w:val="hybridMultilevel"/>
    <w:tmpl w:val="CA3621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0F3541"/>
    <w:multiLevelType w:val="hybridMultilevel"/>
    <w:tmpl w:val="F6B29C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9521FE"/>
    <w:multiLevelType w:val="hybridMultilevel"/>
    <w:tmpl w:val="8B78224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10C876F0"/>
    <w:multiLevelType w:val="hybridMultilevel"/>
    <w:tmpl w:val="7DFA535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EE4870"/>
    <w:multiLevelType w:val="hybridMultilevel"/>
    <w:tmpl w:val="B6E29F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266F4E"/>
    <w:multiLevelType w:val="hybridMultilevel"/>
    <w:tmpl w:val="26D89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9721F0"/>
    <w:multiLevelType w:val="hybridMultilevel"/>
    <w:tmpl w:val="DACC6CBA"/>
    <w:lvl w:ilvl="0" w:tplc="97D2FA0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643F80"/>
    <w:multiLevelType w:val="hybridMultilevel"/>
    <w:tmpl w:val="92FAF4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38F50DD"/>
    <w:multiLevelType w:val="hybridMultilevel"/>
    <w:tmpl w:val="918049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FE4B8F"/>
    <w:multiLevelType w:val="hybridMultilevel"/>
    <w:tmpl w:val="EF86ABFA"/>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6530599"/>
    <w:multiLevelType w:val="hybridMultilevel"/>
    <w:tmpl w:val="933251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F83358"/>
    <w:multiLevelType w:val="hybridMultilevel"/>
    <w:tmpl w:val="118A40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C07AD0"/>
    <w:multiLevelType w:val="hybridMultilevel"/>
    <w:tmpl w:val="7CE6004C"/>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F12E99"/>
    <w:multiLevelType w:val="hybridMultilevel"/>
    <w:tmpl w:val="DE0C09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7420419"/>
    <w:multiLevelType w:val="hybridMultilevel"/>
    <w:tmpl w:val="3BA821B6"/>
    <w:lvl w:ilvl="0" w:tplc="984ADE8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04369E"/>
    <w:multiLevelType w:val="hybridMultilevel"/>
    <w:tmpl w:val="13CCE1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B455125"/>
    <w:multiLevelType w:val="hybridMultilevel"/>
    <w:tmpl w:val="83C2167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BE97D9C"/>
    <w:multiLevelType w:val="hybridMultilevel"/>
    <w:tmpl w:val="98628B7A"/>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C8E2A4C"/>
    <w:multiLevelType w:val="hybridMultilevel"/>
    <w:tmpl w:val="5C46654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256B2B"/>
    <w:multiLevelType w:val="hybridMultilevel"/>
    <w:tmpl w:val="3AA66BF0"/>
    <w:lvl w:ilvl="0" w:tplc="5DEE0C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7B34978"/>
    <w:multiLevelType w:val="hybridMultilevel"/>
    <w:tmpl w:val="882EF4D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9E3723"/>
    <w:multiLevelType w:val="hybridMultilevel"/>
    <w:tmpl w:val="D99815BE"/>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31F763F"/>
    <w:multiLevelType w:val="hybridMultilevel"/>
    <w:tmpl w:val="A44434B6"/>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F33D49"/>
    <w:multiLevelType w:val="hybridMultilevel"/>
    <w:tmpl w:val="F65847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59608FA"/>
    <w:multiLevelType w:val="hybridMultilevel"/>
    <w:tmpl w:val="0B60A0B4"/>
    <w:lvl w:ilvl="0" w:tplc="C562D870">
      <w:start w:val="1"/>
      <w:numFmt w:val="upp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6540263"/>
    <w:multiLevelType w:val="hybridMultilevel"/>
    <w:tmpl w:val="22E28D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8A55F69"/>
    <w:multiLevelType w:val="hybridMultilevel"/>
    <w:tmpl w:val="2AEAAD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D540BAD"/>
    <w:multiLevelType w:val="hybridMultilevel"/>
    <w:tmpl w:val="50A0777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 w15:restartNumberingAfterBreak="0">
    <w:nsid w:val="715B7E73"/>
    <w:multiLevelType w:val="hybridMultilevel"/>
    <w:tmpl w:val="63F88E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4"/>
  </w:num>
  <w:num w:numId="2">
    <w:abstractNumId w:val="15"/>
  </w:num>
  <w:num w:numId="3">
    <w:abstractNumId w:val="26"/>
  </w:num>
  <w:num w:numId="4">
    <w:abstractNumId w:val="21"/>
  </w:num>
  <w:num w:numId="5">
    <w:abstractNumId w:val="25"/>
  </w:num>
  <w:num w:numId="6">
    <w:abstractNumId w:val="13"/>
  </w:num>
  <w:num w:numId="7">
    <w:abstractNumId w:val="18"/>
  </w:num>
  <w:num w:numId="8">
    <w:abstractNumId w:val="4"/>
  </w:num>
  <w:num w:numId="9">
    <w:abstractNumId w:val="22"/>
  </w:num>
  <w:num w:numId="10">
    <w:abstractNumId w:val="0"/>
  </w:num>
  <w:num w:numId="11">
    <w:abstractNumId w:val="12"/>
  </w:num>
  <w:num w:numId="12">
    <w:abstractNumId w:val="7"/>
  </w:num>
  <w:num w:numId="13">
    <w:abstractNumId w:val="20"/>
  </w:num>
  <w:num w:numId="14">
    <w:abstractNumId w:val="19"/>
  </w:num>
  <w:num w:numId="15">
    <w:abstractNumId w:val="6"/>
  </w:num>
  <w:num w:numId="16">
    <w:abstractNumId w:val="27"/>
  </w:num>
  <w:num w:numId="17">
    <w:abstractNumId w:val="2"/>
  </w:num>
  <w:num w:numId="18">
    <w:abstractNumId w:val="9"/>
  </w:num>
  <w:num w:numId="19">
    <w:abstractNumId w:val="16"/>
  </w:num>
  <w:num w:numId="20">
    <w:abstractNumId w:val="14"/>
  </w:num>
  <w:num w:numId="21">
    <w:abstractNumId w:val="10"/>
  </w:num>
  <w:num w:numId="22">
    <w:abstractNumId w:val="3"/>
  </w:num>
  <w:num w:numId="23">
    <w:abstractNumId w:val="8"/>
  </w:num>
  <w:num w:numId="24">
    <w:abstractNumId w:val="23"/>
  </w:num>
  <w:num w:numId="25">
    <w:abstractNumId w:val="17"/>
  </w:num>
  <w:num w:numId="26">
    <w:abstractNumId w:val="11"/>
  </w:num>
  <w:num w:numId="27">
    <w:abstractNumId w:val="1"/>
  </w:num>
  <w:num w:numId="28">
    <w:abstractNumId w:val="5"/>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C8B"/>
    <w:rsid w:val="000014B8"/>
    <w:rsid w:val="00004BFA"/>
    <w:rsid w:val="00013E9D"/>
    <w:rsid w:val="00015773"/>
    <w:rsid w:val="00020015"/>
    <w:rsid w:val="00021AEB"/>
    <w:rsid w:val="0002531A"/>
    <w:rsid w:val="00030E8C"/>
    <w:rsid w:val="00031AC4"/>
    <w:rsid w:val="00033F79"/>
    <w:rsid w:val="00037A59"/>
    <w:rsid w:val="00040C86"/>
    <w:rsid w:val="00041E85"/>
    <w:rsid w:val="00043736"/>
    <w:rsid w:val="000478F2"/>
    <w:rsid w:val="000508A1"/>
    <w:rsid w:val="00052D23"/>
    <w:rsid w:val="00054A59"/>
    <w:rsid w:val="00055402"/>
    <w:rsid w:val="0005632C"/>
    <w:rsid w:val="000749F0"/>
    <w:rsid w:val="000829FF"/>
    <w:rsid w:val="00083CFB"/>
    <w:rsid w:val="00085758"/>
    <w:rsid w:val="00086FDC"/>
    <w:rsid w:val="00087030"/>
    <w:rsid w:val="000906F5"/>
    <w:rsid w:val="00092204"/>
    <w:rsid w:val="000935C9"/>
    <w:rsid w:val="00096713"/>
    <w:rsid w:val="000A1AD0"/>
    <w:rsid w:val="000B1B57"/>
    <w:rsid w:val="000B5755"/>
    <w:rsid w:val="000D0A6B"/>
    <w:rsid w:val="000D1B0E"/>
    <w:rsid w:val="000D1BB6"/>
    <w:rsid w:val="000D43CE"/>
    <w:rsid w:val="000D6EEF"/>
    <w:rsid w:val="000E53AA"/>
    <w:rsid w:val="000E6892"/>
    <w:rsid w:val="000E7F32"/>
    <w:rsid w:val="000F1B5A"/>
    <w:rsid w:val="000F224C"/>
    <w:rsid w:val="000F227E"/>
    <w:rsid w:val="000F6239"/>
    <w:rsid w:val="00104EFF"/>
    <w:rsid w:val="001051FB"/>
    <w:rsid w:val="001066CE"/>
    <w:rsid w:val="00106F7A"/>
    <w:rsid w:val="00120152"/>
    <w:rsid w:val="001265F5"/>
    <w:rsid w:val="0013103C"/>
    <w:rsid w:val="0013686C"/>
    <w:rsid w:val="00136ED1"/>
    <w:rsid w:val="00137FE0"/>
    <w:rsid w:val="001401A9"/>
    <w:rsid w:val="00144A7F"/>
    <w:rsid w:val="00147369"/>
    <w:rsid w:val="001479EF"/>
    <w:rsid w:val="001554B8"/>
    <w:rsid w:val="0016433A"/>
    <w:rsid w:val="001644C2"/>
    <w:rsid w:val="001649BA"/>
    <w:rsid w:val="00164ABF"/>
    <w:rsid w:val="00167963"/>
    <w:rsid w:val="0017154D"/>
    <w:rsid w:val="00177AF0"/>
    <w:rsid w:val="00180262"/>
    <w:rsid w:val="00182C0C"/>
    <w:rsid w:val="00183FEA"/>
    <w:rsid w:val="00186533"/>
    <w:rsid w:val="00187971"/>
    <w:rsid w:val="001916E8"/>
    <w:rsid w:val="00191F11"/>
    <w:rsid w:val="001954AC"/>
    <w:rsid w:val="0019613E"/>
    <w:rsid w:val="00196481"/>
    <w:rsid w:val="001A43C3"/>
    <w:rsid w:val="001A7D8A"/>
    <w:rsid w:val="001B0A0A"/>
    <w:rsid w:val="001B29DC"/>
    <w:rsid w:val="001B5DC5"/>
    <w:rsid w:val="001B7033"/>
    <w:rsid w:val="001C0493"/>
    <w:rsid w:val="001C6A17"/>
    <w:rsid w:val="001C7222"/>
    <w:rsid w:val="001C77DB"/>
    <w:rsid w:val="001D221D"/>
    <w:rsid w:val="001E1AE1"/>
    <w:rsid w:val="001E4BDA"/>
    <w:rsid w:val="001E6BF2"/>
    <w:rsid w:val="001E7C31"/>
    <w:rsid w:val="001F02CA"/>
    <w:rsid w:val="001F05EB"/>
    <w:rsid w:val="00203500"/>
    <w:rsid w:val="0020756D"/>
    <w:rsid w:val="0021178A"/>
    <w:rsid w:val="002129FA"/>
    <w:rsid w:val="00212A41"/>
    <w:rsid w:val="00231F0A"/>
    <w:rsid w:val="002347B2"/>
    <w:rsid w:val="00237D84"/>
    <w:rsid w:val="00247D7E"/>
    <w:rsid w:val="002507B8"/>
    <w:rsid w:val="00253B98"/>
    <w:rsid w:val="00257258"/>
    <w:rsid w:val="002649B8"/>
    <w:rsid w:val="00264F6C"/>
    <w:rsid w:val="00275B15"/>
    <w:rsid w:val="00275B54"/>
    <w:rsid w:val="00286F71"/>
    <w:rsid w:val="00294D69"/>
    <w:rsid w:val="00294E17"/>
    <w:rsid w:val="00296144"/>
    <w:rsid w:val="002A7301"/>
    <w:rsid w:val="002B0B4D"/>
    <w:rsid w:val="002B1A22"/>
    <w:rsid w:val="002B2946"/>
    <w:rsid w:val="002B5721"/>
    <w:rsid w:val="002C6BEB"/>
    <w:rsid w:val="002D1555"/>
    <w:rsid w:val="002D548E"/>
    <w:rsid w:val="002D5EAC"/>
    <w:rsid w:val="002D5FD9"/>
    <w:rsid w:val="002D731F"/>
    <w:rsid w:val="002D7515"/>
    <w:rsid w:val="002E1D50"/>
    <w:rsid w:val="002E4093"/>
    <w:rsid w:val="002F1123"/>
    <w:rsid w:val="002F57A7"/>
    <w:rsid w:val="002F75B8"/>
    <w:rsid w:val="00300941"/>
    <w:rsid w:val="003021FC"/>
    <w:rsid w:val="003027B1"/>
    <w:rsid w:val="00304B8A"/>
    <w:rsid w:val="00304E87"/>
    <w:rsid w:val="003054D0"/>
    <w:rsid w:val="003107B8"/>
    <w:rsid w:val="00314B59"/>
    <w:rsid w:val="0032187E"/>
    <w:rsid w:val="00322A0A"/>
    <w:rsid w:val="003272DA"/>
    <w:rsid w:val="00332C85"/>
    <w:rsid w:val="00347831"/>
    <w:rsid w:val="0035778B"/>
    <w:rsid w:val="00360593"/>
    <w:rsid w:val="003634E2"/>
    <w:rsid w:val="00365848"/>
    <w:rsid w:val="00371B9A"/>
    <w:rsid w:val="00375575"/>
    <w:rsid w:val="0038117C"/>
    <w:rsid w:val="00390CC1"/>
    <w:rsid w:val="00390DEB"/>
    <w:rsid w:val="0039621E"/>
    <w:rsid w:val="003971DF"/>
    <w:rsid w:val="003B006D"/>
    <w:rsid w:val="003B1E67"/>
    <w:rsid w:val="003B2DEC"/>
    <w:rsid w:val="003B617E"/>
    <w:rsid w:val="003C342F"/>
    <w:rsid w:val="003C687D"/>
    <w:rsid w:val="003C74F8"/>
    <w:rsid w:val="003D11E5"/>
    <w:rsid w:val="003E3706"/>
    <w:rsid w:val="003E58AE"/>
    <w:rsid w:val="003E7D27"/>
    <w:rsid w:val="003F163D"/>
    <w:rsid w:val="003F341B"/>
    <w:rsid w:val="003F4ACA"/>
    <w:rsid w:val="003F668E"/>
    <w:rsid w:val="003F7F2A"/>
    <w:rsid w:val="00400C58"/>
    <w:rsid w:val="00401AB1"/>
    <w:rsid w:val="004025A5"/>
    <w:rsid w:val="00403F94"/>
    <w:rsid w:val="00404319"/>
    <w:rsid w:val="00405FE7"/>
    <w:rsid w:val="004062CF"/>
    <w:rsid w:val="0041485E"/>
    <w:rsid w:val="00414B60"/>
    <w:rsid w:val="00414C38"/>
    <w:rsid w:val="00416F18"/>
    <w:rsid w:val="004207C1"/>
    <w:rsid w:val="004256D2"/>
    <w:rsid w:val="00430C92"/>
    <w:rsid w:val="004335C9"/>
    <w:rsid w:val="00433999"/>
    <w:rsid w:val="00436AA4"/>
    <w:rsid w:val="00442970"/>
    <w:rsid w:val="00443C2C"/>
    <w:rsid w:val="0044645D"/>
    <w:rsid w:val="0044758E"/>
    <w:rsid w:val="004518DF"/>
    <w:rsid w:val="004562B1"/>
    <w:rsid w:val="00457462"/>
    <w:rsid w:val="0045769A"/>
    <w:rsid w:val="00457918"/>
    <w:rsid w:val="00475368"/>
    <w:rsid w:val="00481864"/>
    <w:rsid w:val="00487655"/>
    <w:rsid w:val="00490864"/>
    <w:rsid w:val="00490B8E"/>
    <w:rsid w:val="00495AEB"/>
    <w:rsid w:val="00495BE9"/>
    <w:rsid w:val="004A6592"/>
    <w:rsid w:val="004A79EE"/>
    <w:rsid w:val="004B107B"/>
    <w:rsid w:val="004B7E91"/>
    <w:rsid w:val="004C1867"/>
    <w:rsid w:val="004C4450"/>
    <w:rsid w:val="004D694B"/>
    <w:rsid w:val="004D6E9E"/>
    <w:rsid w:val="004E0E97"/>
    <w:rsid w:val="004E3334"/>
    <w:rsid w:val="004E35B0"/>
    <w:rsid w:val="004E570D"/>
    <w:rsid w:val="004F07A2"/>
    <w:rsid w:val="004F3315"/>
    <w:rsid w:val="004F678B"/>
    <w:rsid w:val="004F6B7D"/>
    <w:rsid w:val="004F7FE6"/>
    <w:rsid w:val="00500C67"/>
    <w:rsid w:val="005040D6"/>
    <w:rsid w:val="005070E3"/>
    <w:rsid w:val="00511278"/>
    <w:rsid w:val="00513443"/>
    <w:rsid w:val="00527E56"/>
    <w:rsid w:val="00530D0D"/>
    <w:rsid w:val="00531D04"/>
    <w:rsid w:val="005336C4"/>
    <w:rsid w:val="00534F1C"/>
    <w:rsid w:val="005354A4"/>
    <w:rsid w:val="0055623B"/>
    <w:rsid w:val="005706BC"/>
    <w:rsid w:val="00572C0D"/>
    <w:rsid w:val="005A0C8B"/>
    <w:rsid w:val="005A57BA"/>
    <w:rsid w:val="005A6E47"/>
    <w:rsid w:val="005B058E"/>
    <w:rsid w:val="005B2B46"/>
    <w:rsid w:val="005B48ED"/>
    <w:rsid w:val="005B4B23"/>
    <w:rsid w:val="005B5356"/>
    <w:rsid w:val="005C12D8"/>
    <w:rsid w:val="005C291B"/>
    <w:rsid w:val="005D550E"/>
    <w:rsid w:val="005F5E79"/>
    <w:rsid w:val="00603479"/>
    <w:rsid w:val="00617DC8"/>
    <w:rsid w:val="006201F3"/>
    <w:rsid w:val="006226E3"/>
    <w:rsid w:val="00626839"/>
    <w:rsid w:val="00631201"/>
    <w:rsid w:val="00640CB0"/>
    <w:rsid w:val="006423AB"/>
    <w:rsid w:val="00642C92"/>
    <w:rsid w:val="00644218"/>
    <w:rsid w:val="006467D0"/>
    <w:rsid w:val="006519D5"/>
    <w:rsid w:val="006621FF"/>
    <w:rsid w:val="00665AEC"/>
    <w:rsid w:val="00672D4D"/>
    <w:rsid w:val="00676637"/>
    <w:rsid w:val="0067691A"/>
    <w:rsid w:val="006775BA"/>
    <w:rsid w:val="00681C5A"/>
    <w:rsid w:val="00681E40"/>
    <w:rsid w:val="00684579"/>
    <w:rsid w:val="00685D4A"/>
    <w:rsid w:val="00687C5E"/>
    <w:rsid w:val="00691ED7"/>
    <w:rsid w:val="00691FA3"/>
    <w:rsid w:val="006928B5"/>
    <w:rsid w:val="00697A7C"/>
    <w:rsid w:val="006A0B88"/>
    <w:rsid w:val="006A0FFF"/>
    <w:rsid w:val="006A3721"/>
    <w:rsid w:val="006A714C"/>
    <w:rsid w:val="006A7E8C"/>
    <w:rsid w:val="006B0A6F"/>
    <w:rsid w:val="006B62F6"/>
    <w:rsid w:val="006B6FE5"/>
    <w:rsid w:val="006C406A"/>
    <w:rsid w:val="006C5DCD"/>
    <w:rsid w:val="006C5FB3"/>
    <w:rsid w:val="006D7D1B"/>
    <w:rsid w:val="006E08DE"/>
    <w:rsid w:val="006E0FDE"/>
    <w:rsid w:val="006E1007"/>
    <w:rsid w:val="006E132A"/>
    <w:rsid w:val="006E22DB"/>
    <w:rsid w:val="006E693A"/>
    <w:rsid w:val="006E6B60"/>
    <w:rsid w:val="006F09E7"/>
    <w:rsid w:val="006F0C99"/>
    <w:rsid w:val="006F5FBA"/>
    <w:rsid w:val="006F7F84"/>
    <w:rsid w:val="007029E0"/>
    <w:rsid w:val="00704AD6"/>
    <w:rsid w:val="00706895"/>
    <w:rsid w:val="00740BEF"/>
    <w:rsid w:val="00751007"/>
    <w:rsid w:val="00751D45"/>
    <w:rsid w:val="0075399F"/>
    <w:rsid w:val="007547CD"/>
    <w:rsid w:val="007575C4"/>
    <w:rsid w:val="0076276C"/>
    <w:rsid w:val="007657A3"/>
    <w:rsid w:val="0077076A"/>
    <w:rsid w:val="00772B3B"/>
    <w:rsid w:val="00780E29"/>
    <w:rsid w:val="00783EA3"/>
    <w:rsid w:val="00784C97"/>
    <w:rsid w:val="00784E3B"/>
    <w:rsid w:val="00784ECC"/>
    <w:rsid w:val="0078566E"/>
    <w:rsid w:val="00786839"/>
    <w:rsid w:val="00786B14"/>
    <w:rsid w:val="00790F29"/>
    <w:rsid w:val="00791535"/>
    <w:rsid w:val="00794506"/>
    <w:rsid w:val="007A03D5"/>
    <w:rsid w:val="007A0D28"/>
    <w:rsid w:val="007A624F"/>
    <w:rsid w:val="007B1292"/>
    <w:rsid w:val="007B4151"/>
    <w:rsid w:val="007B59AB"/>
    <w:rsid w:val="007D4F7C"/>
    <w:rsid w:val="007E2C91"/>
    <w:rsid w:val="007E54EA"/>
    <w:rsid w:val="007F0F25"/>
    <w:rsid w:val="007F350E"/>
    <w:rsid w:val="007F3CF4"/>
    <w:rsid w:val="007F4707"/>
    <w:rsid w:val="007F7910"/>
    <w:rsid w:val="007F7A64"/>
    <w:rsid w:val="00800841"/>
    <w:rsid w:val="008017A7"/>
    <w:rsid w:val="00816B9A"/>
    <w:rsid w:val="008244A7"/>
    <w:rsid w:val="00827B85"/>
    <w:rsid w:val="00833D06"/>
    <w:rsid w:val="008408CB"/>
    <w:rsid w:val="00842796"/>
    <w:rsid w:val="00843A64"/>
    <w:rsid w:val="00853B85"/>
    <w:rsid w:val="00854F9E"/>
    <w:rsid w:val="00856ED5"/>
    <w:rsid w:val="00860F55"/>
    <w:rsid w:val="0086752A"/>
    <w:rsid w:val="008727F6"/>
    <w:rsid w:val="00873584"/>
    <w:rsid w:val="00880E38"/>
    <w:rsid w:val="00884E96"/>
    <w:rsid w:val="00885FF5"/>
    <w:rsid w:val="0088652B"/>
    <w:rsid w:val="00894E9E"/>
    <w:rsid w:val="00897578"/>
    <w:rsid w:val="008A1B59"/>
    <w:rsid w:val="008A40DC"/>
    <w:rsid w:val="008A445C"/>
    <w:rsid w:val="008A6091"/>
    <w:rsid w:val="008A618E"/>
    <w:rsid w:val="008A63CD"/>
    <w:rsid w:val="008A6B43"/>
    <w:rsid w:val="008A7438"/>
    <w:rsid w:val="008B103C"/>
    <w:rsid w:val="008B2B9B"/>
    <w:rsid w:val="008B4DDE"/>
    <w:rsid w:val="008C1624"/>
    <w:rsid w:val="008C2AE0"/>
    <w:rsid w:val="008C2B72"/>
    <w:rsid w:val="008C2ED1"/>
    <w:rsid w:val="008C3169"/>
    <w:rsid w:val="008C3ECD"/>
    <w:rsid w:val="008D1025"/>
    <w:rsid w:val="008D2008"/>
    <w:rsid w:val="008D20A4"/>
    <w:rsid w:val="008D261F"/>
    <w:rsid w:val="008E5EC8"/>
    <w:rsid w:val="008F1805"/>
    <w:rsid w:val="008F31A1"/>
    <w:rsid w:val="008F3C7D"/>
    <w:rsid w:val="008F3D03"/>
    <w:rsid w:val="008F5BCA"/>
    <w:rsid w:val="00913ADA"/>
    <w:rsid w:val="00925726"/>
    <w:rsid w:val="00934122"/>
    <w:rsid w:val="00935B44"/>
    <w:rsid w:val="009406D9"/>
    <w:rsid w:val="00941077"/>
    <w:rsid w:val="009526E0"/>
    <w:rsid w:val="00955206"/>
    <w:rsid w:val="00955E57"/>
    <w:rsid w:val="00962D39"/>
    <w:rsid w:val="00964AC6"/>
    <w:rsid w:val="00967AE1"/>
    <w:rsid w:val="009700BF"/>
    <w:rsid w:val="00981AA6"/>
    <w:rsid w:val="009846CF"/>
    <w:rsid w:val="00986E11"/>
    <w:rsid w:val="009903A9"/>
    <w:rsid w:val="0099260F"/>
    <w:rsid w:val="009962C7"/>
    <w:rsid w:val="009A15C3"/>
    <w:rsid w:val="009A18BD"/>
    <w:rsid w:val="009B0615"/>
    <w:rsid w:val="009B4B93"/>
    <w:rsid w:val="009B621B"/>
    <w:rsid w:val="009C0716"/>
    <w:rsid w:val="009C1BF8"/>
    <w:rsid w:val="009D36DC"/>
    <w:rsid w:val="009E0C3F"/>
    <w:rsid w:val="009E1DED"/>
    <w:rsid w:val="009E5FDC"/>
    <w:rsid w:val="009F4047"/>
    <w:rsid w:val="009F45BA"/>
    <w:rsid w:val="009F7701"/>
    <w:rsid w:val="00A011E4"/>
    <w:rsid w:val="00A053B5"/>
    <w:rsid w:val="00A05549"/>
    <w:rsid w:val="00A14F0B"/>
    <w:rsid w:val="00A21193"/>
    <w:rsid w:val="00A23E2C"/>
    <w:rsid w:val="00A27E3B"/>
    <w:rsid w:val="00A33564"/>
    <w:rsid w:val="00A42151"/>
    <w:rsid w:val="00A56819"/>
    <w:rsid w:val="00A71299"/>
    <w:rsid w:val="00A72D24"/>
    <w:rsid w:val="00A7540B"/>
    <w:rsid w:val="00A75A3C"/>
    <w:rsid w:val="00A7679D"/>
    <w:rsid w:val="00A810F2"/>
    <w:rsid w:val="00A819BA"/>
    <w:rsid w:val="00A91E03"/>
    <w:rsid w:val="00A94DB9"/>
    <w:rsid w:val="00AA4703"/>
    <w:rsid w:val="00AA5075"/>
    <w:rsid w:val="00AB0F79"/>
    <w:rsid w:val="00AB3B6A"/>
    <w:rsid w:val="00AB3C2E"/>
    <w:rsid w:val="00AB4BAD"/>
    <w:rsid w:val="00AC31B9"/>
    <w:rsid w:val="00AD5970"/>
    <w:rsid w:val="00AF194B"/>
    <w:rsid w:val="00B009B4"/>
    <w:rsid w:val="00B019C7"/>
    <w:rsid w:val="00B045FA"/>
    <w:rsid w:val="00B052A1"/>
    <w:rsid w:val="00B06942"/>
    <w:rsid w:val="00B24564"/>
    <w:rsid w:val="00B30266"/>
    <w:rsid w:val="00B31397"/>
    <w:rsid w:val="00B35904"/>
    <w:rsid w:val="00B414C7"/>
    <w:rsid w:val="00B447CE"/>
    <w:rsid w:val="00B6401E"/>
    <w:rsid w:val="00B65558"/>
    <w:rsid w:val="00B70217"/>
    <w:rsid w:val="00B74F5F"/>
    <w:rsid w:val="00B82929"/>
    <w:rsid w:val="00B831A1"/>
    <w:rsid w:val="00B86DAE"/>
    <w:rsid w:val="00B963F0"/>
    <w:rsid w:val="00B97F24"/>
    <w:rsid w:val="00BA14C0"/>
    <w:rsid w:val="00BA594C"/>
    <w:rsid w:val="00BA7F11"/>
    <w:rsid w:val="00BB01BA"/>
    <w:rsid w:val="00BB0B8B"/>
    <w:rsid w:val="00BB0BB7"/>
    <w:rsid w:val="00BB2960"/>
    <w:rsid w:val="00BC6BBB"/>
    <w:rsid w:val="00BD3EEF"/>
    <w:rsid w:val="00BD52E8"/>
    <w:rsid w:val="00BE0170"/>
    <w:rsid w:val="00BE08ED"/>
    <w:rsid w:val="00BE25B7"/>
    <w:rsid w:val="00BE2E79"/>
    <w:rsid w:val="00BE5A58"/>
    <w:rsid w:val="00BF2293"/>
    <w:rsid w:val="00BF7048"/>
    <w:rsid w:val="00C13964"/>
    <w:rsid w:val="00C16015"/>
    <w:rsid w:val="00C20162"/>
    <w:rsid w:val="00C221D3"/>
    <w:rsid w:val="00C2452F"/>
    <w:rsid w:val="00C24BAA"/>
    <w:rsid w:val="00C307B3"/>
    <w:rsid w:val="00C31483"/>
    <w:rsid w:val="00C323FB"/>
    <w:rsid w:val="00C34A76"/>
    <w:rsid w:val="00C354A0"/>
    <w:rsid w:val="00C456EA"/>
    <w:rsid w:val="00C46DE6"/>
    <w:rsid w:val="00C505C9"/>
    <w:rsid w:val="00C52D71"/>
    <w:rsid w:val="00C60026"/>
    <w:rsid w:val="00C70E7E"/>
    <w:rsid w:val="00C74AB0"/>
    <w:rsid w:val="00C81287"/>
    <w:rsid w:val="00C81AB8"/>
    <w:rsid w:val="00C83022"/>
    <w:rsid w:val="00C84894"/>
    <w:rsid w:val="00C84BF7"/>
    <w:rsid w:val="00C870CB"/>
    <w:rsid w:val="00C87CEE"/>
    <w:rsid w:val="00C90ED9"/>
    <w:rsid w:val="00C9145A"/>
    <w:rsid w:val="00C924DE"/>
    <w:rsid w:val="00C93495"/>
    <w:rsid w:val="00C93C03"/>
    <w:rsid w:val="00C9553A"/>
    <w:rsid w:val="00CA62BD"/>
    <w:rsid w:val="00CA7ADB"/>
    <w:rsid w:val="00CB4305"/>
    <w:rsid w:val="00CB5423"/>
    <w:rsid w:val="00CC39F1"/>
    <w:rsid w:val="00CC7BD0"/>
    <w:rsid w:val="00CD1215"/>
    <w:rsid w:val="00CD5EF7"/>
    <w:rsid w:val="00CE1A45"/>
    <w:rsid w:val="00CE5BB3"/>
    <w:rsid w:val="00CE6B69"/>
    <w:rsid w:val="00CF0C95"/>
    <w:rsid w:val="00CF24EA"/>
    <w:rsid w:val="00CF4FE0"/>
    <w:rsid w:val="00CF5FE9"/>
    <w:rsid w:val="00D12DB2"/>
    <w:rsid w:val="00D16C39"/>
    <w:rsid w:val="00D20517"/>
    <w:rsid w:val="00D24E46"/>
    <w:rsid w:val="00D328CC"/>
    <w:rsid w:val="00D423CD"/>
    <w:rsid w:val="00D4256B"/>
    <w:rsid w:val="00D54C01"/>
    <w:rsid w:val="00D56438"/>
    <w:rsid w:val="00D57E1D"/>
    <w:rsid w:val="00D60066"/>
    <w:rsid w:val="00D62278"/>
    <w:rsid w:val="00D657A4"/>
    <w:rsid w:val="00D659A1"/>
    <w:rsid w:val="00D76A3F"/>
    <w:rsid w:val="00D839D4"/>
    <w:rsid w:val="00D937C9"/>
    <w:rsid w:val="00DA0B53"/>
    <w:rsid w:val="00DA4500"/>
    <w:rsid w:val="00DA524F"/>
    <w:rsid w:val="00DA59B2"/>
    <w:rsid w:val="00DB436B"/>
    <w:rsid w:val="00DB7122"/>
    <w:rsid w:val="00DB7E5F"/>
    <w:rsid w:val="00DC1A00"/>
    <w:rsid w:val="00DC3D61"/>
    <w:rsid w:val="00DC5537"/>
    <w:rsid w:val="00DC5665"/>
    <w:rsid w:val="00DD02F8"/>
    <w:rsid w:val="00DD4D0C"/>
    <w:rsid w:val="00DD62EB"/>
    <w:rsid w:val="00DD712D"/>
    <w:rsid w:val="00E0330C"/>
    <w:rsid w:val="00E042EA"/>
    <w:rsid w:val="00E126BD"/>
    <w:rsid w:val="00E146C6"/>
    <w:rsid w:val="00E15BA4"/>
    <w:rsid w:val="00E16D8D"/>
    <w:rsid w:val="00E224FE"/>
    <w:rsid w:val="00E258A4"/>
    <w:rsid w:val="00E33C03"/>
    <w:rsid w:val="00E6730F"/>
    <w:rsid w:val="00E67513"/>
    <w:rsid w:val="00E80DC1"/>
    <w:rsid w:val="00E816E4"/>
    <w:rsid w:val="00E85705"/>
    <w:rsid w:val="00E87085"/>
    <w:rsid w:val="00E91CA7"/>
    <w:rsid w:val="00E921B3"/>
    <w:rsid w:val="00E928DC"/>
    <w:rsid w:val="00EA0C50"/>
    <w:rsid w:val="00EA4386"/>
    <w:rsid w:val="00EB1D40"/>
    <w:rsid w:val="00EC500A"/>
    <w:rsid w:val="00EC60BA"/>
    <w:rsid w:val="00ED1BE9"/>
    <w:rsid w:val="00ED4CE2"/>
    <w:rsid w:val="00EE0B18"/>
    <w:rsid w:val="00EE689D"/>
    <w:rsid w:val="00EF4A6B"/>
    <w:rsid w:val="00F07887"/>
    <w:rsid w:val="00F13140"/>
    <w:rsid w:val="00F14F46"/>
    <w:rsid w:val="00F242C8"/>
    <w:rsid w:val="00F27E3F"/>
    <w:rsid w:val="00F30F1A"/>
    <w:rsid w:val="00F32924"/>
    <w:rsid w:val="00F337AE"/>
    <w:rsid w:val="00F51F42"/>
    <w:rsid w:val="00F54162"/>
    <w:rsid w:val="00F57E6B"/>
    <w:rsid w:val="00F65659"/>
    <w:rsid w:val="00F67A45"/>
    <w:rsid w:val="00F7382F"/>
    <w:rsid w:val="00F82603"/>
    <w:rsid w:val="00F90513"/>
    <w:rsid w:val="00F970A4"/>
    <w:rsid w:val="00FA300C"/>
    <w:rsid w:val="00FA3C86"/>
    <w:rsid w:val="00FA4D36"/>
    <w:rsid w:val="00FB10F4"/>
    <w:rsid w:val="00FC405C"/>
    <w:rsid w:val="00FC7CDC"/>
    <w:rsid w:val="00FE5C2C"/>
    <w:rsid w:val="00FF2A6A"/>
    <w:rsid w:val="00FF46C2"/>
    <w:rsid w:val="00FF4A65"/>
    <w:rsid w:val="00FF6AB8"/>
    <w:rsid w:val="00FF6AC5"/>
    <w:rsid w:val="00FF6E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1E281"/>
  <w15:chartTrackingRefBased/>
  <w15:docId w15:val="{A6244C21-0B00-4A90-9F22-C30231E6D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337A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337AE"/>
    <w:pPr>
      <w:spacing w:after="0" w:line="240" w:lineRule="auto"/>
      <w:ind w:left="720"/>
      <w:contextualSpacing/>
    </w:pPr>
    <w:rPr>
      <w:sz w:val="24"/>
      <w:szCs w:val="24"/>
    </w:rPr>
  </w:style>
  <w:style w:type="character" w:styleId="Hipercze">
    <w:name w:val="Hyperlink"/>
    <w:basedOn w:val="Domylnaczcionkaakapitu"/>
    <w:uiPriority w:val="99"/>
    <w:unhideWhenUsed/>
    <w:rsid w:val="00F14F46"/>
    <w:rPr>
      <w:color w:val="0563C1" w:themeColor="hyperlink"/>
      <w:u w:val="single"/>
    </w:rPr>
  </w:style>
  <w:style w:type="character" w:styleId="Odwoaniedokomentarza">
    <w:name w:val="annotation reference"/>
    <w:basedOn w:val="Domylnaczcionkaakapitu"/>
    <w:uiPriority w:val="99"/>
    <w:semiHidden/>
    <w:unhideWhenUsed/>
    <w:rsid w:val="00AC31B9"/>
    <w:rPr>
      <w:sz w:val="16"/>
      <w:szCs w:val="16"/>
    </w:rPr>
  </w:style>
  <w:style w:type="paragraph" w:styleId="Tekstkomentarza">
    <w:name w:val="annotation text"/>
    <w:basedOn w:val="Normalny"/>
    <w:link w:val="TekstkomentarzaZnak"/>
    <w:uiPriority w:val="99"/>
    <w:unhideWhenUsed/>
    <w:rsid w:val="00AC31B9"/>
    <w:pPr>
      <w:spacing w:line="240" w:lineRule="auto"/>
    </w:pPr>
    <w:rPr>
      <w:sz w:val="20"/>
      <w:szCs w:val="20"/>
    </w:rPr>
  </w:style>
  <w:style w:type="character" w:customStyle="1" w:styleId="TekstkomentarzaZnak">
    <w:name w:val="Tekst komentarza Znak"/>
    <w:basedOn w:val="Domylnaczcionkaakapitu"/>
    <w:link w:val="Tekstkomentarza"/>
    <w:uiPriority w:val="99"/>
    <w:rsid w:val="00AC31B9"/>
    <w:rPr>
      <w:sz w:val="20"/>
      <w:szCs w:val="20"/>
    </w:rPr>
  </w:style>
  <w:style w:type="paragraph" w:styleId="Tematkomentarza">
    <w:name w:val="annotation subject"/>
    <w:basedOn w:val="Tekstkomentarza"/>
    <w:next w:val="Tekstkomentarza"/>
    <w:link w:val="TematkomentarzaZnak"/>
    <w:uiPriority w:val="99"/>
    <w:semiHidden/>
    <w:unhideWhenUsed/>
    <w:rsid w:val="00AC31B9"/>
    <w:rPr>
      <w:b/>
      <w:bCs/>
    </w:rPr>
  </w:style>
  <w:style w:type="character" w:customStyle="1" w:styleId="TematkomentarzaZnak">
    <w:name w:val="Temat komentarza Znak"/>
    <w:basedOn w:val="TekstkomentarzaZnak"/>
    <w:link w:val="Tematkomentarza"/>
    <w:uiPriority w:val="99"/>
    <w:semiHidden/>
    <w:rsid w:val="00AC31B9"/>
    <w:rPr>
      <w:b/>
      <w:bCs/>
      <w:sz w:val="20"/>
      <w:szCs w:val="20"/>
    </w:rPr>
  </w:style>
  <w:style w:type="paragraph" w:styleId="Nagwek">
    <w:name w:val="header"/>
    <w:basedOn w:val="Normalny"/>
    <w:link w:val="NagwekZnak"/>
    <w:uiPriority w:val="99"/>
    <w:unhideWhenUsed/>
    <w:rsid w:val="00F656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5659"/>
  </w:style>
  <w:style w:type="paragraph" w:styleId="Stopka">
    <w:name w:val="footer"/>
    <w:basedOn w:val="Normalny"/>
    <w:link w:val="StopkaZnak"/>
    <w:uiPriority w:val="99"/>
    <w:unhideWhenUsed/>
    <w:rsid w:val="00F656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65659"/>
  </w:style>
  <w:style w:type="character" w:customStyle="1" w:styleId="UnresolvedMention">
    <w:name w:val="Unresolved Mention"/>
    <w:basedOn w:val="Domylnaczcionkaakapitu"/>
    <w:uiPriority w:val="99"/>
    <w:semiHidden/>
    <w:unhideWhenUsed/>
    <w:rsid w:val="00F7382F"/>
    <w:rPr>
      <w:color w:val="605E5C"/>
      <w:shd w:val="clear" w:color="auto" w:fill="E1DFDD"/>
    </w:rPr>
  </w:style>
  <w:style w:type="paragraph" w:styleId="Tekstprzypisukocowego">
    <w:name w:val="endnote text"/>
    <w:basedOn w:val="Normalny"/>
    <w:link w:val="TekstprzypisukocowegoZnak"/>
    <w:uiPriority w:val="99"/>
    <w:semiHidden/>
    <w:unhideWhenUsed/>
    <w:rsid w:val="001954A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954AC"/>
    <w:rPr>
      <w:sz w:val="20"/>
      <w:szCs w:val="20"/>
    </w:rPr>
  </w:style>
  <w:style w:type="character" w:styleId="Odwoanieprzypisukocowego">
    <w:name w:val="endnote reference"/>
    <w:basedOn w:val="Domylnaczcionkaakapitu"/>
    <w:uiPriority w:val="99"/>
    <w:semiHidden/>
    <w:unhideWhenUsed/>
    <w:rsid w:val="001954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Arkusz1!$B$1</c:f>
              <c:strCache>
                <c:ptCount val="1"/>
                <c:pt idx="0">
                  <c:v>Środki przekazane w ramach Funduszu Współpracy</c:v>
                </c:pt>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EF40-4F46-A888-340C6AD48999}"/>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EF40-4F46-A888-340C6AD48999}"/>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EF40-4F46-A888-340C6AD4899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Arkusz1!$A$2:$A$4</c:f>
              <c:strCache>
                <c:ptCount val="3"/>
                <c:pt idx="0">
                  <c:v>Białostocki Teatr Lalek</c:v>
                </c:pt>
                <c:pt idx="1">
                  <c:v>Białostocki Ośrodek Kultury</c:v>
                </c:pt>
                <c:pt idx="2">
                  <c:v>Dom Kultury Śródmieście </c:v>
                </c:pt>
              </c:strCache>
            </c:strRef>
          </c:cat>
          <c:val>
            <c:numRef>
              <c:f>Arkusz1!$B$2:$B$4</c:f>
              <c:numCache>
                <c:formatCode>0%</c:formatCode>
                <c:ptCount val="3"/>
                <c:pt idx="0">
                  <c:v>0.42</c:v>
                </c:pt>
                <c:pt idx="1">
                  <c:v>0.35</c:v>
                </c:pt>
                <c:pt idx="2">
                  <c:v>0.23</c:v>
                </c:pt>
              </c:numCache>
            </c:numRef>
          </c:val>
          <c:extLst>
            <c:ext xmlns:c16="http://schemas.microsoft.com/office/drawing/2014/chart" uri="{C3380CC4-5D6E-409C-BE32-E72D297353CC}">
              <c16:uniqueId val="{00000000-74D3-4147-AACF-6BB3F214A5D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A45E0-0FA6-410B-B634-5B6723BC3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3217</Words>
  <Characters>19304</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Białous</dc:creator>
  <cp:keywords/>
  <dc:description/>
  <cp:lastModifiedBy>Użytkownik systemu Windows</cp:lastModifiedBy>
  <cp:revision>3</cp:revision>
  <cp:lastPrinted>2022-03-13T21:05:00Z</cp:lastPrinted>
  <dcterms:created xsi:type="dcterms:W3CDTF">2022-04-07T06:46:00Z</dcterms:created>
  <dcterms:modified xsi:type="dcterms:W3CDTF">2022-04-07T06:51:00Z</dcterms:modified>
</cp:coreProperties>
</file>